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87A87" w14:textId="77777777" w:rsidR="00B30639" w:rsidRPr="00B30639" w:rsidRDefault="00B30639" w:rsidP="00B30639">
      <w:pPr>
        <w:widowControl w:val="0"/>
        <w:suppressAutoHyphens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32"/>
          <w:szCs w:val="32"/>
        </w:rPr>
      </w:pPr>
      <w:r w:rsidRPr="00B30639">
        <w:rPr>
          <w:rFonts w:ascii="Arial" w:hAnsi="Arial" w:cs="Arial"/>
          <w:b/>
          <w:bCs/>
          <w:kern w:val="3"/>
          <w:sz w:val="32"/>
          <w:szCs w:val="32"/>
        </w:rPr>
        <w:t>ТУЛЬСКАЯ ОБЛАСТЬ</w:t>
      </w:r>
    </w:p>
    <w:p w14:paraId="5C915A4B" w14:textId="77777777" w:rsidR="00B30639" w:rsidRPr="00B30639" w:rsidRDefault="00B30639" w:rsidP="00B30639">
      <w:pPr>
        <w:keepNext/>
        <w:tabs>
          <w:tab w:val="num" w:pos="0"/>
        </w:tabs>
        <w:suppressAutoHyphens/>
        <w:spacing w:line="360" w:lineRule="exac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30639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4F41D380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ДУБЕНСКИЙ РАЙОН</w:t>
      </w:r>
    </w:p>
    <w:p w14:paraId="2B5BB0B0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СОБРАНИЕ ДЕПУТАТОВ</w:t>
      </w:r>
    </w:p>
    <w:p w14:paraId="77962BF2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МУНИЦИПАЛЬНОГО ОБРАЗОВАНИЯ</w:t>
      </w:r>
    </w:p>
    <w:p w14:paraId="5720E537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РАБОЧИЙ ПОСЕЛОК ДУБНА</w:t>
      </w:r>
    </w:p>
    <w:p w14:paraId="24064407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ДУБЕНСКОГО РАЙОНА</w:t>
      </w:r>
    </w:p>
    <w:p w14:paraId="1F6C7A3D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7-го созыва</w:t>
      </w:r>
    </w:p>
    <w:p w14:paraId="1F9A4AC2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</w:p>
    <w:p w14:paraId="7D32AAB9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РЕШЕНИЕ</w:t>
      </w:r>
    </w:p>
    <w:p w14:paraId="1BCC6888" w14:textId="582183E2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B30639">
        <w:rPr>
          <w:rFonts w:ascii="Arial" w:hAnsi="Arial" w:cs="Arial"/>
          <w:b/>
          <w:kern w:val="3"/>
          <w:sz w:val="32"/>
          <w:szCs w:val="32"/>
        </w:rPr>
        <w:t>от 09 августа 2024 года № 13-</w:t>
      </w:r>
      <w:r>
        <w:rPr>
          <w:rFonts w:ascii="Arial" w:hAnsi="Arial" w:cs="Arial"/>
          <w:b/>
          <w:kern w:val="3"/>
          <w:sz w:val="32"/>
          <w:szCs w:val="32"/>
        </w:rPr>
        <w:t>2</w:t>
      </w:r>
    </w:p>
    <w:p w14:paraId="3C3CC7EC" w14:textId="77777777" w:rsidR="00B30639" w:rsidRPr="00B30639" w:rsidRDefault="00B30639" w:rsidP="00B30639">
      <w:pPr>
        <w:widowControl w:val="0"/>
        <w:tabs>
          <w:tab w:val="left" w:pos="0"/>
        </w:tabs>
        <w:suppressAutoHyphens/>
        <w:autoSpaceDN w:val="0"/>
        <w:spacing w:line="360" w:lineRule="exact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</w:p>
    <w:p w14:paraId="3D99718D" w14:textId="28CEF8DF" w:rsidR="00163BD0" w:rsidRPr="00B30639" w:rsidRDefault="00A80CDD" w:rsidP="00A80CDD">
      <w:pPr>
        <w:jc w:val="center"/>
        <w:rPr>
          <w:rFonts w:ascii="Arial" w:hAnsi="Arial" w:cs="Arial"/>
          <w:b/>
          <w:sz w:val="32"/>
          <w:szCs w:val="32"/>
        </w:rPr>
      </w:pPr>
      <w:r w:rsidRPr="00B30639">
        <w:rPr>
          <w:rFonts w:ascii="Arial" w:hAnsi="Arial" w:cs="Arial"/>
          <w:b/>
          <w:sz w:val="32"/>
          <w:szCs w:val="32"/>
        </w:rPr>
        <w:t>О внесении изменени</w:t>
      </w:r>
      <w:r w:rsidR="00163BD0" w:rsidRPr="00B30639">
        <w:rPr>
          <w:rFonts w:ascii="Arial" w:hAnsi="Arial" w:cs="Arial"/>
          <w:b/>
          <w:sz w:val="32"/>
          <w:szCs w:val="32"/>
        </w:rPr>
        <w:t>я</w:t>
      </w:r>
      <w:r w:rsidRPr="00B30639">
        <w:rPr>
          <w:rFonts w:ascii="Arial" w:hAnsi="Arial" w:cs="Arial"/>
          <w:b/>
          <w:sz w:val="32"/>
          <w:szCs w:val="32"/>
        </w:rPr>
        <w:t xml:space="preserve"> в </w:t>
      </w:r>
      <w:r w:rsidR="00A32ED4">
        <w:rPr>
          <w:rFonts w:ascii="Arial" w:hAnsi="Arial" w:cs="Arial"/>
          <w:b/>
          <w:sz w:val="32"/>
          <w:szCs w:val="32"/>
        </w:rPr>
        <w:t>р</w:t>
      </w:r>
      <w:r w:rsidRPr="00B30639">
        <w:rPr>
          <w:rFonts w:ascii="Arial" w:hAnsi="Arial" w:cs="Arial"/>
          <w:b/>
          <w:sz w:val="32"/>
          <w:szCs w:val="32"/>
        </w:rPr>
        <w:t xml:space="preserve">ешение Собрания </w:t>
      </w:r>
    </w:p>
    <w:p w14:paraId="6DB47ECF" w14:textId="6F695D5F" w:rsidR="00F44206" w:rsidRPr="00B30639" w:rsidRDefault="00163BD0" w:rsidP="00B30639">
      <w:pPr>
        <w:jc w:val="center"/>
        <w:rPr>
          <w:rFonts w:ascii="Arial" w:hAnsi="Arial" w:cs="Arial"/>
          <w:b/>
          <w:sz w:val="32"/>
          <w:szCs w:val="32"/>
        </w:rPr>
      </w:pPr>
      <w:r w:rsidRPr="00B30639">
        <w:rPr>
          <w:rFonts w:ascii="Arial" w:hAnsi="Arial" w:cs="Arial"/>
          <w:b/>
          <w:sz w:val="32"/>
          <w:szCs w:val="32"/>
        </w:rPr>
        <w:t>депутатов</w:t>
      </w:r>
      <w:r w:rsidR="00A80CDD" w:rsidRPr="00B3063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705FC6" w:rsidRPr="00B30639">
        <w:rPr>
          <w:rFonts w:ascii="Arial" w:hAnsi="Arial" w:cs="Arial"/>
          <w:b/>
          <w:sz w:val="32"/>
          <w:szCs w:val="32"/>
        </w:rPr>
        <w:t xml:space="preserve"> рабочий поселок Дубна</w:t>
      </w:r>
      <w:r w:rsidR="00A80CDD" w:rsidRPr="00B30639">
        <w:rPr>
          <w:rFonts w:ascii="Arial" w:hAnsi="Arial" w:cs="Arial"/>
          <w:b/>
          <w:sz w:val="32"/>
          <w:szCs w:val="32"/>
        </w:rPr>
        <w:t xml:space="preserve"> </w:t>
      </w:r>
      <w:r w:rsidR="00705FC6" w:rsidRPr="00B30639">
        <w:rPr>
          <w:rFonts w:ascii="Arial" w:hAnsi="Arial" w:cs="Arial"/>
          <w:b/>
          <w:sz w:val="32"/>
          <w:szCs w:val="32"/>
        </w:rPr>
        <w:t xml:space="preserve">Дубенского района </w:t>
      </w:r>
      <w:r w:rsidR="00A80CDD" w:rsidRPr="00B30639">
        <w:rPr>
          <w:rFonts w:ascii="Arial" w:hAnsi="Arial" w:cs="Arial"/>
          <w:b/>
          <w:sz w:val="32"/>
          <w:szCs w:val="32"/>
        </w:rPr>
        <w:t>от</w:t>
      </w:r>
      <w:r w:rsidR="00705FC6" w:rsidRPr="00B30639">
        <w:rPr>
          <w:rFonts w:ascii="Arial" w:hAnsi="Arial" w:cs="Arial"/>
          <w:b/>
          <w:sz w:val="32"/>
          <w:szCs w:val="32"/>
        </w:rPr>
        <w:t xml:space="preserve"> 01 июля 2021 года</w:t>
      </w:r>
      <w:r w:rsidR="00A80CDD" w:rsidRPr="00B30639">
        <w:rPr>
          <w:rFonts w:ascii="Arial" w:hAnsi="Arial" w:cs="Arial"/>
          <w:b/>
          <w:sz w:val="32"/>
          <w:szCs w:val="32"/>
        </w:rPr>
        <w:t xml:space="preserve"> № </w:t>
      </w:r>
      <w:r w:rsidR="00705FC6" w:rsidRPr="00B30639">
        <w:rPr>
          <w:rFonts w:ascii="Arial" w:hAnsi="Arial" w:cs="Arial"/>
          <w:b/>
          <w:sz w:val="32"/>
          <w:szCs w:val="32"/>
        </w:rPr>
        <w:t>9-3</w:t>
      </w:r>
      <w:r w:rsidR="00A80CDD" w:rsidRPr="00B30639">
        <w:rPr>
          <w:rFonts w:ascii="Arial" w:hAnsi="Arial" w:cs="Arial"/>
          <w:b/>
          <w:sz w:val="32"/>
          <w:szCs w:val="32"/>
        </w:rPr>
        <w:t xml:space="preserve"> </w:t>
      </w:r>
      <w:r w:rsidRPr="00B30639">
        <w:rPr>
          <w:rFonts w:ascii="Arial" w:hAnsi="Arial" w:cs="Arial"/>
          <w:b/>
          <w:sz w:val="32"/>
          <w:szCs w:val="32"/>
        </w:rPr>
        <w:t>«О</w:t>
      </w:r>
      <w:r w:rsidR="007927AC" w:rsidRPr="00B30639">
        <w:rPr>
          <w:rFonts w:ascii="Arial" w:hAnsi="Arial" w:cs="Arial"/>
          <w:b/>
          <w:sz w:val="32"/>
          <w:szCs w:val="32"/>
        </w:rPr>
        <w:t xml:space="preserve">б утверждении Положения об установлении </w:t>
      </w:r>
      <w:r w:rsidR="00A80CDD" w:rsidRPr="00B30639">
        <w:rPr>
          <w:rFonts w:ascii="Arial" w:hAnsi="Arial" w:cs="Arial"/>
          <w:b/>
          <w:sz w:val="32"/>
          <w:szCs w:val="32"/>
        </w:rPr>
        <w:t>земельно</w:t>
      </w:r>
      <w:r w:rsidR="007927AC" w:rsidRPr="00B30639">
        <w:rPr>
          <w:rFonts w:ascii="Arial" w:hAnsi="Arial" w:cs="Arial"/>
          <w:b/>
          <w:sz w:val="32"/>
          <w:szCs w:val="32"/>
        </w:rPr>
        <w:t>го</w:t>
      </w:r>
      <w:r w:rsidR="00A80CDD" w:rsidRPr="00B30639">
        <w:rPr>
          <w:rFonts w:ascii="Arial" w:hAnsi="Arial" w:cs="Arial"/>
          <w:b/>
          <w:sz w:val="32"/>
          <w:szCs w:val="32"/>
        </w:rPr>
        <w:t xml:space="preserve"> налог</w:t>
      </w:r>
      <w:r w:rsidR="007927AC" w:rsidRPr="00B30639">
        <w:rPr>
          <w:rFonts w:ascii="Arial" w:hAnsi="Arial" w:cs="Arial"/>
          <w:b/>
          <w:sz w:val="32"/>
          <w:szCs w:val="32"/>
        </w:rPr>
        <w:t>а на территории муниципального образования рабочий поселок Дубна Дубенского района</w:t>
      </w:r>
      <w:r w:rsidRPr="00B30639">
        <w:rPr>
          <w:rFonts w:ascii="Arial" w:hAnsi="Arial" w:cs="Arial"/>
          <w:b/>
          <w:sz w:val="32"/>
          <w:szCs w:val="32"/>
        </w:rPr>
        <w:t>»</w:t>
      </w:r>
    </w:p>
    <w:p w14:paraId="4071AA0F" w14:textId="77777777" w:rsidR="00A80CDD" w:rsidRPr="007952C1" w:rsidRDefault="00A80CDD" w:rsidP="00A80CD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395D9CA" w14:textId="20C4D83C" w:rsidR="00A80CDD" w:rsidRPr="00B30639" w:rsidRDefault="006132D1" w:rsidP="00A80C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30639">
        <w:rPr>
          <w:rFonts w:ascii="Arial" w:hAnsi="Arial" w:cs="Arial"/>
          <w:color w:val="000000"/>
        </w:rPr>
        <w:t>В соответствии с</w:t>
      </w:r>
      <w:r w:rsidR="00D62A13" w:rsidRPr="00B30639">
        <w:rPr>
          <w:rFonts w:ascii="Arial" w:hAnsi="Arial" w:cs="Arial"/>
          <w:color w:val="000000"/>
        </w:rPr>
        <w:t xml:space="preserve">о ст.394 Налогового кодекса Российской Федерации, </w:t>
      </w:r>
      <w:r w:rsidR="00A80CDD" w:rsidRPr="00B30639">
        <w:rPr>
          <w:rFonts w:ascii="Arial" w:hAnsi="Arial" w:cs="Arial"/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</w:t>
      </w:r>
      <w:r w:rsidR="007927AC" w:rsidRPr="00B30639">
        <w:rPr>
          <w:rFonts w:ascii="Arial" w:hAnsi="Arial" w:cs="Arial"/>
          <w:color w:val="000000"/>
        </w:rPr>
        <w:t>У</w:t>
      </w:r>
      <w:r w:rsidR="00A80CDD" w:rsidRPr="00B30639">
        <w:rPr>
          <w:rFonts w:ascii="Arial" w:hAnsi="Arial" w:cs="Arial"/>
          <w:color w:val="000000"/>
        </w:rPr>
        <w:t>става муниципального образования</w:t>
      </w:r>
      <w:r w:rsidR="007927AC" w:rsidRPr="00B30639">
        <w:rPr>
          <w:rFonts w:ascii="Arial" w:hAnsi="Arial" w:cs="Arial"/>
          <w:color w:val="000000"/>
        </w:rPr>
        <w:t xml:space="preserve"> Дубенский район</w:t>
      </w:r>
      <w:r w:rsidR="00A80CDD" w:rsidRPr="00B30639">
        <w:rPr>
          <w:rFonts w:ascii="Arial" w:hAnsi="Arial" w:cs="Arial"/>
          <w:color w:val="000000"/>
        </w:rPr>
        <w:t xml:space="preserve">, Собрание </w:t>
      </w:r>
      <w:r w:rsidR="00163BD0" w:rsidRPr="00B30639">
        <w:rPr>
          <w:rFonts w:ascii="Arial" w:hAnsi="Arial" w:cs="Arial"/>
          <w:color w:val="000000"/>
        </w:rPr>
        <w:t xml:space="preserve">депутатов </w:t>
      </w:r>
      <w:r w:rsidR="00A80CDD" w:rsidRPr="00B30639">
        <w:rPr>
          <w:rFonts w:ascii="Arial" w:hAnsi="Arial" w:cs="Arial"/>
          <w:color w:val="000000"/>
        </w:rPr>
        <w:t xml:space="preserve">муниципального образования </w:t>
      </w:r>
      <w:r w:rsidRPr="00B30639">
        <w:rPr>
          <w:rFonts w:ascii="Arial" w:hAnsi="Arial" w:cs="Arial"/>
          <w:color w:val="000000"/>
        </w:rPr>
        <w:t xml:space="preserve">рабочий поселок Дубна </w:t>
      </w:r>
      <w:r w:rsidR="007927AC" w:rsidRPr="00B30639">
        <w:rPr>
          <w:rFonts w:ascii="Arial" w:hAnsi="Arial" w:cs="Arial"/>
          <w:color w:val="000000"/>
        </w:rPr>
        <w:t>Дубенск</w:t>
      </w:r>
      <w:r w:rsidRPr="00B30639">
        <w:rPr>
          <w:rFonts w:ascii="Arial" w:hAnsi="Arial" w:cs="Arial"/>
          <w:color w:val="000000"/>
        </w:rPr>
        <w:t xml:space="preserve">ого </w:t>
      </w:r>
      <w:r w:rsidR="007927AC" w:rsidRPr="00B30639">
        <w:rPr>
          <w:rFonts w:ascii="Arial" w:hAnsi="Arial" w:cs="Arial"/>
          <w:color w:val="000000"/>
        </w:rPr>
        <w:t>район</w:t>
      </w:r>
      <w:r w:rsidRPr="00B30639">
        <w:rPr>
          <w:rFonts w:ascii="Arial" w:hAnsi="Arial" w:cs="Arial"/>
          <w:color w:val="000000"/>
        </w:rPr>
        <w:t>а</w:t>
      </w:r>
      <w:r w:rsidR="00A80CDD" w:rsidRPr="00B30639">
        <w:rPr>
          <w:rFonts w:ascii="Arial" w:hAnsi="Arial" w:cs="Arial"/>
          <w:color w:val="000000"/>
        </w:rPr>
        <w:t xml:space="preserve"> РЕШИЛО:</w:t>
      </w:r>
    </w:p>
    <w:p w14:paraId="06D0FA25" w14:textId="5431C965" w:rsidR="00D36D6C" w:rsidRPr="00B30639" w:rsidRDefault="00A80CDD" w:rsidP="00D36D6C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  <w:u w:val="single"/>
        </w:rPr>
      </w:pPr>
      <w:r w:rsidRPr="00B30639">
        <w:rPr>
          <w:rFonts w:ascii="Arial" w:hAnsi="Arial" w:cs="Arial"/>
          <w:bCs/>
          <w:color w:val="000000"/>
        </w:rPr>
        <w:t xml:space="preserve">       1. </w:t>
      </w:r>
      <w:r w:rsidR="00B14039" w:rsidRPr="00B30639">
        <w:rPr>
          <w:rFonts w:ascii="Arial" w:hAnsi="Arial" w:cs="Arial"/>
          <w:bCs/>
          <w:color w:val="000000"/>
        </w:rPr>
        <w:t>Внести в</w:t>
      </w:r>
      <w:r w:rsidRPr="00B30639">
        <w:rPr>
          <w:rFonts w:ascii="Arial" w:hAnsi="Arial" w:cs="Arial"/>
          <w:bCs/>
          <w:color w:val="000000"/>
        </w:rPr>
        <w:t xml:space="preserve"> </w:t>
      </w:r>
      <w:r w:rsidR="00163BD0" w:rsidRPr="00B30639">
        <w:rPr>
          <w:rFonts w:ascii="Arial" w:hAnsi="Arial" w:cs="Arial"/>
          <w:bCs/>
          <w:color w:val="000000"/>
        </w:rPr>
        <w:t>п</w:t>
      </w:r>
      <w:r w:rsidRPr="00B30639">
        <w:rPr>
          <w:rFonts w:ascii="Arial" w:hAnsi="Arial" w:cs="Arial"/>
          <w:bCs/>
          <w:color w:val="000000"/>
        </w:rPr>
        <w:t>риложени</w:t>
      </w:r>
      <w:r w:rsidR="00B14039" w:rsidRPr="00B30639">
        <w:rPr>
          <w:rFonts w:ascii="Arial" w:hAnsi="Arial" w:cs="Arial"/>
          <w:bCs/>
          <w:color w:val="000000"/>
        </w:rPr>
        <w:t>е</w:t>
      </w:r>
      <w:r w:rsidRPr="00B30639">
        <w:rPr>
          <w:rFonts w:ascii="Arial" w:hAnsi="Arial" w:cs="Arial"/>
          <w:bCs/>
          <w:color w:val="000000"/>
        </w:rPr>
        <w:t xml:space="preserve"> к </w:t>
      </w:r>
      <w:r w:rsidR="00A32ED4">
        <w:rPr>
          <w:rFonts w:ascii="Arial" w:hAnsi="Arial" w:cs="Arial"/>
          <w:bCs/>
          <w:color w:val="000000"/>
        </w:rPr>
        <w:t>р</w:t>
      </w:r>
      <w:r w:rsidRPr="00B30639">
        <w:rPr>
          <w:rFonts w:ascii="Arial" w:hAnsi="Arial" w:cs="Arial"/>
          <w:bCs/>
          <w:color w:val="000000"/>
        </w:rPr>
        <w:t xml:space="preserve">ешению Собрания </w:t>
      </w:r>
      <w:r w:rsidR="00163BD0" w:rsidRPr="00B30639">
        <w:rPr>
          <w:rFonts w:ascii="Arial" w:hAnsi="Arial" w:cs="Arial"/>
          <w:bCs/>
          <w:color w:val="000000"/>
        </w:rPr>
        <w:t xml:space="preserve">депутатов </w:t>
      </w:r>
      <w:r w:rsidRPr="00B30639">
        <w:rPr>
          <w:rFonts w:ascii="Arial" w:hAnsi="Arial" w:cs="Arial"/>
          <w:bCs/>
          <w:color w:val="000000"/>
        </w:rPr>
        <w:t>муниципального образования</w:t>
      </w:r>
      <w:r w:rsidR="007927AC" w:rsidRPr="00B30639">
        <w:rPr>
          <w:rFonts w:ascii="Arial" w:hAnsi="Arial" w:cs="Arial"/>
          <w:bCs/>
          <w:color w:val="000000"/>
        </w:rPr>
        <w:t xml:space="preserve"> рабочий поселок Дубна Дубенского района «Об утверждении Положения об установлении земельного налога на территории муниципального образования рабочий </w:t>
      </w:r>
      <w:r w:rsidR="00AA1969" w:rsidRPr="00B30639">
        <w:rPr>
          <w:rFonts w:ascii="Arial" w:hAnsi="Arial" w:cs="Arial"/>
          <w:bCs/>
          <w:color w:val="000000"/>
        </w:rPr>
        <w:t>поселок Дубна Дубенского района» от 01 июля 2021 года № 9-3</w:t>
      </w:r>
      <w:r w:rsidR="00B14039" w:rsidRPr="00B30639">
        <w:rPr>
          <w:rFonts w:ascii="Arial" w:hAnsi="Arial" w:cs="Arial"/>
          <w:bCs/>
          <w:color w:val="000000"/>
        </w:rPr>
        <w:t>, следующие изменения</w:t>
      </w:r>
      <w:r w:rsidR="00163BD0" w:rsidRPr="00B30639">
        <w:rPr>
          <w:rFonts w:ascii="Arial" w:hAnsi="Arial" w:cs="Arial"/>
          <w:bCs/>
          <w:color w:val="000000"/>
          <w:u w:val="single"/>
        </w:rPr>
        <w:t>:</w:t>
      </w:r>
      <w:r w:rsidRPr="00B30639">
        <w:rPr>
          <w:rFonts w:ascii="Arial" w:hAnsi="Arial" w:cs="Arial"/>
          <w:bCs/>
          <w:color w:val="000000"/>
          <w:u w:val="single"/>
        </w:rPr>
        <w:t xml:space="preserve"> </w:t>
      </w:r>
    </w:p>
    <w:p w14:paraId="1A19162A" w14:textId="77777777" w:rsidR="00D62A13" w:rsidRPr="00B30639" w:rsidRDefault="00291036" w:rsidP="00291036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color w:val="000000"/>
        </w:rPr>
      </w:pPr>
      <w:r w:rsidRPr="00B30639">
        <w:rPr>
          <w:rFonts w:ascii="Arial" w:hAnsi="Arial" w:cs="Arial"/>
          <w:bCs/>
          <w:color w:val="000000"/>
        </w:rPr>
        <w:tab/>
        <w:t>1.1.</w:t>
      </w:r>
      <w:r w:rsidR="004F6FC7" w:rsidRPr="00B30639">
        <w:rPr>
          <w:rFonts w:ascii="Arial" w:hAnsi="Arial" w:cs="Arial"/>
          <w:bCs/>
          <w:color w:val="000000"/>
        </w:rPr>
        <w:t xml:space="preserve"> </w:t>
      </w:r>
      <w:r w:rsidR="00D62A13" w:rsidRPr="00B30639">
        <w:rPr>
          <w:rFonts w:ascii="Arial" w:hAnsi="Arial" w:cs="Arial"/>
          <w:bCs/>
          <w:color w:val="000000"/>
        </w:rPr>
        <w:t>Подпункт 1 п</w:t>
      </w:r>
      <w:r w:rsidR="004F6FC7" w:rsidRPr="00B30639">
        <w:rPr>
          <w:rFonts w:ascii="Arial" w:hAnsi="Arial" w:cs="Arial"/>
          <w:bCs/>
          <w:color w:val="000000"/>
        </w:rPr>
        <w:t>ункт</w:t>
      </w:r>
      <w:r w:rsidR="00D62A13" w:rsidRPr="00B30639">
        <w:rPr>
          <w:rFonts w:ascii="Arial" w:hAnsi="Arial" w:cs="Arial"/>
          <w:bCs/>
          <w:color w:val="000000"/>
        </w:rPr>
        <w:t>а</w:t>
      </w:r>
      <w:r w:rsidR="004F6FC7" w:rsidRPr="00B30639">
        <w:rPr>
          <w:rFonts w:ascii="Arial" w:hAnsi="Arial" w:cs="Arial"/>
          <w:bCs/>
          <w:color w:val="000000"/>
        </w:rPr>
        <w:t xml:space="preserve"> </w:t>
      </w:r>
      <w:r w:rsidR="00D62A13" w:rsidRPr="00B30639">
        <w:rPr>
          <w:rFonts w:ascii="Arial" w:hAnsi="Arial" w:cs="Arial"/>
          <w:bCs/>
          <w:color w:val="000000"/>
        </w:rPr>
        <w:t>2</w:t>
      </w:r>
      <w:r w:rsidR="006132D1" w:rsidRPr="00B30639">
        <w:rPr>
          <w:rFonts w:ascii="Arial" w:hAnsi="Arial" w:cs="Arial"/>
          <w:bCs/>
          <w:color w:val="000000"/>
        </w:rPr>
        <w:t>.1</w:t>
      </w:r>
      <w:r w:rsidR="004F6FC7" w:rsidRPr="00B30639">
        <w:rPr>
          <w:rFonts w:ascii="Arial" w:hAnsi="Arial" w:cs="Arial"/>
          <w:bCs/>
          <w:color w:val="000000"/>
        </w:rPr>
        <w:t xml:space="preserve"> с</w:t>
      </w:r>
      <w:r w:rsidRPr="00B30639">
        <w:rPr>
          <w:rFonts w:ascii="Arial" w:hAnsi="Arial" w:cs="Arial"/>
          <w:bCs/>
          <w:color w:val="000000"/>
        </w:rPr>
        <w:t>тать</w:t>
      </w:r>
      <w:r w:rsidR="004F6FC7" w:rsidRPr="00B30639">
        <w:rPr>
          <w:rFonts w:ascii="Arial" w:hAnsi="Arial" w:cs="Arial"/>
          <w:bCs/>
          <w:color w:val="000000"/>
        </w:rPr>
        <w:t>и</w:t>
      </w:r>
      <w:r w:rsidRPr="00B30639">
        <w:rPr>
          <w:rFonts w:ascii="Arial" w:hAnsi="Arial" w:cs="Arial"/>
          <w:bCs/>
          <w:color w:val="000000"/>
        </w:rPr>
        <w:t xml:space="preserve"> </w:t>
      </w:r>
      <w:r w:rsidRPr="00B30639">
        <w:rPr>
          <w:rFonts w:ascii="Arial" w:hAnsi="Arial" w:cs="Arial"/>
          <w:bCs/>
          <w:color w:val="000000"/>
          <w:lang w:val="en-US"/>
        </w:rPr>
        <w:t>I</w:t>
      </w:r>
      <w:r w:rsidR="006132D1" w:rsidRPr="00B30639">
        <w:rPr>
          <w:rFonts w:ascii="Arial" w:hAnsi="Arial" w:cs="Arial"/>
          <w:bCs/>
          <w:color w:val="000000"/>
          <w:lang w:val="en-US"/>
        </w:rPr>
        <w:t>I</w:t>
      </w:r>
      <w:r w:rsidRPr="00B30639">
        <w:rPr>
          <w:rFonts w:ascii="Arial" w:hAnsi="Arial" w:cs="Arial"/>
          <w:bCs/>
          <w:color w:val="000000"/>
        </w:rPr>
        <w:t xml:space="preserve"> «</w:t>
      </w:r>
      <w:r w:rsidR="006132D1" w:rsidRPr="00B30639">
        <w:rPr>
          <w:rFonts w:ascii="Arial" w:hAnsi="Arial" w:cs="Arial"/>
          <w:bCs/>
          <w:color w:val="000000"/>
        </w:rPr>
        <w:t xml:space="preserve">Налоговые </w:t>
      </w:r>
      <w:r w:rsidR="00D62A13" w:rsidRPr="00B30639">
        <w:rPr>
          <w:rFonts w:ascii="Arial" w:hAnsi="Arial" w:cs="Arial"/>
          <w:bCs/>
          <w:color w:val="000000"/>
        </w:rPr>
        <w:t>ставки</w:t>
      </w:r>
      <w:r w:rsidR="006132D1" w:rsidRPr="00B30639">
        <w:rPr>
          <w:rFonts w:ascii="Arial" w:hAnsi="Arial" w:cs="Arial"/>
          <w:bCs/>
          <w:color w:val="000000"/>
        </w:rPr>
        <w:t xml:space="preserve">» </w:t>
      </w:r>
      <w:r w:rsidR="00D62A13" w:rsidRPr="00B30639">
        <w:rPr>
          <w:rFonts w:ascii="Arial" w:hAnsi="Arial" w:cs="Arial"/>
          <w:bCs/>
          <w:color w:val="000000"/>
        </w:rPr>
        <w:t>читать в новой редакции:</w:t>
      </w:r>
    </w:p>
    <w:p w14:paraId="4F740FFD" w14:textId="3AA840F3" w:rsidR="00D62A13" w:rsidRPr="00B30639" w:rsidRDefault="00D62A13" w:rsidP="00D62A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30639">
        <w:rPr>
          <w:rFonts w:ascii="Arial" w:eastAsia="Calibri" w:hAnsi="Arial" w:cs="Arial"/>
          <w:lang w:eastAsia="en-US"/>
        </w:rPr>
        <w:t>«1)</w:t>
      </w:r>
      <w:r w:rsidRPr="00B30639">
        <w:rPr>
          <w:rFonts w:ascii="Arial" w:eastAsia="Calibri" w:hAnsi="Arial" w:cs="Arial"/>
          <w:b/>
          <w:lang w:eastAsia="en-US"/>
        </w:rPr>
        <w:t xml:space="preserve"> не могут превышать 0,3</w:t>
      </w:r>
      <w:r w:rsidRPr="00B30639">
        <w:rPr>
          <w:rFonts w:ascii="Arial" w:eastAsia="Calibri" w:hAnsi="Arial" w:cs="Arial"/>
          <w:lang w:eastAsia="en-US"/>
        </w:rPr>
        <w:t xml:space="preserve"> процента в отношении земельных участков:</w:t>
      </w:r>
    </w:p>
    <w:p w14:paraId="329648BC" w14:textId="77777777" w:rsidR="00D62A13" w:rsidRPr="00B30639" w:rsidRDefault="00D62A13" w:rsidP="00D62A1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30639">
        <w:rPr>
          <w:rFonts w:ascii="Arial" w:eastAsia="Calibri" w:hAnsi="Arial" w:cs="Arial"/>
          <w:lang w:eastAsia="en-US"/>
        </w:rPr>
        <w:t xml:space="preserve"> - </w:t>
      </w:r>
      <w:r w:rsidRPr="00B30639">
        <w:rPr>
          <w:rFonts w:ascii="Arial" w:hAnsi="Arial" w:cs="Arial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A711662" w14:textId="77777777" w:rsidR="00D62A13" w:rsidRPr="00B30639" w:rsidRDefault="00D62A13" w:rsidP="00D62A13">
      <w:pPr>
        <w:pStyle w:val="af7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B30639">
        <w:rPr>
          <w:rFonts w:ascii="Arial" w:hAnsi="Arial" w:cs="Arial"/>
        </w:rPr>
        <w:t xml:space="preserve">  - занятых </w:t>
      </w:r>
      <w:hyperlink r:id="rId8" w:history="1">
        <w:r w:rsidRPr="00B30639">
          <w:rPr>
            <w:rStyle w:val="af6"/>
            <w:rFonts w:ascii="Arial" w:hAnsi="Arial" w:cs="Arial"/>
            <w:color w:val="auto"/>
          </w:rPr>
          <w:t>жилищным фондом</w:t>
        </w:r>
      </w:hyperlink>
      <w:r w:rsidRPr="00B30639">
        <w:rPr>
          <w:rFonts w:ascii="Arial" w:hAnsi="Arial" w:cs="Arial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B30639">
          <w:rPr>
            <w:rStyle w:val="af6"/>
            <w:rFonts w:ascii="Arial" w:hAnsi="Arial" w:cs="Arial"/>
            <w:color w:val="auto"/>
          </w:rPr>
          <w:t>части</w:t>
        </w:r>
      </w:hyperlink>
      <w:r w:rsidRPr="00B30639">
        <w:rPr>
          <w:rFonts w:ascii="Arial" w:hAnsi="Arial" w:cs="Arial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10" w:history="1">
        <w:r w:rsidRPr="00B30639">
          <w:rPr>
            <w:rStyle w:val="af6"/>
            <w:rFonts w:ascii="Arial" w:hAnsi="Arial" w:cs="Arial"/>
            <w:color w:val="auto"/>
          </w:rPr>
          <w:t>исключением</w:t>
        </w:r>
      </w:hyperlink>
      <w:r w:rsidRPr="00B30639">
        <w:rPr>
          <w:rFonts w:ascii="Arial" w:hAnsi="Arial" w:cs="Arial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F748F61" w14:textId="77777777" w:rsidR="00D62A13" w:rsidRPr="00B30639" w:rsidRDefault="00D62A13" w:rsidP="00D62A13">
      <w:pPr>
        <w:ind w:firstLine="709"/>
        <w:jc w:val="both"/>
        <w:rPr>
          <w:rFonts w:ascii="Arial" w:hAnsi="Arial" w:cs="Arial"/>
        </w:rPr>
      </w:pPr>
      <w:r w:rsidRPr="00B30639">
        <w:rPr>
          <w:rFonts w:ascii="Arial" w:eastAsia="Calibri" w:hAnsi="Arial" w:cs="Arial"/>
          <w:lang w:eastAsia="en-US"/>
        </w:rPr>
        <w:t xml:space="preserve">- </w:t>
      </w:r>
      <w:r w:rsidRPr="00B30639">
        <w:rPr>
          <w:rFonts w:ascii="Arial" w:hAnsi="Arial" w:cs="Arial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11" w:tgtFrame="Logical" w:history="1">
        <w:r w:rsidRPr="00B30639">
          <w:rPr>
            <w:rStyle w:val="af6"/>
            <w:rFonts w:ascii="Arial" w:hAnsi="Arial" w:cs="Arial"/>
            <w:color w:val="auto"/>
          </w:rPr>
          <w:t>Федеральным законом от 29 июля 2017 года N 217-ФЗ</w:t>
        </w:r>
      </w:hyperlink>
      <w:r w:rsidRPr="00B30639">
        <w:rPr>
          <w:rFonts w:ascii="Arial" w:hAnsi="Arial" w:cs="Arial"/>
        </w:rPr>
        <w:t xml:space="preserve"> "О </w:t>
      </w:r>
      <w:r w:rsidRPr="00B30639">
        <w:rPr>
          <w:rFonts w:ascii="Arial" w:hAnsi="Arial" w:cs="Arial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65AD7E03" w14:textId="77777777" w:rsidR="00D62A13" w:rsidRPr="00B30639" w:rsidRDefault="00D62A13" w:rsidP="00D62A1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30639">
        <w:rPr>
          <w:rFonts w:ascii="Arial" w:eastAsia="Calibri" w:hAnsi="Arial" w:cs="Arial"/>
          <w:lang w:eastAsia="en-US"/>
        </w:rPr>
        <w:t xml:space="preserve"> - </w:t>
      </w:r>
      <w:r w:rsidRPr="00B30639">
        <w:rPr>
          <w:rFonts w:ascii="Arial" w:hAnsi="Arial" w:cs="Arial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нужд;».</w:t>
      </w:r>
    </w:p>
    <w:p w14:paraId="4BC82A02" w14:textId="357C8D99" w:rsidR="00231E3F" w:rsidRPr="00B30639" w:rsidRDefault="00A80CDD" w:rsidP="00231E3F">
      <w:pPr>
        <w:pStyle w:val="af2"/>
        <w:ind w:firstLine="709"/>
        <w:rPr>
          <w:rFonts w:ascii="Arial" w:hAnsi="Arial" w:cs="Arial"/>
          <w:sz w:val="24"/>
        </w:rPr>
      </w:pPr>
      <w:r w:rsidRPr="00B30639">
        <w:rPr>
          <w:rFonts w:ascii="Arial" w:hAnsi="Arial" w:cs="Arial"/>
          <w:bCs/>
          <w:color w:val="000000"/>
          <w:sz w:val="24"/>
        </w:rPr>
        <w:t xml:space="preserve">2. </w:t>
      </w:r>
      <w:r w:rsidR="00AA1969" w:rsidRPr="00B30639">
        <w:rPr>
          <w:rFonts w:ascii="Arial" w:hAnsi="Arial" w:cs="Arial"/>
          <w:bCs/>
          <w:color w:val="000000"/>
          <w:sz w:val="24"/>
        </w:rPr>
        <w:t>Н</w:t>
      </w:r>
      <w:r w:rsidR="002B28A6" w:rsidRPr="00B30639">
        <w:rPr>
          <w:rFonts w:ascii="Arial" w:hAnsi="Arial" w:cs="Arial"/>
          <w:color w:val="000000"/>
          <w:sz w:val="24"/>
        </w:rPr>
        <w:t xml:space="preserve">астоящее </w:t>
      </w:r>
      <w:r w:rsidR="00A32ED4">
        <w:rPr>
          <w:rFonts w:ascii="Arial" w:hAnsi="Arial" w:cs="Arial"/>
          <w:color w:val="000000"/>
          <w:sz w:val="24"/>
        </w:rPr>
        <w:t>р</w:t>
      </w:r>
      <w:r w:rsidR="002B28A6" w:rsidRPr="00B30639">
        <w:rPr>
          <w:rFonts w:ascii="Arial" w:hAnsi="Arial" w:cs="Arial"/>
          <w:color w:val="000000"/>
          <w:sz w:val="24"/>
        </w:rPr>
        <w:t>ешение</w:t>
      </w:r>
      <w:r w:rsidR="00AA1969" w:rsidRPr="00B30639">
        <w:rPr>
          <w:rFonts w:ascii="Arial" w:hAnsi="Arial" w:cs="Arial"/>
          <w:color w:val="000000"/>
          <w:sz w:val="24"/>
        </w:rPr>
        <w:t xml:space="preserve"> опубликовать в общественно-политической газете Дубенского района Тульской области «Наследие» </w:t>
      </w:r>
      <w:r w:rsidR="002B28A6" w:rsidRPr="00B30639">
        <w:rPr>
          <w:rFonts w:ascii="Arial" w:hAnsi="Arial" w:cs="Arial"/>
          <w:color w:val="000000"/>
          <w:sz w:val="24"/>
        </w:rPr>
        <w:t xml:space="preserve">и разместить на официальном сайте муниципального образования </w:t>
      </w:r>
      <w:r w:rsidR="00AA1969" w:rsidRPr="00B30639">
        <w:rPr>
          <w:rFonts w:ascii="Arial" w:hAnsi="Arial" w:cs="Arial"/>
          <w:color w:val="000000"/>
          <w:sz w:val="24"/>
        </w:rPr>
        <w:t>Дубенский район</w:t>
      </w:r>
      <w:r w:rsidR="002B28A6" w:rsidRPr="00B30639">
        <w:rPr>
          <w:rFonts w:ascii="Arial" w:hAnsi="Arial" w:cs="Arial"/>
          <w:color w:val="000000"/>
          <w:sz w:val="24"/>
        </w:rPr>
        <w:t xml:space="preserve"> </w:t>
      </w:r>
      <w:r w:rsidR="00231E3F" w:rsidRPr="00B30639">
        <w:rPr>
          <w:rFonts w:ascii="Arial" w:hAnsi="Arial" w:cs="Arial"/>
          <w:sz w:val="24"/>
        </w:rPr>
        <w:t>в информационно-телекоммуникационной сети Интернет.</w:t>
      </w:r>
    </w:p>
    <w:p w14:paraId="59005E4D" w14:textId="69A46245" w:rsidR="00B14039" w:rsidRPr="00B30639" w:rsidRDefault="00B14039" w:rsidP="00B14039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30639">
        <w:rPr>
          <w:rFonts w:ascii="Arial" w:hAnsi="Arial" w:cs="Arial"/>
        </w:rPr>
        <w:t xml:space="preserve">3.Настоящее </w:t>
      </w:r>
      <w:r w:rsidR="00A32ED4">
        <w:rPr>
          <w:rFonts w:ascii="Arial" w:hAnsi="Arial" w:cs="Arial"/>
        </w:rPr>
        <w:t>р</w:t>
      </w:r>
      <w:r w:rsidRPr="00B30639">
        <w:rPr>
          <w:rFonts w:ascii="Arial" w:hAnsi="Arial" w:cs="Arial"/>
        </w:rPr>
        <w:t xml:space="preserve">ешение вступает в силу со дня официального опубликования и распространяется на правоотношения, связанные с исчислением земельного налога </w:t>
      </w:r>
      <w:r w:rsidR="004F6FC7" w:rsidRPr="00B30639">
        <w:rPr>
          <w:rFonts w:ascii="Arial" w:hAnsi="Arial" w:cs="Arial"/>
        </w:rPr>
        <w:t>с 01.01.</w:t>
      </w:r>
      <w:r w:rsidRPr="00B30639">
        <w:rPr>
          <w:rFonts w:ascii="Arial" w:hAnsi="Arial" w:cs="Arial"/>
        </w:rPr>
        <w:t>202</w:t>
      </w:r>
      <w:r w:rsidR="006132D1" w:rsidRPr="00B30639">
        <w:rPr>
          <w:rFonts w:ascii="Arial" w:hAnsi="Arial" w:cs="Arial"/>
        </w:rPr>
        <w:t>4</w:t>
      </w:r>
      <w:r w:rsidRPr="00B30639">
        <w:rPr>
          <w:rFonts w:ascii="Arial" w:hAnsi="Arial" w:cs="Arial"/>
        </w:rPr>
        <w:t xml:space="preserve"> года.</w:t>
      </w:r>
    </w:p>
    <w:p w14:paraId="7E2E8610" w14:textId="77777777" w:rsidR="00B14039" w:rsidRPr="00B30639" w:rsidRDefault="00B14039" w:rsidP="00B14039">
      <w:pPr>
        <w:pStyle w:val="af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30639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</w:p>
    <w:p w14:paraId="59DA08B3" w14:textId="77777777" w:rsidR="00B14039" w:rsidRPr="00B30639" w:rsidRDefault="00B14039" w:rsidP="00231E3F">
      <w:pPr>
        <w:pStyle w:val="af2"/>
        <w:ind w:firstLine="709"/>
        <w:rPr>
          <w:rFonts w:ascii="Arial" w:hAnsi="Arial" w:cs="Arial"/>
          <w:b/>
          <w:sz w:val="24"/>
        </w:rPr>
      </w:pPr>
    </w:p>
    <w:p w14:paraId="1C8CA2A8" w14:textId="77777777" w:rsidR="00207B6C" w:rsidRPr="00B30639" w:rsidRDefault="00207B6C" w:rsidP="00F44206">
      <w:pPr>
        <w:rPr>
          <w:rFonts w:ascii="Arial" w:hAnsi="Arial" w:cs="Arial"/>
        </w:rPr>
      </w:pPr>
    </w:p>
    <w:p w14:paraId="36830373" w14:textId="77777777" w:rsidR="00B30639" w:rsidRDefault="00207B6C" w:rsidP="00207B6C">
      <w:pPr>
        <w:rPr>
          <w:rFonts w:ascii="Arial" w:hAnsi="Arial" w:cs="Arial"/>
          <w:bCs/>
        </w:rPr>
      </w:pPr>
      <w:r w:rsidRPr="00B30639">
        <w:rPr>
          <w:rFonts w:ascii="Arial" w:hAnsi="Arial" w:cs="Arial"/>
          <w:bCs/>
        </w:rPr>
        <w:t>Глава муниципального</w:t>
      </w:r>
    </w:p>
    <w:p w14:paraId="048DBEE5" w14:textId="77777777" w:rsidR="00B30639" w:rsidRDefault="00B30639" w:rsidP="00207B6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207B6C" w:rsidRPr="00B30639">
        <w:rPr>
          <w:rFonts w:ascii="Arial" w:hAnsi="Arial" w:cs="Arial"/>
          <w:bCs/>
        </w:rPr>
        <w:t>бразования</w:t>
      </w:r>
      <w:r>
        <w:rPr>
          <w:rFonts w:ascii="Arial" w:hAnsi="Arial" w:cs="Arial"/>
          <w:bCs/>
        </w:rPr>
        <w:t xml:space="preserve"> </w:t>
      </w:r>
      <w:r w:rsidR="00207B6C" w:rsidRPr="00B30639">
        <w:rPr>
          <w:rFonts w:ascii="Arial" w:hAnsi="Arial" w:cs="Arial"/>
          <w:bCs/>
        </w:rPr>
        <w:t xml:space="preserve">рабочий поселок </w:t>
      </w:r>
    </w:p>
    <w:p w14:paraId="330D393F" w14:textId="16FBB3CC" w:rsidR="00F60DB4" w:rsidRPr="00B30639" w:rsidRDefault="00207B6C" w:rsidP="00231E3F">
      <w:pPr>
        <w:rPr>
          <w:rFonts w:ascii="Arial" w:hAnsi="Arial" w:cs="Arial"/>
          <w:bCs/>
        </w:rPr>
      </w:pPr>
      <w:r w:rsidRPr="00B30639">
        <w:rPr>
          <w:rFonts w:ascii="Arial" w:hAnsi="Arial" w:cs="Arial"/>
          <w:bCs/>
        </w:rPr>
        <w:t>Дубна</w:t>
      </w:r>
      <w:r w:rsidR="00B30639">
        <w:rPr>
          <w:rFonts w:ascii="Arial" w:hAnsi="Arial" w:cs="Arial"/>
          <w:bCs/>
        </w:rPr>
        <w:t xml:space="preserve"> </w:t>
      </w:r>
      <w:r w:rsidRPr="00B30639">
        <w:rPr>
          <w:rFonts w:ascii="Arial" w:hAnsi="Arial" w:cs="Arial"/>
          <w:bCs/>
        </w:rPr>
        <w:t xml:space="preserve">Дубенского район                                           </w:t>
      </w:r>
      <w:r w:rsidR="00231E3F" w:rsidRPr="00B30639">
        <w:rPr>
          <w:rFonts w:ascii="Arial" w:hAnsi="Arial" w:cs="Arial"/>
          <w:bCs/>
        </w:rPr>
        <w:t xml:space="preserve">            </w:t>
      </w:r>
      <w:r w:rsidRPr="00B30639">
        <w:rPr>
          <w:rFonts w:ascii="Arial" w:hAnsi="Arial" w:cs="Arial"/>
          <w:bCs/>
        </w:rPr>
        <w:t xml:space="preserve">       </w:t>
      </w:r>
      <w:r w:rsidR="00B30639">
        <w:rPr>
          <w:rFonts w:ascii="Arial" w:hAnsi="Arial" w:cs="Arial"/>
          <w:bCs/>
        </w:rPr>
        <w:t xml:space="preserve">         </w:t>
      </w:r>
      <w:r w:rsidRPr="00B30639">
        <w:rPr>
          <w:rFonts w:ascii="Arial" w:hAnsi="Arial" w:cs="Arial"/>
          <w:bCs/>
        </w:rPr>
        <w:t>В.В. Емельянов</w:t>
      </w:r>
    </w:p>
    <w:sectPr w:rsidR="00F60DB4" w:rsidRPr="00B30639" w:rsidSect="00376A14">
      <w:headerReference w:type="even" r:id="rId12"/>
      <w:headerReference w:type="default" r:id="rId13"/>
      <w:pgSz w:w="11905" w:h="16838"/>
      <w:pgMar w:top="426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37F1D" w14:textId="77777777" w:rsidR="00EE1EA0" w:rsidRDefault="00EE1EA0">
      <w:r>
        <w:separator/>
      </w:r>
    </w:p>
  </w:endnote>
  <w:endnote w:type="continuationSeparator" w:id="0">
    <w:p w14:paraId="3187EE70" w14:textId="77777777" w:rsidR="00EE1EA0" w:rsidRDefault="00EE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C9301" w14:textId="77777777" w:rsidR="00EE1EA0" w:rsidRDefault="00EE1EA0">
      <w:r>
        <w:separator/>
      </w:r>
    </w:p>
  </w:footnote>
  <w:footnote w:type="continuationSeparator" w:id="0">
    <w:p w14:paraId="574EDAE7" w14:textId="77777777" w:rsidR="00EE1EA0" w:rsidRDefault="00EE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33D2" w14:textId="77777777" w:rsidR="00F60DB4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A43B72F" w14:textId="77777777" w:rsidR="00F60DB4" w:rsidRDefault="00F60DB4">
    <w:pPr>
      <w:pStyle w:val="a3"/>
    </w:pPr>
  </w:p>
  <w:p w14:paraId="42D7733F" w14:textId="77777777" w:rsidR="00F60DB4" w:rsidRDefault="00F60DB4"/>
  <w:p w14:paraId="5E6D0450" w14:textId="77777777" w:rsidR="00F60DB4" w:rsidRDefault="00F60DB4"/>
  <w:p w14:paraId="174B5565" w14:textId="77777777" w:rsidR="00F60DB4" w:rsidRDefault="00F60D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9CFEF" w14:textId="77777777" w:rsidR="00F60DB4" w:rsidRDefault="00F60DB4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Content>
      <w:p w14:paraId="7B4B067F" w14:textId="77777777" w:rsidR="00F60DB4" w:rsidRDefault="00F60DB4">
        <w:pPr>
          <w:pStyle w:val="a3"/>
          <w:jc w:val="center"/>
          <w:rPr>
            <w:rFonts w:ascii="PT Astra Serif" w:hAnsi="PT Astra Serif"/>
          </w:rPr>
        </w:pPr>
      </w:p>
      <w:p w14:paraId="08452DF3" w14:textId="77777777" w:rsidR="00F60DB4" w:rsidRPr="00BF3427" w:rsidRDefault="00000000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73B1E"/>
    <w:multiLevelType w:val="hybridMultilevel"/>
    <w:tmpl w:val="600C12D6"/>
    <w:lvl w:ilvl="0" w:tplc="3EC09DD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2750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F6"/>
    <w:rsid w:val="00011C2E"/>
    <w:rsid w:val="00022CA8"/>
    <w:rsid w:val="00077B92"/>
    <w:rsid w:val="000A03D6"/>
    <w:rsid w:val="000E51BF"/>
    <w:rsid w:val="00101809"/>
    <w:rsid w:val="00141AF6"/>
    <w:rsid w:val="00163BD0"/>
    <w:rsid w:val="0017744D"/>
    <w:rsid w:val="002050F1"/>
    <w:rsid w:val="00207B6C"/>
    <w:rsid w:val="00231E3F"/>
    <w:rsid w:val="00291036"/>
    <w:rsid w:val="002B28A6"/>
    <w:rsid w:val="002B71F1"/>
    <w:rsid w:val="002F5203"/>
    <w:rsid w:val="00315907"/>
    <w:rsid w:val="00370065"/>
    <w:rsid w:val="00376A14"/>
    <w:rsid w:val="003B04FA"/>
    <w:rsid w:val="00404848"/>
    <w:rsid w:val="00455246"/>
    <w:rsid w:val="00481C42"/>
    <w:rsid w:val="004F6FC7"/>
    <w:rsid w:val="0050113E"/>
    <w:rsid w:val="00504CD8"/>
    <w:rsid w:val="005649B3"/>
    <w:rsid w:val="005873AD"/>
    <w:rsid w:val="005A1E45"/>
    <w:rsid w:val="005A5EDD"/>
    <w:rsid w:val="005B13BE"/>
    <w:rsid w:val="005E7CD9"/>
    <w:rsid w:val="005F3FE1"/>
    <w:rsid w:val="005F415E"/>
    <w:rsid w:val="00601E5A"/>
    <w:rsid w:val="006132D1"/>
    <w:rsid w:val="006308FA"/>
    <w:rsid w:val="0063345A"/>
    <w:rsid w:val="00697C2E"/>
    <w:rsid w:val="006C3F5C"/>
    <w:rsid w:val="006D0D62"/>
    <w:rsid w:val="00705077"/>
    <w:rsid w:val="00705FC6"/>
    <w:rsid w:val="007163ED"/>
    <w:rsid w:val="0075703D"/>
    <w:rsid w:val="00774139"/>
    <w:rsid w:val="007927AC"/>
    <w:rsid w:val="007B210B"/>
    <w:rsid w:val="007E2E77"/>
    <w:rsid w:val="007E6303"/>
    <w:rsid w:val="007E68E0"/>
    <w:rsid w:val="00810B33"/>
    <w:rsid w:val="00816E2F"/>
    <w:rsid w:val="008B7E2D"/>
    <w:rsid w:val="00990A06"/>
    <w:rsid w:val="00992404"/>
    <w:rsid w:val="009A30A1"/>
    <w:rsid w:val="009A45F7"/>
    <w:rsid w:val="009E697A"/>
    <w:rsid w:val="009F5EBA"/>
    <w:rsid w:val="00A07DAD"/>
    <w:rsid w:val="00A32ED4"/>
    <w:rsid w:val="00A51C73"/>
    <w:rsid w:val="00A70C67"/>
    <w:rsid w:val="00A80CDD"/>
    <w:rsid w:val="00A878F6"/>
    <w:rsid w:val="00AA1969"/>
    <w:rsid w:val="00AE5611"/>
    <w:rsid w:val="00B0489A"/>
    <w:rsid w:val="00B14039"/>
    <w:rsid w:val="00B27417"/>
    <w:rsid w:val="00B30639"/>
    <w:rsid w:val="00BA3A29"/>
    <w:rsid w:val="00BD0F5D"/>
    <w:rsid w:val="00BF08A7"/>
    <w:rsid w:val="00C5369C"/>
    <w:rsid w:val="00CA56D5"/>
    <w:rsid w:val="00CD0B7F"/>
    <w:rsid w:val="00D36D6C"/>
    <w:rsid w:val="00D476FF"/>
    <w:rsid w:val="00D56A51"/>
    <w:rsid w:val="00D62A13"/>
    <w:rsid w:val="00D634AB"/>
    <w:rsid w:val="00E51F84"/>
    <w:rsid w:val="00E83DC5"/>
    <w:rsid w:val="00EC1695"/>
    <w:rsid w:val="00EE1EA0"/>
    <w:rsid w:val="00F44206"/>
    <w:rsid w:val="00F60DB4"/>
    <w:rsid w:val="00F64AB6"/>
    <w:rsid w:val="00F66FC0"/>
    <w:rsid w:val="00FC63F5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C3AC"/>
  <w15:docId w15:val="{C5A74419-69CD-4C76-84D4-BDE3400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A80CDD"/>
    <w:pPr>
      <w:ind w:left="720"/>
      <w:contextualSpacing/>
    </w:pPr>
  </w:style>
  <w:style w:type="paragraph" w:styleId="a9">
    <w:name w:val="Plain Text"/>
    <w:basedOn w:val="a"/>
    <w:link w:val="aa"/>
    <w:semiHidden/>
    <w:unhideWhenUsed/>
    <w:rsid w:val="005B13B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B13B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74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741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B2741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74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7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741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74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D36D6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f2">
    <w:name w:val="Body Text"/>
    <w:basedOn w:val="a"/>
    <w:link w:val="af3"/>
    <w:rsid w:val="00231E3F"/>
    <w:pPr>
      <w:suppressAutoHyphens/>
      <w:jc w:val="both"/>
    </w:pPr>
    <w:rPr>
      <w:sz w:val="28"/>
      <w:lang w:eastAsia="zh-CN"/>
    </w:rPr>
  </w:style>
  <w:style w:type="character" w:customStyle="1" w:styleId="af3">
    <w:name w:val="Основной текст Знак"/>
    <w:basedOn w:val="a0"/>
    <w:link w:val="af2"/>
    <w:rsid w:val="00231E3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4">
    <w:name w:val="Заголовок Знак"/>
    <w:aliases w:val="Знак Знак"/>
    <w:basedOn w:val="a0"/>
    <w:link w:val="af5"/>
    <w:uiPriority w:val="99"/>
    <w:locked/>
    <w:rsid w:val="00B14039"/>
    <w:rPr>
      <w:sz w:val="28"/>
      <w:szCs w:val="28"/>
    </w:rPr>
  </w:style>
  <w:style w:type="paragraph" w:styleId="af5">
    <w:name w:val="Title"/>
    <w:aliases w:val="Знак"/>
    <w:basedOn w:val="a"/>
    <w:link w:val="af4"/>
    <w:uiPriority w:val="99"/>
    <w:qFormat/>
    <w:rsid w:val="00B14039"/>
    <w:pPr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B14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6">
    <w:name w:val="Hyperlink"/>
    <w:basedOn w:val="a0"/>
    <w:rsid w:val="00D62A13"/>
    <w:rPr>
      <w:color w:val="0000FF"/>
      <w:u w:val="none"/>
    </w:rPr>
  </w:style>
  <w:style w:type="paragraph" w:styleId="af7">
    <w:name w:val="Normal (Web)"/>
    <w:basedOn w:val="a"/>
    <w:uiPriority w:val="99"/>
    <w:semiHidden/>
    <w:unhideWhenUsed/>
    <w:rsid w:val="00D62A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&amp;field=134&amp;date=03.07.202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1952bdca-d228-49ef-8f50-07196fd3b9bb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382&amp;dst=100454&amp;field=134&amp;date=03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&amp;field=134&amp;date=03.07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84A8-1D1E-44C7-8BB6-F538EE2B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Сергей Александрович</dc:creator>
  <cp:lastModifiedBy>Черенкова Елена. Сергеевна</cp:lastModifiedBy>
  <cp:revision>7</cp:revision>
  <cp:lastPrinted>2024-08-06T07:27:00Z</cp:lastPrinted>
  <dcterms:created xsi:type="dcterms:W3CDTF">2024-07-03T09:38:00Z</dcterms:created>
  <dcterms:modified xsi:type="dcterms:W3CDTF">2024-08-06T07:56:00Z</dcterms:modified>
</cp:coreProperties>
</file>