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5A" w:rsidRDefault="0036345A" w:rsidP="002E0FBD">
      <w:pPr>
        <w:tabs>
          <w:tab w:val="center" w:pos="4677"/>
          <w:tab w:val="left" w:pos="8240"/>
        </w:tabs>
        <w:spacing w:after="0" w:line="240" w:lineRule="auto"/>
        <w:ind w:left="-1701" w:firstLine="567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Сельское 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 xml:space="preserve">поселение </w:t>
      </w:r>
      <w:r w:rsidR="00CC627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CC627D">
        <w:rPr>
          <w:rFonts w:ascii="Arial" w:eastAsia="Times New Roman" w:hAnsi="Arial" w:cs="Arial"/>
          <w:b/>
          <w:sz w:val="28"/>
          <w:szCs w:val="28"/>
        </w:rPr>
        <w:t>Протасовское</w:t>
      </w:r>
      <w:proofErr w:type="spellEnd"/>
      <w:proofErr w:type="gramEnd"/>
      <w:r w:rsidR="00CC627D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C627D" w:rsidRDefault="00CC627D" w:rsidP="00CC627D">
      <w:pPr>
        <w:tabs>
          <w:tab w:val="center" w:pos="4677"/>
          <w:tab w:val="left" w:pos="824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Дубенского </w:t>
      </w:r>
      <w:r w:rsidR="0036345A">
        <w:rPr>
          <w:rFonts w:ascii="Arial" w:eastAsia="Times New Roman" w:hAnsi="Arial" w:cs="Arial"/>
          <w:b/>
          <w:sz w:val="28"/>
          <w:szCs w:val="28"/>
        </w:rPr>
        <w:t xml:space="preserve">муниципального </w:t>
      </w:r>
      <w:r>
        <w:rPr>
          <w:rFonts w:ascii="Arial" w:eastAsia="Times New Roman" w:hAnsi="Arial" w:cs="Arial"/>
          <w:b/>
          <w:sz w:val="28"/>
          <w:szCs w:val="28"/>
        </w:rPr>
        <w:t>района</w:t>
      </w:r>
    </w:p>
    <w:p w:rsidR="0036345A" w:rsidRDefault="0036345A" w:rsidP="00CC627D">
      <w:pPr>
        <w:tabs>
          <w:tab w:val="center" w:pos="4677"/>
          <w:tab w:val="left" w:pos="824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Тульской области</w:t>
      </w:r>
    </w:p>
    <w:p w:rsidR="0036345A" w:rsidRDefault="0036345A" w:rsidP="00CC627D">
      <w:pPr>
        <w:tabs>
          <w:tab w:val="center" w:pos="4677"/>
          <w:tab w:val="left" w:pos="824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C627D" w:rsidRDefault="00CC627D" w:rsidP="00CC62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Собрание депутатов пятого созыва</w:t>
      </w:r>
    </w:p>
    <w:p w:rsidR="00CC627D" w:rsidRDefault="00CC627D" w:rsidP="00CC62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C627D" w:rsidRDefault="00CC627D" w:rsidP="00CC627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CC627D" w:rsidRDefault="00CC627D" w:rsidP="00CC627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C627D" w:rsidRDefault="00CC627D" w:rsidP="00CC627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от 2</w:t>
      </w:r>
      <w:r w:rsidR="00590605">
        <w:rPr>
          <w:rFonts w:ascii="Arial" w:eastAsia="Times New Roman" w:hAnsi="Arial" w:cs="Arial"/>
          <w:b/>
          <w:sz w:val="28"/>
          <w:szCs w:val="28"/>
        </w:rPr>
        <w:t>5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gramStart"/>
      <w:r w:rsidR="0036345A">
        <w:rPr>
          <w:rFonts w:ascii="Arial" w:eastAsia="Times New Roman" w:hAnsi="Arial" w:cs="Arial"/>
          <w:b/>
          <w:sz w:val="28"/>
          <w:szCs w:val="28"/>
        </w:rPr>
        <w:t>марта</w:t>
      </w:r>
      <w:r>
        <w:rPr>
          <w:rFonts w:ascii="Arial" w:eastAsia="Times New Roman" w:hAnsi="Arial" w:cs="Arial"/>
          <w:b/>
          <w:sz w:val="28"/>
          <w:szCs w:val="28"/>
        </w:rPr>
        <w:t xml:space="preserve">  202</w:t>
      </w:r>
      <w:r w:rsidR="0036345A">
        <w:rPr>
          <w:rFonts w:ascii="Arial" w:eastAsia="Times New Roman" w:hAnsi="Arial" w:cs="Arial"/>
          <w:b/>
          <w:sz w:val="28"/>
          <w:szCs w:val="28"/>
        </w:rPr>
        <w:t>5</w:t>
      </w:r>
      <w:proofErr w:type="gramEnd"/>
      <w:r>
        <w:rPr>
          <w:rFonts w:ascii="Arial" w:eastAsia="Times New Roman" w:hAnsi="Arial" w:cs="Arial"/>
          <w:b/>
          <w:sz w:val="28"/>
          <w:szCs w:val="28"/>
        </w:rPr>
        <w:t xml:space="preserve"> года                                            </w:t>
      </w:r>
      <w:r w:rsidR="0036345A">
        <w:rPr>
          <w:rFonts w:ascii="Arial" w:eastAsia="Times New Roman" w:hAnsi="Arial" w:cs="Arial"/>
          <w:b/>
          <w:sz w:val="28"/>
          <w:szCs w:val="28"/>
        </w:rPr>
        <w:t>№</w:t>
      </w:r>
      <w:r w:rsidR="00C9415C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36345A">
        <w:rPr>
          <w:rFonts w:ascii="Arial" w:eastAsia="Times New Roman" w:hAnsi="Arial" w:cs="Arial"/>
          <w:b/>
          <w:sz w:val="28"/>
          <w:szCs w:val="28"/>
        </w:rPr>
        <w:t>35-1</w:t>
      </w:r>
    </w:p>
    <w:p w:rsidR="00CC627D" w:rsidRDefault="00CC627D" w:rsidP="00CC627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</w:rPr>
      </w:pPr>
    </w:p>
    <w:p w:rsidR="00F720BA" w:rsidRDefault="00F720BA" w:rsidP="00CC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проведении публичных слушаний по внесению изменений в Устав </w:t>
      </w:r>
      <w:r w:rsidR="008827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</w:t>
      </w:r>
      <w:proofErr w:type="gramStart"/>
      <w:r w:rsidR="008827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Протасовское</w:t>
      </w:r>
      <w:proofErr w:type="spellEnd"/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Дубенского</w:t>
      </w:r>
      <w:r w:rsidR="008827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</w:t>
      </w:r>
      <w:r w:rsidR="00882767">
        <w:rPr>
          <w:rFonts w:ascii="Arial" w:eastAsia="Times New Roman" w:hAnsi="Arial" w:cs="Arial"/>
          <w:b/>
          <w:sz w:val="32"/>
          <w:szCs w:val="32"/>
          <w:lang w:eastAsia="ru-RU"/>
        </w:rPr>
        <w:t>Тульской области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720BA" w:rsidRDefault="008F1340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Конституцией Российской Федерации, в целях приведения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F720BA"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Федеральным Законом от 06.10.2003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720BA"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>, Собрание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720BA"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Тульской области 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РЕШИЛО: 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Вынести на публичные слушания проект решения Собрания депутатов </w:t>
      </w:r>
      <w:r w:rsidR="008F134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 w:rsidR="008F134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F1340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</w:t>
      </w:r>
      <w:r w:rsidR="008F134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Тульской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1). 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Назначить публичные слушания по проекту решения Собрания депутатов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Pr="00C95B49"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 w:rsidRPr="00C95B49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 w:rsidR="00C95B49" w:rsidRPr="00C95B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C95B49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C95B49" w:rsidRPr="00C95B49">
        <w:rPr>
          <w:rFonts w:ascii="Arial" w:eastAsia="Times New Roman" w:hAnsi="Arial" w:cs="Arial"/>
          <w:sz w:val="24"/>
          <w:szCs w:val="24"/>
          <w:lang w:eastAsia="ru-RU"/>
        </w:rPr>
        <w:t xml:space="preserve">Тульской области </w:t>
      </w:r>
      <w:r w:rsidRPr="00C95B4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44667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10403" w:rsidRPr="00446670">
        <w:rPr>
          <w:rFonts w:ascii="Arial" w:eastAsia="Times New Roman" w:hAnsi="Arial" w:cs="Arial"/>
          <w:sz w:val="24"/>
          <w:szCs w:val="24"/>
          <w:lang w:eastAsia="ru-RU"/>
        </w:rPr>
        <w:t xml:space="preserve"> 05</w:t>
      </w:r>
      <w:proofErr w:type="gramEnd"/>
      <w:r w:rsidR="00210403" w:rsidRPr="00446670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Pr="0044667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210403" w:rsidRPr="0044667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4667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C95B4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время проведения публичных слушаний: 1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-00 часов. Место проведения: Тульская область, Дубенский район,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ул. Дружбы, дом 14, помещение администрации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района.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Создать организационный   комитет   по   подготовке и   проведению   публичных   слушаний   по проекту решения Собрания депутатов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Тульской </w:t>
      </w:r>
      <w:proofErr w:type="gramStart"/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количестве 5 человек (приложение 2).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 Утвердить место</w:t>
      </w:r>
      <w:r w:rsidR="009426DE">
        <w:rPr>
          <w:rFonts w:ascii="Arial" w:eastAsia="Times New Roman" w:hAnsi="Arial" w:cs="Arial"/>
          <w:sz w:val="24"/>
          <w:szCs w:val="24"/>
          <w:lang w:eastAsia="ru-RU"/>
        </w:rPr>
        <w:t>расположение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организационного комитета   по   адресу: Тульская область, Дубенский район,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ул. Дружбы, дом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14,  помещени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администрации   муниципального   образования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  района.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Провести   первое   заседание организационного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</w:t>
      </w:r>
      <w:r w:rsidR="00210403">
        <w:rPr>
          <w:rFonts w:ascii="Arial" w:eastAsia="Times New Roman" w:hAnsi="Arial" w:cs="Arial"/>
          <w:sz w:val="24"/>
          <w:szCs w:val="24"/>
          <w:lang w:eastAsia="ru-RU"/>
        </w:rPr>
        <w:t xml:space="preserve"> 27</w:t>
      </w:r>
      <w:proofErr w:type="gramEnd"/>
      <w:r w:rsidR="002104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403" w:rsidRPr="00210403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210403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210403" w:rsidRPr="00210403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Поручить организационному комитету по подготовке и проведению публичных слушаний по внесению изменений в Устав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proofErr w:type="gramStart"/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 обобщить поступившие предложения и замечания по проекту решения для рассмотрения на   публичных    слушаниях;  </w:t>
      </w:r>
    </w:p>
    <w:p w:rsidR="00F720BA" w:rsidRDefault="00C95B49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720BA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подготовить итоговый документ по результатам проведения   публичных   слушаний;</w:t>
      </w:r>
    </w:p>
    <w:p w:rsidR="00F720BA" w:rsidRDefault="00F720BA" w:rsidP="00F720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 предоставить   протокол   и итоговый документ    публичных слушаний в Собрание депутатов   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</w:t>
      </w:r>
      <w:proofErr w:type="gramEnd"/>
      <w:r w:rsidR="00C95B4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для принятия решения.</w:t>
      </w: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7. Утвердить </w:t>
      </w:r>
      <w:r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орядок </w:t>
      </w:r>
      <w:r>
        <w:rPr>
          <w:rFonts w:ascii="Arial" w:eastAsia="Times New Roman" w:hAnsi="Arial" w:cs="Arial"/>
          <w:sz w:val="24"/>
          <w:szCs w:val="24"/>
        </w:rPr>
        <w:t xml:space="preserve">учета предложений </w:t>
      </w:r>
      <w:r>
        <w:rPr>
          <w:rFonts w:ascii="Arial" w:hAnsi="Arial" w:cs="Arial"/>
          <w:sz w:val="24"/>
          <w:szCs w:val="24"/>
        </w:rPr>
        <w:t xml:space="preserve">граждан </w:t>
      </w:r>
      <w:r>
        <w:rPr>
          <w:rFonts w:ascii="Arial" w:eastAsia="Times New Roman" w:hAnsi="Arial" w:cs="Arial"/>
          <w:sz w:val="24"/>
          <w:szCs w:val="24"/>
        </w:rPr>
        <w:t xml:space="preserve">по проекту решения Собрания депутатов </w:t>
      </w:r>
      <w:r w:rsidR="00C95B49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sz w:val="24"/>
          <w:szCs w:val="24"/>
        </w:rPr>
        <w:t xml:space="preserve"> Дубенского </w:t>
      </w:r>
      <w:r w:rsidR="00C95B49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95B49">
        <w:rPr>
          <w:rFonts w:ascii="Arial" w:eastAsia="Times New Roman" w:hAnsi="Arial" w:cs="Arial"/>
          <w:sz w:val="24"/>
          <w:szCs w:val="24"/>
        </w:rPr>
        <w:t xml:space="preserve">Тульской области </w:t>
      </w:r>
      <w:r>
        <w:rPr>
          <w:rFonts w:ascii="Arial" w:eastAsia="Times New Roman" w:hAnsi="Arial" w:cs="Arial"/>
          <w:sz w:val="24"/>
          <w:szCs w:val="24"/>
        </w:rPr>
        <w:t xml:space="preserve">«О внесении изменений в Устав </w:t>
      </w:r>
      <w:proofErr w:type="gramStart"/>
      <w:r w:rsidR="00C95B49">
        <w:rPr>
          <w:rFonts w:ascii="Arial" w:eastAsia="Times New Roman" w:hAnsi="Arial" w:cs="Arial"/>
          <w:sz w:val="24"/>
          <w:szCs w:val="24"/>
        </w:rPr>
        <w:t>сельского  поселения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sz w:val="24"/>
          <w:szCs w:val="24"/>
        </w:rPr>
        <w:t xml:space="preserve"> Дубенского </w:t>
      </w:r>
      <w:r w:rsidR="00932C1E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</w:t>
      </w:r>
      <w:r w:rsidR="00932C1E">
        <w:rPr>
          <w:rFonts w:ascii="Arial" w:hAnsi="Arial" w:cs="Arial"/>
          <w:sz w:val="24"/>
          <w:szCs w:val="24"/>
        </w:rPr>
        <w:t xml:space="preserve">  Тульской области</w:t>
      </w:r>
      <w:r>
        <w:rPr>
          <w:rFonts w:ascii="Arial" w:eastAsia="Times New Roman" w:hAnsi="Arial" w:cs="Arial"/>
          <w:sz w:val="24"/>
          <w:szCs w:val="24"/>
        </w:rPr>
        <w:t>»</w:t>
      </w:r>
      <w:r w:rsidR="00932C1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порядок </w:t>
      </w:r>
      <w:r>
        <w:rPr>
          <w:rFonts w:ascii="Arial" w:eastAsia="Times New Roman" w:hAnsi="Arial" w:cs="Arial"/>
          <w:sz w:val="24"/>
          <w:szCs w:val="24"/>
        </w:rPr>
        <w:t xml:space="preserve">участия граждан в </w:t>
      </w:r>
      <w:r>
        <w:rPr>
          <w:rFonts w:ascii="Arial" w:hAnsi="Arial" w:cs="Arial"/>
          <w:sz w:val="24"/>
          <w:szCs w:val="24"/>
        </w:rPr>
        <w:t>их</w:t>
      </w:r>
      <w:r>
        <w:rPr>
          <w:rFonts w:ascii="Arial" w:eastAsia="Times New Roman" w:hAnsi="Arial" w:cs="Arial"/>
          <w:sz w:val="24"/>
          <w:szCs w:val="24"/>
        </w:rPr>
        <w:t xml:space="preserve"> обсуждении</w:t>
      </w:r>
      <w:r>
        <w:rPr>
          <w:rFonts w:ascii="Arial" w:hAnsi="Arial" w:cs="Arial"/>
          <w:sz w:val="24"/>
          <w:szCs w:val="24"/>
        </w:rPr>
        <w:t xml:space="preserve"> (приложение 3).</w:t>
      </w:r>
    </w:p>
    <w:p w:rsidR="00F720BA" w:rsidRDefault="00F720BA" w:rsidP="00F720B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8.</w:t>
      </w:r>
      <w:r w:rsidRPr="0097615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46158">
        <w:rPr>
          <w:rFonts w:ascii="Arial" w:eastAsia="Times New Roman" w:hAnsi="Arial" w:cs="Arial"/>
          <w:sz w:val="24"/>
          <w:szCs w:val="24"/>
          <w:lang w:eastAsia="ru-RU"/>
        </w:rPr>
        <w:t>Настоящее  решение</w:t>
      </w:r>
      <w:proofErr w:type="gramEnd"/>
      <w:r w:rsidRPr="00D46158">
        <w:rPr>
          <w:rFonts w:ascii="Arial" w:eastAsia="Times New Roman" w:hAnsi="Arial" w:cs="Arial"/>
          <w:sz w:val="24"/>
          <w:szCs w:val="24"/>
          <w:lang w:eastAsia="ru-RU"/>
        </w:rPr>
        <w:t xml:space="preserve">  опубликовать  в   общественно-политической газете Дубенского района Тульской области «Наследие» и  обнародовать на  сайте </w:t>
      </w:r>
      <w:r w:rsidR="00932C1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Pr="00D46158"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 w:rsidRPr="00D46158">
        <w:rPr>
          <w:rFonts w:ascii="Arial" w:eastAsia="Times New Roman" w:hAnsi="Arial" w:cs="Arial"/>
          <w:sz w:val="24"/>
          <w:szCs w:val="24"/>
          <w:lang w:eastAsia="ru-RU"/>
        </w:rPr>
        <w:t xml:space="preserve">  Дубенского </w:t>
      </w:r>
      <w:r w:rsidR="00932C1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D4615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932C1E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D46158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 телекоммуникационной сети Интернет.</w:t>
      </w: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9</w:t>
      </w:r>
      <w:r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опубликования, за исключением пунктов 3,4,5,6,7,8 которые вступают в силу со дня подписания.</w:t>
      </w: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32C1E" w:rsidRPr="00932C1E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2C1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932C1E" w:rsidRPr="00932C1E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 w:rsidRPr="00932C1E">
        <w:rPr>
          <w:rFonts w:ascii="Arial" w:eastAsia="Times New Roman" w:hAnsi="Arial" w:cs="Arial"/>
          <w:sz w:val="24"/>
          <w:szCs w:val="24"/>
        </w:rPr>
        <w:t>Протасовское</w:t>
      </w:r>
      <w:proofErr w:type="spellEnd"/>
      <w:r w:rsidRPr="00932C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720BA" w:rsidRPr="00932C1E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2C1E">
        <w:rPr>
          <w:rFonts w:ascii="Arial" w:eastAsia="Times New Roman" w:hAnsi="Arial" w:cs="Arial"/>
          <w:sz w:val="24"/>
          <w:szCs w:val="24"/>
        </w:rPr>
        <w:t xml:space="preserve">Дубенского </w:t>
      </w:r>
      <w:r w:rsidR="00932C1E" w:rsidRPr="00932C1E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932C1E">
        <w:rPr>
          <w:rFonts w:ascii="Arial" w:eastAsia="Times New Roman" w:hAnsi="Arial" w:cs="Arial"/>
          <w:sz w:val="24"/>
          <w:szCs w:val="24"/>
        </w:rPr>
        <w:t xml:space="preserve">района                                         Т.А. </w:t>
      </w:r>
      <w:proofErr w:type="spellStart"/>
      <w:r w:rsidRPr="00932C1E">
        <w:rPr>
          <w:rFonts w:ascii="Arial" w:eastAsia="Times New Roman" w:hAnsi="Arial" w:cs="Arial"/>
          <w:sz w:val="24"/>
          <w:szCs w:val="24"/>
        </w:rPr>
        <w:t>Провоторова</w:t>
      </w:r>
      <w:proofErr w:type="spellEnd"/>
    </w:p>
    <w:p w:rsidR="00F720BA" w:rsidRPr="00932C1E" w:rsidRDefault="00932C1E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C1E">
        <w:rPr>
          <w:rFonts w:ascii="Arial" w:eastAsia="Times New Roman" w:hAnsi="Arial" w:cs="Arial"/>
          <w:sz w:val="24"/>
          <w:szCs w:val="24"/>
          <w:lang w:eastAsia="ru-RU"/>
        </w:rPr>
        <w:t>Тульской области</w:t>
      </w: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F720BA" w:rsidRDefault="00F720BA" w:rsidP="00F720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F720BA" w:rsidRDefault="00F720BA" w:rsidP="00F720BA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0BA" w:rsidRDefault="00F720BA" w:rsidP="00F720BA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0BA" w:rsidRDefault="00F720BA" w:rsidP="00F720BA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0BA" w:rsidRDefault="00F720BA" w:rsidP="00F720BA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0BA" w:rsidRDefault="00F720BA" w:rsidP="00F720BA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0BA" w:rsidRDefault="00F720BA" w:rsidP="00F720BA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0BA" w:rsidRDefault="00F720BA" w:rsidP="00F720BA"/>
    <w:p w:rsidR="00F720BA" w:rsidRDefault="00F720BA" w:rsidP="00F720BA"/>
    <w:p w:rsidR="00F720BA" w:rsidRDefault="00F720BA" w:rsidP="00F720BA"/>
    <w:p w:rsidR="0078693E" w:rsidRDefault="0078693E" w:rsidP="00F720BA"/>
    <w:tbl>
      <w:tblPr>
        <w:tblW w:w="11340" w:type="dxa"/>
        <w:tblInd w:w="-1418" w:type="dxa"/>
        <w:tblLook w:val="04A0" w:firstRow="1" w:lastRow="0" w:firstColumn="1" w:lastColumn="0" w:noHBand="0" w:noVBand="1"/>
      </w:tblPr>
      <w:tblGrid>
        <w:gridCol w:w="11340"/>
      </w:tblGrid>
      <w:tr w:rsidR="0078693E" w:rsidRPr="00E26F00" w:rsidTr="008A38A3">
        <w:trPr>
          <w:cantSplit/>
          <w:trHeight w:val="3402"/>
        </w:trPr>
        <w:tc>
          <w:tcPr>
            <w:tcW w:w="11340" w:type="dxa"/>
            <w:shd w:val="clear" w:color="auto" w:fill="auto"/>
          </w:tcPr>
          <w:p w:rsidR="0078693E" w:rsidRPr="00E26F00" w:rsidRDefault="0078693E" w:rsidP="002E0F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93E" w:rsidRPr="00210403" w:rsidRDefault="0078693E" w:rsidP="002E0FBD">
            <w:pPr>
              <w:framePr w:hSpace="180" w:wrap="around" w:vAnchor="text" w:hAnchor="margin" w:xAlign="right" w:y="-385"/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  <w:p w:rsidR="0078693E" w:rsidRPr="00210403" w:rsidRDefault="0078693E" w:rsidP="002E0FBD">
            <w:pPr>
              <w:framePr w:hSpace="180" w:wrap="around" w:vAnchor="text" w:hAnchor="margin" w:xAlign="right" w:y="-385"/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</w:t>
            </w:r>
            <w:r w:rsidRPr="0021040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 депутатов</w:t>
            </w:r>
          </w:p>
          <w:p w:rsidR="0078693E" w:rsidRPr="00210403" w:rsidRDefault="0078693E" w:rsidP="002E0FBD">
            <w:pPr>
              <w:framePr w:hSpace="180" w:wrap="around" w:vAnchor="text" w:hAnchor="margin" w:xAlign="right" w:y="-385"/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Протасовское</w:t>
            </w:r>
            <w:proofErr w:type="spellEnd"/>
          </w:p>
          <w:p w:rsidR="0078693E" w:rsidRPr="00210403" w:rsidRDefault="0078693E" w:rsidP="002E0FBD">
            <w:pPr>
              <w:framePr w:hSpace="180" w:wrap="around" w:vAnchor="text" w:hAnchor="margin" w:xAlign="right" w:y="-385"/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Дубенского муниципального района</w:t>
            </w:r>
          </w:p>
          <w:p w:rsidR="0078693E" w:rsidRPr="00210403" w:rsidRDefault="0078693E" w:rsidP="002E0FBD">
            <w:pPr>
              <w:framePr w:hSpace="180" w:wrap="around" w:vAnchor="text" w:hAnchor="margin" w:xAlign="right" w:y="-385"/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Тульской области</w:t>
            </w:r>
          </w:p>
          <w:p w:rsidR="0078693E" w:rsidRPr="009F73BF" w:rsidRDefault="00932C1E" w:rsidP="002E0FBD">
            <w:pPr>
              <w:framePr w:hSpace="180" w:wrap="around" w:vAnchor="text" w:hAnchor="margin" w:xAlign="right" w:y="-385"/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</w:t>
            </w:r>
            <w:r w:rsidR="005906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.03.2025</w:t>
            </w:r>
            <w:r w:rsidR="0078693E"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Pr="002104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35-1</w:t>
            </w:r>
          </w:p>
          <w:p w:rsidR="0078693E" w:rsidRPr="00E26F00" w:rsidRDefault="0078693E" w:rsidP="002E0FB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693E" w:rsidRPr="00E26F00" w:rsidRDefault="0078693E" w:rsidP="002E0FB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ПРОЕКТ</w:t>
            </w:r>
          </w:p>
          <w:p w:rsidR="0078693E" w:rsidRPr="00E26F00" w:rsidRDefault="0078693E" w:rsidP="002E0FBD">
            <w:pPr>
              <w:tabs>
                <w:tab w:val="center" w:pos="4677"/>
                <w:tab w:val="left" w:pos="82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Протасовское</w:t>
            </w:r>
            <w:proofErr w:type="spellEnd"/>
            <w:r w:rsidR="00696A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Дубенского муниципального района</w:t>
            </w:r>
          </w:p>
          <w:p w:rsidR="0078693E" w:rsidRPr="00E26F00" w:rsidRDefault="0078693E" w:rsidP="002E0FBD">
            <w:pPr>
              <w:tabs>
                <w:tab w:val="center" w:pos="4677"/>
                <w:tab w:val="left" w:pos="82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Тульской области</w:t>
            </w:r>
          </w:p>
          <w:p w:rsidR="0078693E" w:rsidRPr="00E26F00" w:rsidRDefault="0078693E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 пятого созыва</w:t>
            </w:r>
          </w:p>
          <w:p w:rsidR="0078693E" w:rsidRPr="00E26F00" w:rsidRDefault="0078693E" w:rsidP="002E0F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8693E" w:rsidRPr="00E26F00" w:rsidRDefault="0078693E" w:rsidP="002E0F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  <w:p w:rsidR="0078693E" w:rsidRPr="00E26F00" w:rsidRDefault="0078693E" w:rsidP="002E0FBD">
            <w:pPr>
              <w:shd w:val="clear" w:color="auto" w:fill="FFFFFF"/>
              <w:spacing w:after="0" w:line="36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6F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 _</w:t>
            </w:r>
            <w:proofErr w:type="gramEnd"/>
            <w:r w:rsidRPr="00E26F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____________2025 года  </w:t>
            </w:r>
            <w:r w:rsidRPr="00E26F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E26F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E26F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                   </w:t>
            </w:r>
            <w:r w:rsidR="00696A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E26F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______</w:t>
            </w:r>
          </w:p>
          <w:p w:rsidR="0078693E" w:rsidRPr="00E26F00" w:rsidRDefault="0078693E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8693E" w:rsidRPr="00E26F00" w:rsidRDefault="0078693E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8693E" w:rsidRPr="00E26F00" w:rsidRDefault="0078693E" w:rsidP="002E0FBD">
            <w:pPr>
              <w:spacing w:after="0" w:line="240" w:lineRule="auto"/>
              <w:ind w:left="11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внесении изменений в Устав</w:t>
            </w:r>
            <w:r w:rsidR="002104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Протасовское</w:t>
            </w:r>
            <w:proofErr w:type="spellEnd"/>
          </w:p>
          <w:p w:rsidR="0078693E" w:rsidRPr="00E26F00" w:rsidRDefault="0078693E" w:rsidP="002E0FBD">
            <w:pPr>
              <w:spacing w:after="0" w:line="240" w:lineRule="auto"/>
              <w:ind w:left="11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Дубенского муниципального района</w:t>
            </w:r>
            <w:r w:rsidR="002104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26F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Тульской области</w:t>
            </w:r>
          </w:p>
          <w:p w:rsidR="0078693E" w:rsidRPr="002E0FBD" w:rsidRDefault="0078693E" w:rsidP="002E0FBD">
            <w:pPr>
              <w:spacing w:after="0" w:line="240" w:lineRule="auto"/>
              <w:ind w:left="1167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78693E" w:rsidRPr="002E0FBD" w:rsidRDefault="0078693E" w:rsidP="002E0FBD">
            <w:pPr>
              <w:pStyle w:val="1"/>
              <w:shd w:val="clear" w:color="auto" w:fill="FFFFFF"/>
              <w:spacing w:before="0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2E0FBD">
              <w:rPr>
                <w:rFonts w:ascii="Arial" w:eastAsia="Calibri" w:hAnsi="Arial" w:cs="Arial"/>
                <w:color w:val="auto"/>
                <w:sz w:val="22"/>
                <w:szCs w:val="22"/>
              </w:rPr>
              <w:t>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</w:t>
            </w:r>
            <w:proofErr w:type="gramStart"/>
            <w:r w:rsidRPr="002E0FBD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», </w:t>
            </w:r>
            <w:r w:rsidRPr="002E0FBD">
              <w:rPr>
                <w:rFonts w:ascii="Arial" w:eastAsia="Times New Roman" w:hAnsi="Arial" w:cs="Arial"/>
                <w:bCs/>
                <w:color w:val="auto"/>
                <w:kern w:val="36"/>
                <w:sz w:val="22"/>
                <w:szCs w:val="22"/>
                <w:lang w:eastAsia="ru-RU"/>
              </w:rPr>
              <w:t xml:space="preserve"> от</w:t>
            </w:r>
            <w:proofErr w:type="gramEnd"/>
            <w:r w:rsidRPr="002E0FBD">
              <w:rPr>
                <w:rFonts w:ascii="Arial" w:eastAsia="Times New Roman" w:hAnsi="Arial" w:cs="Arial"/>
                <w:bCs/>
                <w:color w:val="auto"/>
                <w:kern w:val="36"/>
                <w:sz w:val="22"/>
                <w:szCs w:val="22"/>
                <w:lang w:eastAsia="ru-RU"/>
              </w:rPr>
              <w:t xml:space="preserve"> 30.12.2020 N 489-ФЗ "О молодежной политике в Российской Федерации"(в редакции от 28.12.2024 года), н</w:t>
            </w:r>
            <w:r w:rsidRPr="002E0FBD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а основании Устава сельского поселения </w:t>
            </w:r>
            <w:proofErr w:type="spellStart"/>
            <w:r w:rsidRPr="002E0FBD">
              <w:rPr>
                <w:rFonts w:ascii="Arial" w:eastAsia="Calibri" w:hAnsi="Arial" w:cs="Arial"/>
                <w:color w:val="auto"/>
                <w:sz w:val="22"/>
                <w:szCs w:val="22"/>
              </w:rPr>
              <w:t>Протасовское</w:t>
            </w:r>
            <w:proofErr w:type="spellEnd"/>
            <w:r w:rsidRPr="002E0FBD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Дубенского муниципального района Тульской области, Собрание депутатов сельского поселения </w:t>
            </w:r>
            <w:proofErr w:type="spellStart"/>
            <w:r w:rsidRPr="002E0FBD">
              <w:rPr>
                <w:rFonts w:ascii="Arial" w:eastAsia="Calibri" w:hAnsi="Arial" w:cs="Arial"/>
                <w:color w:val="auto"/>
                <w:sz w:val="22"/>
                <w:szCs w:val="22"/>
              </w:rPr>
              <w:t>Протасовское</w:t>
            </w:r>
            <w:proofErr w:type="spellEnd"/>
            <w:r w:rsidRPr="002E0FBD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Дубенского муниципального района Тульской области  РЕШИЛО: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2E0FBD">
              <w:rPr>
                <w:rFonts w:ascii="Arial" w:eastAsia="Times New Roman" w:hAnsi="Arial" w:cs="Arial"/>
                <w:lang w:eastAsia="ru-RU"/>
              </w:rPr>
              <w:t xml:space="preserve">1. Внести в Устав </w:t>
            </w:r>
            <w:r w:rsidRPr="002E0FBD">
              <w:rPr>
                <w:rFonts w:ascii="Arial" w:eastAsia="Calibri" w:hAnsi="Arial" w:cs="Arial"/>
              </w:rPr>
              <w:t xml:space="preserve">сельского поселения </w:t>
            </w:r>
            <w:proofErr w:type="spellStart"/>
            <w:r w:rsidRPr="002E0FBD">
              <w:rPr>
                <w:rFonts w:ascii="Arial" w:eastAsia="Calibri" w:hAnsi="Arial" w:cs="Arial"/>
              </w:rPr>
              <w:t>Протасовское</w:t>
            </w:r>
            <w:proofErr w:type="spellEnd"/>
            <w:r w:rsidRPr="002E0FBD">
              <w:rPr>
                <w:rFonts w:ascii="Arial" w:eastAsia="Calibri" w:hAnsi="Arial" w:cs="Arial"/>
              </w:rPr>
              <w:t xml:space="preserve"> Дубенского муниципального района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E0FBD">
              <w:rPr>
                <w:rFonts w:ascii="Arial" w:eastAsia="Calibri" w:hAnsi="Arial" w:cs="Arial"/>
              </w:rPr>
              <w:t>Тульской области</w:t>
            </w:r>
            <w:r w:rsidRPr="002E0FBD">
              <w:rPr>
                <w:rFonts w:ascii="Arial" w:eastAsia="Times New Roman" w:hAnsi="Arial" w:cs="Arial"/>
                <w:lang w:eastAsia="ru-RU"/>
              </w:rPr>
              <w:t xml:space="preserve"> следующие изменения и дополнения: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E0FBD">
              <w:rPr>
                <w:rFonts w:ascii="Arial" w:eastAsia="Times New Roman" w:hAnsi="Arial" w:cs="Arial"/>
                <w:lang w:eastAsia="ru-RU"/>
              </w:rPr>
              <w:t xml:space="preserve">«1.1. В части </w:t>
            </w:r>
            <w:proofErr w:type="gramStart"/>
            <w:r w:rsidRPr="002E0FBD">
              <w:rPr>
                <w:rFonts w:ascii="Arial" w:eastAsia="Times New Roman" w:hAnsi="Arial" w:cs="Arial"/>
                <w:lang w:eastAsia="ru-RU"/>
              </w:rPr>
              <w:t>3  статьи</w:t>
            </w:r>
            <w:proofErr w:type="gramEnd"/>
            <w:r w:rsidRPr="002E0FBD">
              <w:rPr>
                <w:rFonts w:ascii="Arial" w:eastAsia="Times New Roman" w:hAnsi="Arial" w:cs="Arial"/>
                <w:lang w:eastAsia="ru-RU"/>
              </w:rPr>
              <w:t xml:space="preserve"> 7: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E0FBD">
              <w:rPr>
                <w:rFonts w:ascii="Arial" w:eastAsia="Times New Roman" w:hAnsi="Arial" w:cs="Arial"/>
                <w:b/>
                <w:lang w:eastAsia="ru-RU"/>
              </w:rPr>
              <w:t>а</w:t>
            </w:r>
            <w:r w:rsidRPr="002E0FBD">
              <w:rPr>
                <w:rFonts w:ascii="Arial" w:eastAsia="Times New Roman" w:hAnsi="Arial" w:cs="Arial"/>
                <w:lang w:eastAsia="ru-RU"/>
              </w:rPr>
              <w:t>) пункт 12 изложить в следующей редакции: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E0FBD">
              <w:rPr>
                <w:rFonts w:ascii="Arial" w:eastAsia="Calibri" w:hAnsi="Arial" w:cs="Arial"/>
              </w:rPr>
      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,в том числе мониторинга эффективности патриотического воспитания   молодежи и духовно-нравственного воспитания молодежи  в Российской Федерации на территории муниципального  образования</w:t>
            </w:r>
            <w:r w:rsidRPr="002E0FBD">
              <w:rPr>
                <w:rFonts w:ascii="Arial" w:hAnsi="Arial" w:cs="Arial"/>
              </w:rPr>
              <w:t>;»;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E0FBD">
              <w:rPr>
                <w:rFonts w:ascii="Arial" w:hAnsi="Arial" w:cs="Arial"/>
                <w:b/>
              </w:rPr>
              <w:t>б</w:t>
            </w:r>
            <w:r w:rsidRPr="002E0FBD">
              <w:rPr>
                <w:rFonts w:ascii="Arial" w:hAnsi="Arial" w:cs="Arial"/>
              </w:rPr>
              <w:t xml:space="preserve">) дополнить </w:t>
            </w:r>
            <w:proofErr w:type="gramStart"/>
            <w:r w:rsidRPr="002E0FBD">
              <w:rPr>
                <w:rFonts w:ascii="Arial" w:hAnsi="Arial" w:cs="Arial"/>
              </w:rPr>
              <w:t>пунктами  12.1</w:t>
            </w:r>
            <w:proofErr w:type="gramEnd"/>
            <w:r w:rsidRPr="002E0FBD">
              <w:rPr>
                <w:rFonts w:ascii="Arial" w:hAnsi="Arial" w:cs="Arial"/>
              </w:rPr>
              <w:t>, 12.2 следующего содержания: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E0FBD">
              <w:rPr>
                <w:rFonts w:ascii="Arial" w:eastAsia="Times New Roman" w:hAnsi="Arial" w:cs="Arial"/>
                <w:lang w:eastAsia="ru-RU"/>
              </w:rPr>
              <w:t>«</w:t>
            </w:r>
            <w:r w:rsidRPr="002E0FBD">
              <w:rPr>
                <w:rFonts w:ascii="Arial" w:eastAsia="Times New Roman" w:hAnsi="Arial" w:cs="Arial"/>
                <w:b/>
                <w:lang w:eastAsia="ru-RU"/>
              </w:rPr>
              <w:t>12.1</w:t>
            </w:r>
            <w:r w:rsidRPr="002E0FBD">
              <w:rPr>
                <w:rFonts w:ascii="Arial" w:eastAsia="Times New Roman" w:hAnsi="Arial" w:cs="Arial"/>
                <w:lang w:eastAsia="ru-RU"/>
              </w:rPr>
              <w:t>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E0FBD">
              <w:rPr>
                <w:rFonts w:ascii="Arial" w:eastAsia="Times New Roman" w:hAnsi="Arial" w:cs="Arial"/>
                <w:b/>
                <w:lang w:eastAsia="ru-RU"/>
              </w:rPr>
              <w:t>12.2)</w:t>
            </w:r>
            <w:r w:rsidRPr="002E0FBD">
              <w:rPr>
                <w:rFonts w:ascii="Arial" w:eastAsia="Times New Roman" w:hAnsi="Arial" w:cs="Arial"/>
                <w:lang w:eastAsia="ru-RU"/>
              </w:rPr>
              <w:t xml:space="preserve"> содействие реализации выдвигаемых инициатив, в том числе инициативных проектов, молодежи муниципального образования;».</w:t>
            </w:r>
          </w:p>
          <w:p w:rsidR="00210403" w:rsidRPr="002E0FBD" w:rsidRDefault="0078693E" w:rsidP="002E0FB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E0FBD">
              <w:rPr>
                <w:rFonts w:ascii="Arial" w:eastAsia="Calibri" w:hAnsi="Arial" w:cs="Arial"/>
                <w:bCs/>
              </w:rPr>
              <w:t xml:space="preserve">2. </w:t>
            </w:r>
            <w:r w:rsidRPr="002E0FBD">
              <w:rPr>
                <w:rFonts w:ascii="Arial" w:eastAsia="Calibri" w:hAnsi="Arial" w:cs="Arial"/>
              </w:rPr>
              <w:t xml:space="preserve">Направить настоящее </w:t>
            </w:r>
            <w:r w:rsidR="00E26F00" w:rsidRPr="002E0FBD">
              <w:rPr>
                <w:rFonts w:ascii="Arial" w:eastAsia="Calibri" w:hAnsi="Arial" w:cs="Arial"/>
              </w:rPr>
              <w:t>р</w:t>
            </w:r>
            <w:r w:rsidRPr="002E0FBD">
              <w:rPr>
                <w:rFonts w:ascii="Arial" w:eastAsia="Calibri" w:hAnsi="Arial" w:cs="Arial"/>
              </w:rPr>
              <w:t>ешение в Управление Министерства юстиции Российской</w:t>
            </w:r>
          </w:p>
          <w:p w:rsidR="0078693E" w:rsidRPr="002E0FBD" w:rsidRDefault="0078693E" w:rsidP="002E0FB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E0FBD">
              <w:rPr>
                <w:rFonts w:ascii="Arial" w:eastAsia="Calibri" w:hAnsi="Arial" w:cs="Arial"/>
              </w:rPr>
              <w:t>Федерации по Тульской области для его государственной регистрации и официального опубликования</w:t>
            </w:r>
            <w:r w:rsidR="00210403" w:rsidRPr="002E0FBD">
              <w:rPr>
                <w:rFonts w:ascii="Arial" w:eastAsia="Calibri" w:hAnsi="Arial" w:cs="Arial"/>
              </w:rPr>
              <w:t xml:space="preserve"> </w:t>
            </w:r>
            <w:r w:rsidRPr="002E0FBD">
              <w:rPr>
                <w:rFonts w:ascii="Arial" w:eastAsia="Calibri" w:hAnsi="Arial" w:cs="Arial"/>
              </w:rPr>
              <w:t>(обнародования) на портале Минюста России.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2E0FBD">
              <w:rPr>
                <w:rFonts w:ascii="Arial" w:eastAsia="Times New Roman" w:hAnsi="Arial" w:cs="Arial"/>
              </w:rPr>
              <w:t xml:space="preserve">3. </w:t>
            </w:r>
            <w:r w:rsidRPr="002E0FBD">
              <w:rPr>
                <w:rFonts w:ascii="Arial" w:eastAsia="Calibri" w:hAnsi="Arial" w:cs="Arial"/>
                <w:bCs/>
              </w:rPr>
              <w:t>Опубликовать настоящее решение в районной общественно-политической газете</w:t>
            </w:r>
            <w:proofErr w:type="gramStart"/>
            <w:r w:rsidRPr="002E0FBD">
              <w:rPr>
                <w:rFonts w:ascii="Arial" w:eastAsia="Calibri" w:hAnsi="Arial" w:cs="Arial"/>
                <w:bCs/>
              </w:rPr>
              <w:t xml:space="preserve"> </w:t>
            </w:r>
            <w:r w:rsidR="00E26F00" w:rsidRPr="002E0FBD">
              <w:rPr>
                <w:rFonts w:ascii="Arial" w:eastAsia="Calibri" w:hAnsi="Arial" w:cs="Arial"/>
                <w:bCs/>
              </w:rPr>
              <w:t xml:space="preserve">  </w:t>
            </w:r>
            <w:r w:rsidRPr="002E0FBD">
              <w:rPr>
                <w:rFonts w:ascii="Arial" w:eastAsia="Calibri" w:hAnsi="Arial" w:cs="Arial"/>
                <w:bCs/>
              </w:rPr>
              <w:t>«</w:t>
            </w:r>
            <w:proofErr w:type="gramEnd"/>
            <w:r w:rsidRPr="002E0FBD">
              <w:rPr>
                <w:rFonts w:ascii="Arial" w:eastAsia="Calibri" w:hAnsi="Arial" w:cs="Arial"/>
                <w:bCs/>
              </w:rPr>
              <w:t>Наследие» после государственной регистрации в Управлении Министерства юстиции</w:t>
            </w:r>
            <w:r w:rsidR="00210403" w:rsidRPr="002E0FBD">
              <w:rPr>
                <w:rFonts w:ascii="Arial" w:eastAsia="Calibri" w:hAnsi="Arial" w:cs="Arial"/>
                <w:bCs/>
              </w:rPr>
              <w:t xml:space="preserve"> </w:t>
            </w:r>
            <w:r w:rsidR="00E26F00" w:rsidRPr="002E0FBD">
              <w:rPr>
                <w:rFonts w:ascii="Arial" w:eastAsia="Calibri" w:hAnsi="Arial" w:cs="Arial"/>
                <w:bCs/>
              </w:rPr>
              <w:t xml:space="preserve">  </w:t>
            </w:r>
            <w:r w:rsidRPr="002E0FBD">
              <w:rPr>
                <w:rFonts w:ascii="Arial" w:eastAsia="Calibri" w:hAnsi="Arial" w:cs="Arial"/>
                <w:bCs/>
              </w:rPr>
              <w:t xml:space="preserve"> Российской Федерации по Тульской области.</w:t>
            </w:r>
          </w:p>
          <w:p w:rsidR="0078693E" w:rsidRPr="002E0FBD" w:rsidRDefault="0078693E" w:rsidP="002E0FB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2E0FBD">
              <w:rPr>
                <w:rFonts w:ascii="Arial" w:eastAsia="Calibri" w:hAnsi="Arial" w:cs="Arial"/>
                <w:bCs/>
              </w:rPr>
              <w:t>4. Настоящее</w:t>
            </w:r>
            <w:r w:rsidRPr="002E0FBD">
              <w:rPr>
                <w:rFonts w:ascii="Arial" w:eastAsia="Calibri" w:hAnsi="Arial" w:cs="Arial"/>
              </w:rPr>
              <w:t xml:space="preserve"> решение вступает в силу со дня официального опубликования.</w:t>
            </w:r>
          </w:p>
          <w:p w:rsidR="0078693E" w:rsidRPr="002E0FBD" w:rsidRDefault="0078693E" w:rsidP="002E0FB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</w:rPr>
            </w:pPr>
          </w:p>
          <w:p w:rsidR="0078693E" w:rsidRPr="00E26F00" w:rsidRDefault="0078693E" w:rsidP="008A3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E26F00">
              <w:rPr>
                <w:rFonts w:ascii="Arial" w:eastAsia="Times New Roman" w:hAnsi="Arial" w:cs="Arial"/>
                <w:b/>
                <w:sz w:val="24"/>
                <w:szCs w:val="24"/>
              </w:rPr>
              <w:t>Протасовское</w:t>
            </w:r>
            <w:proofErr w:type="spellEnd"/>
          </w:p>
          <w:p w:rsidR="0078693E" w:rsidRPr="00E26F00" w:rsidRDefault="0078693E" w:rsidP="008A3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</w:rPr>
              <w:t>Дубенского муниципального района</w:t>
            </w:r>
          </w:p>
          <w:p w:rsidR="0078693E" w:rsidRPr="00E26F00" w:rsidRDefault="0078693E" w:rsidP="008A3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F0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Тульской области                                                            </w:t>
            </w:r>
            <w:r w:rsidR="00E26F00" w:rsidRPr="00E26F0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</w:t>
            </w:r>
            <w:r w:rsidRPr="00E26F0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Т.А. </w:t>
            </w:r>
            <w:proofErr w:type="spellStart"/>
            <w:r w:rsidRPr="00E26F00">
              <w:rPr>
                <w:rFonts w:ascii="Arial" w:eastAsia="Times New Roman" w:hAnsi="Arial" w:cs="Arial"/>
                <w:b/>
                <w:sz w:val="24"/>
                <w:szCs w:val="24"/>
              </w:rPr>
              <w:t>Провоторова</w:t>
            </w:r>
            <w:proofErr w:type="spellEnd"/>
          </w:p>
          <w:p w:rsidR="002E0FBD" w:rsidRDefault="002E0FBD" w:rsidP="008A38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2E0FBD" w:rsidRDefault="002E0FBD" w:rsidP="008A38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2E0FBD" w:rsidRDefault="002E0FBD" w:rsidP="008A38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2E0FBD" w:rsidRDefault="002E0FBD" w:rsidP="008A38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E56D7" w:rsidRPr="00F01D92" w:rsidRDefault="009E56D7" w:rsidP="008A38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1D92">
              <w:rPr>
                <w:rFonts w:ascii="Arial" w:eastAsia="Times New Roman" w:hAnsi="Arial" w:cs="Arial"/>
                <w:lang w:eastAsia="ru-RU"/>
              </w:rPr>
              <w:lastRenderedPageBreak/>
              <w:t>Приложение 2</w:t>
            </w:r>
          </w:p>
          <w:p w:rsidR="009E56D7" w:rsidRPr="00F01D92" w:rsidRDefault="009E56D7" w:rsidP="008A38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1D92">
              <w:rPr>
                <w:rFonts w:ascii="Arial" w:eastAsia="Times New Roman" w:hAnsi="Arial" w:cs="Arial"/>
                <w:lang w:eastAsia="ru-RU"/>
              </w:rPr>
              <w:t>к решению Собрания депутатов</w:t>
            </w:r>
          </w:p>
          <w:p w:rsidR="009E56D7" w:rsidRPr="00F01D92" w:rsidRDefault="009E56D7" w:rsidP="008A38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1D92">
              <w:rPr>
                <w:rFonts w:ascii="Arial" w:eastAsia="Times New Roman" w:hAnsi="Arial" w:cs="Arial"/>
                <w:lang w:eastAsia="ru-RU"/>
              </w:rPr>
              <w:t xml:space="preserve">сельского поселения </w:t>
            </w:r>
            <w:proofErr w:type="spellStart"/>
            <w:r w:rsidRPr="00F01D92">
              <w:rPr>
                <w:rFonts w:ascii="Arial" w:eastAsia="Times New Roman" w:hAnsi="Arial" w:cs="Arial"/>
                <w:lang w:eastAsia="ru-RU"/>
              </w:rPr>
              <w:t>Протасовское</w:t>
            </w:r>
            <w:proofErr w:type="spellEnd"/>
          </w:p>
          <w:p w:rsidR="009E56D7" w:rsidRPr="00F01D92" w:rsidRDefault="009E56D7" w:rsidP="008A38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1D92">
              <w:rPr>
                <w:rFonts w:ascii="Arial" w:eastAsia="Times New Roman" w:hAnsi="Arial" w:cs="Arial"/>
                <w:lang w:eastAsia="ru-RU"/>
              </w:rPr>
              <w:t>Дубенского муниципального района</w:t>
            </w:r>
          </w:p>
          <w:p w:rsidR="009E56D7" w:rsidRPr="00F01D92" w:rsidRDefault="009E56D7" w:rsidP="008A38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1D92">
              <w:rPr>
                <w:rFonts w:ascii="Arial" w:eastAsia="Times New Roman" w:hAnsi="Arial" w:cs="Arial"/>
                <w:lang w:eastAsia="ru-RU"/>
              </w:rPr>
              <w:t>Тульской области</w:t>
            </w:r>
          </w:p>
          <w:p w:rsidR="009E56D7" w:rsidRDefault="009E56D7" w:rsidP="008A3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D92">
              <w:rPr>
                <w:rFonts w:ascii="Arial" w:eastAsia="Times New Roman" w:hAnsi="Arial" w:cs="Arial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590605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.03.</w:t>
            </w:r>
            <w:r w:rsidRPr="00F01D92">
              <w:rPr>
                <w:rFonts w:ascii="Arial" w:eastAsia="Times New Roman" w:hAnsi="Arial" w:cs="Arial"/>
                <w:lang w:eastAsia="ru-RU"/>
              </w:rPr>
              <w:t>2025 г. №</w:t>
            </w:r>
            <w:r>
              <w:rPr>
                <w:rFonts w:ascii="Arial" w:eastAsia="Times New Roman" w:hAnsi="Arial" w:cs="Arial"/>
                <w:lang w:eastAsia="ru-RU"/>
              </w:rPr>
              <w:t xml:space="preserve"> 35-1</w:t>
            </w:r>
          </w:p>
          <w:p w:rsidR="009E56D7" w:rsidRDefault="009E56D7" w:rsidP="008A38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9E56D7" w:rsidRDefault="009E56D7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56D7" w:rsidRDefault="009E56D7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Состав организационного комитета</w:t>
            </w:r>
          </w:p>
          <w:p w:rsidR="009E56D7" w:rsidRDefault="009E56D7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подготовке, проведению публичных слушаний, принятию предложений</w:t>
            </w:r>
          </w:p>
          <w:p w:rsidR="009E56D7" w:rsidRDefault="009E56D7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 внесению изменений в Устав сельского поселения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Протасовское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Дубенского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Тульской области</w:t>
            </w:r>
          </w:p>
          <w:p w:rsidR="009E56D7" w:rsidRDefault="009E56D7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E56D7" w:rsidRDefault="009E56D7" w:rsidP="002E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9465" w:type="dxa"/>
              <w:tblInd w:w="1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5106"/>
              <w:gridCol w:w="3542"/>
            </w:tblGrid>
            <w:tr w:rsidR="009E56D7" w:rsidTr="009E56D7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№№</w:t>
                  </w:r>
                </w:p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п\п</w:t>
                  </w:r>
                </w:p>
              </w:tc>
              <w:tc>
                <w:tcPr>
                  <w:tcW w:w="5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E56D7" w:rsidTr="009E56D7">
              <w:trPr>
                <w:trHeight w:val="104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Провоторова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Татьяна Алексеевна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Глава сельского поселения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Протасовское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Дубенского муниципального района Тульской области</w:t>
                  </w:r>
                </w:p>
              </w:tc>
            </w:tr>
            <w:tr w:rsidR="009E56D7" w:rsidTr="009E56D7">
              <w:trPr>
                <w:trHeight w:val="104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Хвостов Юрий Васильевич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Глава администрации муниципального образования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Протасовское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Дубенского района</w:t>
                  </w:r>
                </w:p>
              </w:tc>
            </w:tr>
            <w:tr w:rsidR="009E56D7" w:rsidTr="009E56D7">
              <w:trPr>
                <w:trHeight w:val="691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Волобуева Ольга Александровна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Заместитель главы администрации муниципального образования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Протасовское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Дубенского района</w:t>
                  </w:r>
                </w:p>
              </w:tc>
            </w:tr>
            <w:tr w:rsidR="009E56D7" w:rsidTr="009E56D7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Барынин Сергей Николаевич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Депутат Собрания депутатов сельского поселения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Протасовское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Дубенского муниципального района Тульской области</w:t>
                  </w:r>
                </w:p>
              </w:tc>
            </w:tr>
            <w:tr w:rsidR="009E56D7" w:rsidTr="009E56D7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Игнатов Сергей Сергеевич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Депутат Собрания депутатов сельского поселения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Протасовское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Дубенского муниципального района Тульской области</w:t>
                  </w:r>
                </w:p>
                <w:p w:rsidR="009E56D7" w:rsidRDefault="009E56D7" w:rsidP="002E0F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8693E" w:rsidRPr="00E26F00" w:rsidRDefault="0078693E" w:rsidP="002E0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03" w:rsidRPr="00E26F00" w:rsidTr="008A38A3">
        <w:trPr>
          <w:cantSplit/>
          <w:trHeight w:val="3402"/>
        </w:trPr>
        <w:tc>
          <w:tcPr>
            <w:tcW w:w="11340" w:type="dxa"/>
            <w:shd w:val="clear" w:color="auto" w:fill="auto"/>
          </w:tcPr>
          <w:p w:rsidR="00210403" w:rsidRPr="00E26F00" w:rsidRDefault="00210403" w:rsidP="002E0FB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8693E" w:rsidRPr="00E26F00" w:rsidRDefault="0078693E" w:rsidP="0078693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78693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78693E">
      <w:pPr>
        <w:spacing w:after="0"/>
        <w:rPr>
          <w:rFonts w:ascii="Arial" w:hAnsi="Arial" w:cs="Arial"/>
          <w:sz w:val="24"/>
          <w:szCs w:val="24"/>
        </w:rPr>
      </w:pPr>
    </w:p>
    <w:p w:rsidR="0078693E" w:rsidRPr="00E26F00" w:rsidRDefault="0078693E" w:rsidP="0078693E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605" w:rsidRPr="009426DE" w:rsidRDefault="0078693E" w:rsidP="0059060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26F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5906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0605" w:rsidRPr="009426DE">
        <w:rPr>
          <w:rFonts w:ascii="Arial" w:eastAsia="Times New Roman" w:hAnsi="Arial" w:cs="Arial"/>
          <w:lang w:eastAsia="ru-RU"/>
        </w:rPr>
        <w:t>Пр</w:t>
      </w:r>
      <w:r w:rsidR="00590605">
        <w:rPr>
          <w:rFonts w:ascii="Arial" w:eastAsia="Times New Roman" w:hAnsi="Arial" w:cs="Arial"/>
          <w:lang w:eastAsia="ru-RU"/>
        </w:rPr>
        <w:t>и</w:t>
      </w:r>
      <w:r w:rsidR="00590605" w:rsidRPr="009426DE">
        <w:rPr>
          <w:rFonts w:ascii="Arial" w:eastAsia="Times New Roman" w:hAnsi="Arial" w:cs="Arial"/>
          <w:lang w:eastAsia="ru-RU"/>
        </w:rPr>
        <w:t>ложение 3</w:t>
      </w:r>
    </w:p>
    <w:p w:rsidR="00590605" w:rsidRPr="009426DE" w:rsidRDefault="00590605" w:rsidP="0059060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426DE">
        <w:rPr>
          <w:rFonts w:ascii="Arial" w:eastAsia="Times New Roman" w:hAnsi="Arial" w:cs="Arial"/>
          <w:lang w:eastAsia="ru-RU"/>
        </w:rPr>
        <w:t>к решению Собрания депутатов</w:t>
      </w:r>
    </w:p>
    <w:p w:rsidR="00590605" w:rsidRPr="009426DE" w:rsidRDefault="00590605" w:rsidP="0059060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426DE">
        <w:rPr>
          <w:rFonts w:ascii="Arial" w:eastAsia="Times New Roman" w:hAnsi="Arial" w:cs="Arial"/>
          <w:lang w:eastAsia="ru-RU"/>
        </w:rPr>
        <w:t xml:space="preserve">сельского </w:t>
      </w:r>
      <w:proofErr w:type="gramStart"/>
      <w:r w:rsidRPr="009426DE">
        <w:rPr>
          <w:rFonts w:ascii="Arial" w:eastAsia="Times New Roman" w:hAnsi="Arial" w:cs="Arial"/>
          <w:lang w:eastAsia="ru-RU"/>
        </w:rPr>
        <w:t xml:space="preserve">поселения  </w:t>
      </w:r>
      <w:proofErr w:type="spellStart"/>
      <w:r w:rsidRPr="009426DE">
        <w:rPr>
          <w:rFonts w:ascii="Arial" w:eastAsia="Times New Roman" w:hAnsi="Arial" w:cs="Arial"/>
          <w:lang w:eastAsia="ru-RU"/>
        </w:rPr>
        <w:t>Протасовское</w:t>
      </w:r>
      <w:proofErr w:type="spellEnd"/>
      <w:proofErr w:type="gramEnd"/>
      <w:r w:rsidRPr="009426DE">
        <w:rPr>
          <w:rFonts w:ascii="Arial" w:eastAsia="Times New Roman" w:hAnsi="Arial" w:cs="Arial"/>
          <w:lang w:eastAsia="ru-RU"/>
        </w:rPr>
        <w:t xml:space="preserve"> </w:t>
      </w:r>
    </w:p>
    <w:p w:rsidR="00590605" w:rsidRPr="009426DE" w:rsidRDefault="00590605" w:rsidP="0059060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426DE">
        <w:rPr>
          <w:rFonts w:ascii="Arial" w:eastAsia="Times New Roman" w:hAnsi="Arial" w:cs="Arial"/>
          <w:lang w:eastAsia="ru-RU"/>
        </w:rPr>
        <w:t>Дубенского муниципального района</w:t>
      </w:r>
    </w:p>
    <w:p w:rsidR="00590605" w:rsidRPr="009426DE" w:rsidRDefault="00590605" w:rsidP="0059060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426DE">
        <w:rPr>
          <w:rFonts w:ascii="Arial" w:eastAsia="Times New Roman" w:hAnsi="Arial" w:cs="Arial"/>
          <w:lang w:eastAsia="ru-RU"/>
        </w:rPr>
        <w:t>Тульской области</w:t>
      </w:r>
    </w:p>
    <w:p w:rsidR="00590605" w:rsidRPr="009426DE" w:rsidRDefault="00590605" w:rsidP="0059060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</w:t>
      </w:r>
      <w:r w:rsidRPr="009426DE">
        <w:rPr>
          <w:rFonts w:ascii="Arial" w:eastAsia="Times New Roman" w:hAnsi="Arial" w:cs="Arial"/>
          <w:lang w:eastAsia="ru-RU"/>
        </w:rPr>
        <w:t>т</w:t>
      </w:r>
      <w:r>
        <w:rPr>
          <w:rFonts w:ascii="Arial" w:eastAsia="Times New Roman" w:hAnsi="Arial" w:cs="Arial"/>
          <w:lang w:eastAsia="ru-RU"/>
        </w:rPr>
        <w:t xml:space="preserve"> 25.03.</w:t>
      </w:r>
      <w:r w:rsidRPr="009426DE">
        <w:rPr>
          <w:rFonts w:ascii="Arial" w:eastAsia="Times New Roman" w:hAnsi="Arial" w:cs="Arial"/>
          <w:lang w:eastAsia="ru-RU"/>
        </w:rPr>
        <w:t>2025 г. №</w:t>
      </w:r>
      <w:r>
        <w:rPr>
          <w:rFonts w:ascii="Arial" w:eastAsia="Times New Roman" w:hAnsi="Arial" w:cs="Arial"/>
          <w:lang w:eastAsia="ru-RU"/>
        </w:rPr>
        <w:t>35-1</w:t>
      </w:r>
    </w:p>
    <w:p w:rsidR="00590605" w:rsidRDefault="00590605" w:rsidP="005906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0605" w:rsidRDefault="00590605" w:rsidP="005906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590605" w:rsidRDefault="00590605" w:rsidP="005906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учета предложений по проекту решения Собрания депутатов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Дубенского муниципального района</w:t>
      </w:r>
      <w:r>
        <w:rPr>
          <w:rFonts w:ascii="Arial" w:eastAsia="Times New Roman" w:hAnsi="Arial" w:cs="Arial"/>
          <w:b/>
          <w:sz w:val="24"/>
          <w:szCs w:val="24"/>
        </w:rPr>
        <w:t xml:space="preserve"> Тульской области «О внесении изменений в Устав сельского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поселения  </w:t>
      </w:r>
      <w:proofErr w:type="spellStart"/>
      <w:r>
        <w:rPr>
          <w:rFonts w:ascii="Arial" w:hAnsi="Arial" w:cs="Arial"/>
          <w:b/>
          <w:sz w:val="24"/>
          <w:szCs w:val="24"/>
        </w:rPr>
        <w:t>Протасовское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>, а также порядок</w:t>
      </w:r>
      <w:r>
        <w:rPr>
          <w:rFonts w:ascii="Arial" w:eastAsia="Times New Roman" w:hAnsi="Arial" w:cs="Arial"/>
          <w:b/>
          <w:sz w:val="24"/>
          <w:szCs w:val="24"/>
        </w:rPr>
        <w:t xml:space="preserve"> участия граждан в </w:t>
      </w:r>
      <w:r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eastAsia="Times New Roman" w:hAnsi="Arial" w:cs="Arial"/>
          <w:b/>
          <w:sz w:val="24"/>
          <w:szCs w:val="24"/>
        </w:rPr>
        <w:t xml:space="preserve"> обсуждении</w:t>
      </w:r>
    </w:p>
    <w:p w:rsidR="00590605" w:rsidRDefault="00590605" w:rsidP="00590605">
      <w:pPr>
        <w:spacing w:after="20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90605" w:rsidRDefault="00590605" w:rsidP="005906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1. Настоящий порядок разработан на основании  статьи 44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и применяется для учета предложений заинтересованных лиц, поступивших в ходе проведения публичных слушаний при  обсуждении проекта решения Собрания депутатов сельского поселения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области «О внесении  изменений в Устав сельского поселения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 муниципального района Тульской области» (далее – проект решения). </w:t>
      </w:r>
    </w:p>
    <w:p w:rsidR="00590605" w:rsidRDefault="00590605" w:rsidP="005906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Предложения граждан по проекту решения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направляются 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письменном виде  в организационный комитет по подготовке и проведению публичных слушаний по проекту решения о внесении изменений в Устав сельского поселения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области (далее – организационный комитет) ежедневно с 9.00 до 17.00 часов </w:t>
      </w:r>
      <w:bookmarkStart w:id="0" w:name="_GoBack"/>
      <w:r w:rsidRPr="008A38A3">
        <w:rPr>
          <w:rFonts w:ascii="Arial" w:eastAsia="Times New Roman" w:hAnsi="Arial" w:cs="Arial"/>
          <w:sz w:val="24"/>
          <w:szCs w:val="24"/>
          <w:lang w:eastAsia="ru-RU"/>
        </w:rPr>
        <w:t>до 05 мая 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года кроме нерабочих выходных и праздничных дней.</w:t>
      </w:r>
    </w:p>
    <w:p w:rsidR="00590605" w:rsidRDefault="00590605" w:rsidP="00590605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3.Срок подачи предложений по внесению изменений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Устав  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области начинается с момента официального опубликования в районной газете «Наследие» решения Собрания депутатов о проведении публичных слушаний по проекту изменений в Устав сельского поселения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 района Тульской области и продолжается вплоть до дня проведения публичных слушаний. </w:t>
      </w:r>
      <w:r>
        <w:rPr>
          <w:rFonts w:ascii="Arial" w:eastAsia="Times New Roman" w:hAnsi="Arial" w:cs="Arial"/>
          <w:sz w:val="20"/>
          <w:szCs w:val="20"/>
          <w:lang w:eastAsia="ru-RU"/>
        </w:rPr>
        <w:t>  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Предложения учитываются путем регистрации в организационном комитете и должны быть оформлены согласно приложению к настоящему Порядку.</w:t>
      </w:r>
    </w:p>
    <w:p w:rsidR="00590605" w:rsidRDefault="00590605" w:rsidP="005906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4.Поступившие предложения граждан рассматриваются на заседании организационного комитета, образуемого решением Собрания депутатов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области из числа депутатов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области и представителей администрации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района.</w:t>
      </w:r>
    </w:p>
    <w:p w:rsidR="00590605" w:rsidRDefault="00590605" w:rsidP="005906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5.Предложения к проекту решения о внесении изменений в Устав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области, внесенные с нарушением срока и формы, предусмотренных настоящим Порядком, по решению организационного комитета не рассматриваются.</w:t>
      </w:r>
    </w:p>
    <w:p w:rsidR="00590605" w:rsidRDefault="00590605" w:rsidP="005906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6.По итогам рассмотрения каждого предложения организационный комитет принимает решение о включении предложения в проект решения о внесении изменений в Устав сельского поселения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Дубенского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района Тульской области либо об его отклонении. Решение принимается большинством голосов и оформляется протоколом.</w:t>
      </w:r>
    </w:p>
    <w:p w:rsidR="00F720BA" w:rsidRPr="00E26F00" w:rsidRDefault="00F720BA" w:rsidP="0078693E">
      <w:pPr>
        <w:spacing w:after="0"/>
        <w:rPr>
          <w:rFonts w:ascii="Arial" w:eastAsia="SimSun" w:hAnsi="Arial" w:cs="Arial"/>
          <w:sz w:val="24"/>
          <w:szCs w:val="24"/>
        </w:rPr>
      </w:pPr>
      <w:r w:rsidRPr="00E26F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</w:p>
    <w:p w:rsidR="00F720BA" w:rsidRPr="00E26F00" w:rsidRDefault="00F720BA" w:rsidP="00F720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7C0C" w:rsidRDefault="00167C0C" w:rsidP="00167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7.Организационный комитет представляет в Собрание депутатов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области  информацию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количестве поступивших в ходе публичных слушаний предложений по проекту решения о внесении изменений в Устав сельского поселения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муниципального района Тульской области  и результатах их рассмотрения.</w:t>
      </w:r>
    </w:p>
    <w:p w:rsidR="00167C0C" w:rsidRDefault="00167C0C" w:rsidP="00167C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 Все поступившие от населения предложения по проекту решения рассматриваются на заседании Собрания депутатов сельского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поселения 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Протасовское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Дубенского муниципального района Тульской области при принятии решения «О внесении изменений в Устав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Дубенского муниципального района Тульской области» и носят рекомендательный характер.</w:t>
      </w:r>
    </w:p>
    <w:p w:rsidR="00167C0C" w:rsidRDefault="00167C0C" w:rsidP="00167C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7C0C" w:rsidRDefault="00167C0C" w:rsidP="00167C0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F720BA" w:rsidRPr="00E26F00" w:rsidRDefault="00F720BA" w:rsidP="00F720BA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F720BA" w:rsidRPr="00E26F00" w:rsidRDefault="00F720BA" w:rsidP="00F720BA">
      <w:pPr>
        <w:spacing w:line="252" w:lineRule="auto"/>
        <w:rPr>
          <w:rFonts w:ascii="Arial" w:hAnsi="Arial" w:cs="Arial"/>
          <w:sz w:val="24"/>
          <w:szCs w:val="24"/>
        </w:rPr>
      </w:pPr>
    </w:p>
    <w:p w:rsidR="00F720BA" w:rsidRPr="00E26F00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Pr="00E26F00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Pr="00E26F00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F72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F72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F72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7869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93E" w:rsidRDefault="0078693E" w:rsidP="00590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67C0C" w:rsidRDefault="00167C0C" w:rsidP="00F720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67C0C" w:rsidRDefault="00167C0C" w:rsidP="00F720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67C0C" w:rsidRDefault="00167C0C" w:rsidP="00F720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90605" w:rsidRDefault="00590605" w:rsidP="009426DE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720BA" w:rsidRDefault="00F720BA" w:rsidP="00F720B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F720BA" w:rsidRDefault="00F720BA" w:rsidP="00F720B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учета предложений </w:t>
      </w: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</w:t>
      </w: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проекту решения Собрания депутатов </w:t>
      </w:r>
      <w:r w:rsidR="002243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</w:t>
      </w:r>
      <w:proofErr w:type="gramStart"/>
      <w:r w:rsidR="002243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Протасовское</w:t>
      </w:r>
      <w:proofErr w:type="spellEnd"/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Дубенского</w:t>
      </w:r>
      <w:r w:rsidR="004200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  <w:r w:rsidR="004200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Тульской области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Устав </w:t>
      </w:r>
      <w:r w:rsidR="004200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Дубенского </w:t>
      </w:r>
      <w:r w:rsidR="004200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  <w:r w:rsidR="004200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Тульской области</w:t>
      </w: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8"/>
        <w:gridCol w:w="1983"/>
        <w:gridCol w:w="1984"/>
        <w:gridCol w:w="1842"/>
        <w:gridCol w:w="1416"/>
      </w:tblGrid>
      <w:tr w:rsidR="00F720BA" w:rsidTr="0059060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autoSpaceDE w:val="0"/>
              <w:autoSpaceDN w:val="0"/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Глава, статья, пункт, подпункт,</w:t>
            </w:r>
          </w:p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абзац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проекта решения о внесении изменений в Устав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поправки в проект решения о внесении изменений в Устав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проекта решения о внесении изменений в Устав с учетом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 адрес внесшего поправку</w:t>
            </w:r>
          </w:p>
        </w:tc>
      </w:tr>
      <w:tr w:rsidR="00F720BA" w:rsidTr="0059060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F720BA" w:rsidTr="0059060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20BA" w:rsidTr="0059060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BA" w:rsidRDefault="00F720BA" w:rsidP="0059060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59060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720BA" w:rsidRDefault="00F720BA" w:rsidP="00F720BA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720BA" w:rsidRDefault="00F720BA" w:rsidP="00F720BA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Подпись гражданина (граждан) __________________________</w:t>
      </w:r>
    </w:p>
    <w:p w:rsidR="00F720BA" w:rsidRDefault="00F720BA" w:rsidP="00F720BA">
      <w:pPr>
        <w:spacing w:after="200" w:line="276" w:lineRule="auto"/>
        <w:rPr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F720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20BA" w:rsidRDefault="00F720BA" w:rsidP="00CC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720BA" w:rsidRDefault="00F720BA" w:rsidP="00CC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4F18" w:rsidRDefault="00474F18"/>
    <w:sectPr w:rsidR="00474F18" w:rsidSect="005906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8"/>
    <w:rsid w:val="000321E8"/>
    <w:rsid w:val="0012537E"/>
    <w:rsid w:val="001305DB"/>
    <w:rsid w:val="00140A7D"/>
    <w:rsid w:val="00167C0C"/>
    <w:rsid w:val="00181356"/>
    <w:rsid w:val="001968D8"/>
    <w:rsid w:val="00210403"/>
    <w:rsid w:val="002243F1"/>
    <w:rsid w:val="00252E4E"/>
    <w:rsid w:val="002B1DCB"/>
    <w:rsid w:val="002E0FBD"/>
    <w:rsid w:val="002F2D83"/>
    <w:rsid w:val="00310FA9"/>
    <w:rsid w:val="0036345A"/>
    <w:rsid w:val="003C6A1C"/>
    <w:rsid w:val="003E1DEE"/>
    <w:rsid w:val="003E73B6"/>
    <w:rsid w:val="00420015"/>
    <w:rsid w:val="00445D8C"/>
    <w:rsid w:val="00446670"/>
    <w:rsid w:val="00474F18"/>
    <w:rsid w:val="00546606"/>
    <w:rsid w:val="00590605"/>
    <w:rsid w:val="005E1E83"/>
    <w:rsid w:val="00667F97"/>
    <w:rsid w:val="00696AA8"/>
    <w:rsid w:val="006C1968"/>
    <w:rsid w:val="0078693E"/>
    <w:rsid w:val="00882767"/>
    <w:rsid w:val="008A38A3"/>
    <w:rsid w:val="008F1340"/>
    <w:rsid w:val="0091712A"/>
    <w:rsid w:val="00932C1E"/>
    <w:rsid w:val="009426DE"/>
    <w:rsid w:val="009640D5"/>
    <w:rsid w:val="009E56D7"/>
    <w:rsid w:val="009F73BF"/>
    <w:rsid w:val="00A33978"/>
    <w:rsid w:val="00AE6206"/>
    <w:rsid w:val="00AF2384"/>
    <w:rsid w:val="00B53357"/>
    <w:rsid w:val="00C62EE6"/>
    <w:rsid w:val="00C93BBE"/>
    <w:rsid w:val="00C9415C"/>
    <w:rsid w:val="00C95B49"/>
    <w:rsid w:val="00CB2333"/>
    <w:rsid w:val="00CB4AA8"/>
    <w:rsid w:val="00CC627D"/>
    <w:rsid w:val="00CE0284"/>
    <w:rsid w:val="00E26F00"/>
    <w:rsid w:val="00EA2B8D"/>
    <w:rsid w:val="00F01D92"/>
    <w:rsid w:val="00F61B7C"/>
    <w:rsid w:val="00F720BA"/>
    <w:rsid w:val="00F93A25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9FFB-2F00-47D3-929B-88A77BE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7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C6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2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1D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cp:lastPrinted>2025-03-26T06:08:00Z</cp:lastPrinted>
  <dcterms:created xsi:type="dcterms:W3CDTF">2025-03-24T09:19:00Z</dcterms:created>
  <dcterms:modified xsi:type="dcterms:W3CDTF">2025-03-26T06:24:00Z</dcterms:modified>
</cp:coreProperties>
</file>