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C711B" w14:textId="3EA1FB21" w:rsidR="00895199" w:rsidRPr="00895199" w:rsidRDefault="00895199" w:rsidP="0089519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</w:pPr>
      <w:bookmarkStart w:id="0" w:name="_GoBack"/>
      <w:bookmarkEnd w:id="0"/>
      <w:r w:rsidRPr="00895199"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  <w:t>РОССИЙСКАЯ ФЕДЕРАЦИЯ</w:t>
      </w:r>
    </w:p>
    <w:p w14:paraId="34ABE66F" w14:textId="1DD50218" w:rsidR="00895199" w:rsidRPr="00895199" w:rsidRDefault="00895199" w:rsidP="0089519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</w:pPr>
      <w:r w:rsidRPr="00895199"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  <w:t>ТУЛЬСКАЯ ОБЛАСТЬ</w:t>
      </w:r>
    </w:p>
    <w:p w14:paraId="41B4110F" w14:textId="0AEEBC16" w:rsidR="00895199" w:rsidRPr="00895199" w:rsidRDefault="00895199" w:rsidP="0089519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</w:pPr>
      <w:r w:rsidRPr="00895199"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  <w:t>МУНИЦИПАЛЬНОЕ ОБРАЗОВАНИЕ</w:t>
      </w:r>
    </w:p>
    <w:p w14:paraId="33FF3308" w14:textId="69BE2F7F" w:rsidR="00895199" w:rsidRPr="00895199" w:rsidRDefault="00895199" w:rsidP="0089519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</w:pPr>
      <w:r w:rsidRPr="00895199"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  <w:t>ДУБЕНСКИЙ РАЙОН</w:t>
      </w:r>
    </w:p>
    <w:p w14:paraId="605597CA" w14:textId="35129FE0" w:rsidR="00895199" w:rsidRPr="00895199" w:rsidRDefault="00895199" w:rsidP="0089519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</w:pPr>
      <w:r w:rsidRPr="00895199"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  <w:t>СОБРАНИЕ ПРЕДСТАВИТЕЛЕЙ</w:t>
      </w:r>
    </w:p>
    <w:p w14:paraId="4EAD1113" w14:textId="6A6B6A6F" w:rsidR="00895199" w:rsidRPr="00895199" w:rsidRDefault="00895199" w:rsidP="0089519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</w:pPr>
      <w:r w:rsidRPr="00895199"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  <w:t>7-ГО СОЗЫВА</w:t>
      </w:r>
    </w:p>
    <w:p w14:paraId="6074E6EF" w14:textId="77777777" w:rsidR="00895199" w:rsidRPr="00895199" w:rsidRDefault="00895199" w:rsidP="0089519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</w:pPr>
    </w:p>
    <w:p w14:paraId="7FCC4147" w14:textId="4C52832C" w:rsidR="00895199" w:rsidRPr="00895199" w:rsidRDefault="00895199" w:rsidP="0089519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</w:pPr>
      <w:r w:rsidRPr="00895199"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ar-SA"/>
        </w:rPr>
        <w:t>Р Е Ш Е Н И Е</w:t>
      </w:r>
    </w:p>
    <w:p w14:paraId="272D33C1" w14:textId="05428B2F" w:rsidR="00E8220D" w:rsidRPr="00895199" w:rsidRDefault="00C008EA" w:rsidP="00895199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Times New Roman"/>
          <w:b/>
          <w:kern w:val="2"/>
          <w:sz w:val="32"/>
          <w:szCs w:val="32"/>
          <w:lang w:eastAsia="ar-SA"/>
        </w:rPr>
      </w:pPr>
      <w:r w:rsidRPr="00895199">
        <w:rPr>
          <w:rFonts w:ascii="Arial" w:eastAsia="Times New Roman" w:hAnsi="Arial" w:cs="Times New Roman"/>
          <w:b/>
          <w:kern w:val="2"/>
          <w:sz w:val="32"/>
          <w:szCs w:val="32"/>
          <w:lang w:eastAsia="ar-SA"/>
        </w:rPr>
        <w:t>от </w:t>
      </w:r>
      <w:r>
        <w:rPr>
          <w:rFonts w:ascii="Arial" w:eastAsia="Times New Roman" w:hAnsi="Arial" w:cs="Times New Roman"/>
          <w:b/>
          <w:kern w:val="2"/>
          <w:sz w:val="32"/>
          <w:szCs w:val="32"/>
          <w:lang w:eastAsia="ar-SA"/>
        </w:rPr>
        <w:t xml:space="preserve">11 апреля </w:t>
      </w:r>
      <w:r w:rsidRPr="00895199">
        <w:rPr>
          <w:rFonts w:ascii="Arial" w:eastAsia="Times New Roman" w:hAnsi="Arial" w:cs="Times New Roman"/>
          <w:b/>
          <w:kern w:val="2"/>
          <w:sz w:val="32"/>
          <w:szCs w:val="32"/>
          <w:lang w:eastAsia="ar-SA"/>
        </w:rPr>
        <w:t>2024 года № </w:t>
      </w:r>
      <w:r>
        <w:rPr>
          <w:rFonts w:ascii="Arial" w:eastAsia="Times New Roman" w:hAnsi="Arial" w:cs="Times New Roman"/>
          <w:b/>
          <w:kern w:val="2"/>
          <w:sz w:val="32"/>
          <w:szCs w:val="32"/>
          <w:lang w:eastAsia="ar-SA"/>
        </w:rPr>
        <w:t>15-4</w:t>
      </w:r>
    </w:p>
    <w:p w14:paraId="0C272DB6" w14:textId="0DF1538D"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220D">
        <w:rPr>
          <w:rFonts w:ascii="Arial" w:eastAsia="Times New Roman" w:hAnsi="Arial" w:cs="Arial"/>
          <w:b/>
          <w:bCs/>
          <w:sz w:val="32"/>
          <w:szCs w:val="32"/>
        </w:rPr>
        <w:t>О работе контрольно-счетной комиссии муниципального образования Дубенский район за 20</w:t>
      </w:r>
      <w:r w:rsidR="00A505A3">
        <w:rPr>
          <w:rFonts w:ascii="Arial" w:eastAsia="Times New Roman" w:hAnsi="Arial" w:cs="Arial"/>
          <w:b/>
          <w:bCs/>
          <w:sz w:val="32"/>
          <w:szCs w:val="32"/>
        </w:rPr>
        <w:t>2</w:t>
      </w:r>
      <w:r w:rsidR="00A221AA">
        <w:rPr>
          <w:rFonts w:ascii="Arial" w:eastAsia="Times New Roman" w:hAnsi="Arial" w:cs="Arial"/>
          <w:b/>
          <w:bCs/>
          <w:sz w:val="32"/>
          <w:szCs w:val="32"/>
        </w:rPr>
        <w:t>3</w:t>
      </w:r>
      <w:r w:rsidRPr="00E8220D">
        <w:rPr>
          <w:rFonts w:ascii="Arial" w:eastAsia="Times New Roman" w:hAnsi="Arial" w:cs="Arial"/>
          <w:b/>
          <w:bCs/>
          <w:sz w:val="32"/>
          <w:szCs w:val="32"/>
        </w:rPr>
        <w:t xml:space="preserve"> год</w:t>
      </w:r>
    </w:p>
    <w:p w14:paraId="5611543E" w14:textId="77777777" w:rsidR="00E8220D" w:rsidRPr="00E8220D" w:rsidRDefault="00E8220D" w:rsidP="00E8220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71D9A00B" w14:textId="068234DC" w:rsidR="00E8220D" w:rsidRPr="00E8220D" w:rsidRDefault="00E8220D" w:rsidP="00E822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            В соответствии со статьей 19 Федерального закона от 07.02.2011  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60D63" w:rsidRPr="00060D63">
        <w:rPr>
          <w:rFonts w:ascii="Arial" w:eastAsia="Times New Roman" w:hAnsi="Arial" w:cs="Arial"/>
          <w:sz w:val="24"/>
          <w:szCs w:val="24"/>
        </w:rPr>
        <w:t>ст.</w:t>
      </w:r>
      <w:r w:rsidR="00060D63">
        <w:rPr>
          <w:rFonts w:ascii="Arial" w:eastAsia="Times New Roman" w:hAnsi="Arial" w:cs="Arial"/>
          <w:sz w:val="24"/>
          <w:szCs w:val="24"/>
        </w:rPr>
        <w:t xml:space="preserve"> 3</w:t>
      </w:r>
      <w:r w:rsidR="00060D63" w:rsidRPr="00060D63">
        <w:rPr>
          <w:rFonts w:ascii="Arial" w:eastAsia="Times New Roman" w:hAnsi="Arial" w:cs="Arial"/>
          <w:sz w:val="24"/>
          <w:szCs w:val="24"/>
        </w:rPr>
        <w:t xml:space="preserve"> Положения о контрольно-счетной комиссии муниципального образования Дубенский район, утвержденного решением Собрания представителей  муниципального образования Дубенский район от 14.09.2021 года № 12-1</w:t>
      </w:r>
      <w:r w:rsidRPr="00E8220D">
        <w:rPr>
          <w:rFonts w:ascii="Arial" w:eastAsia="Times New Roman" w:hAnsi="Arial" w:cs="Arial"/>
          <w:sz w:val="24"/>
          <w:szCs w:val="24"/>
        </w:rPr>
        <w:t xml:space="preserve">, заслушав и обсудив отчет председателя контрольно-счетной комиссии муниципального образования Дубенский район Е.А. </w:t>
      </w:r>
      <w:proofErr w:type="spellStart"/>
      <w:r w:rsidRPr="00E8220D">
        <w:rPr>
          <w:rFonts w:ascii="Arial" w:eastAsia="Times New Roman" w:hAnsi="Arial" w:cs="Arial"/>
          <w:sz w:val="24"/>
          <w:szCs w:val="24"/>
        </w:rPr>
        <w:t>Исакиной</w:t>
      </w:r>
      <w:proofErr w:type="spellEnd"/>
      <w:r w:rsidRPr="00E8220D">
        <w:rPr>
          <w:rFonts w:ascii="Arial" w:eastAsia="Times New Roman" w:hAnsi="Arial" w:cs="Arial"/>
          <w:sz w:val="24"/>
          <w:szCs w:val="24"/>
        </w:rPr>
        <w:t xml:space="preserve"> о 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</w:t>
      </w:r>
      <w:r w:rsidR="00A221AA">
        <w:rPr>
          <w:rFonts w:ascii="Arial" w:eastAsia="Times New Roman" w:hAnsi="Arial" w:cs="Arial"/>
          <w:sz w:val="24"/>
          <w:szCs w:val="24"/>
        </w:rPr>
        <w:t>3</w:t>
      </w:r>
      <w:r w:rsidRPr="00E8220D">
        <w:rPr>
          <w:rFonts w:ascii="Arial" w:eastAsia="Times New Roman" w:hAnsi="Arial" w:cs="Arial"/>
          <w:sz w:val="24"/>
          <w:szCs w:val="24"/>
        </w:rPr>
        <w:t xml:space="preserve"> год,  Собрание представителей муниципального образования Дубенский район РЕШИЛО:</w:t>
      </w:r>
    </w:p>
    <w:p w14:paraId="44DDB7D0" w14:textId="77777777" w:rsidR="00E8220D" w:rsidRPr="00E8220D" w:rsidRDefault="00E8220D" w:rsidP="00E8220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          1. Отчет председателя Контрольно-счетной комиссии муниципального образования Дубенский район Е.А. </w:t>
      </w:r>
      <w:proofErr w:type="spellStart"/>
      <w:r w:rsidRPr="00E8220D">
        <w:rPr>
          <w:rFonts w:ascii="Arial" w:eastAsia="Times New Roman" w:hAnsi="Arial" w:cs="Arial"/>
          <w:sz w:val="24"/>
          <w:szCs w:val="24"/>
        </w:rPr>
        <w:t>Исакиной</w:t>
      </w:r>
      <w:proofErr w:type="spellEnd"/>
      <w:r w:rsidRPr="00E8220D">
        <w:rPr>
          <w:rFonts w:ascii="Arial" w:eastAsia="Times New Roman" w:hAnsi="Arial" w:cs="Arial"/>
          <w:sz w:val="24"/>
          <w:szCs w:val="24"/>
        </w:rPr>
        <w:t xml:space="preserve"> о</w:t>
      </w:r>
      <w:r w:rsidRPr="00E822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20D">
        <w:rPr>
          <w:rFonts w:ascii="Arial" w:eastAsia="Times New Roman" w:hAnsi="Arial" w:cs="Arial"/>
          <w:sz w:val="24"/>
          <w:szCs w:val="24"/>
        </w:rPr>
        <w:t>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</w:t>
      </w:r>
      <w:r w:rsidR="00A221AA">
        <w:rPr>
          <w:rFonts w:ascii="Arial" w:eastAsia="Times New Roman" w:hAnsi="Arial" w:cs="Arial"/>
          <w:sz w:val="24"/>
          <w:szCs w:val="24"/>
        </w:rPr>
        <w:t>3</w:t>
      </w:r>
      <w:r w:rsidRPr="00E8220D">
        <w:rPr>
          <w:rFonts w:ascii="Arial" w:eastAsia="Times New Roman" w:hAnsi="Arial" w:cs="Arial"/>
          <w:sz w:val="24"/>
          <w:szCs w:val="24"/>
        </w:rPr>
        <w:t xml:space="preserve"> год принять к сведению.</w:t>
      </w:r>
    </w:p>
    <w:p w14:paraId="08E17D1C" w14:textId="27E4067F" w:rsidR="00E8220D" w:rsidRPr="00E8220D" w:rsidRDefault="00E8220D" w:rsidP="00E8220D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2. Разместить отчет председателя контрольно-счетной комиссии муниципального образования Дубенский район о</w:t>
      </w:r>
      <w:r w:rsidRPr="00E822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20D">
        <w:rPr>
          <w:rFonts w:ascii="Arial" w:eastAsia="Times New Roman" w:hAnsi="Arial" w:cs="Arial"/>
          <w:sz w:val="24"/>
          <w:szCs w:val="24"/>
        </w:rPr>
        <w:t>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</w:t>
      </w:r>
      <w:r w:rsidR="00A221AA">
        <w:rPr>
          <w:rFonts w:ascii="Arial" w:eastAsia="Times New Roman" w:hAnsi="Arial" w:cs="Arial"/>
          <w:sz w:val="24"/>
          <w:szCs w:val="24"/>
        </w:rPr>
        <w:t>3</w:t>
      </w:r>
      <w:r w:rsidRPr="00E8220D">
        <w:rPr>
          <w:rFonts w:ascii="Arial" w:eastAsia="Times New Roman" w:hAnsi="Arial" w:cs="Arial"/>
          <w:sz w:val="24"/>
          <w:szCs w:val="24"/>
        </w:rPr>
        <w:t xml:space="preserve"> год и настоящее решение на официальном сайте муниципального образования Дубенский район</w:t>
      </w:r>
    </w:p>
    <w:p w14:paraId="4D8946C8" w14:textId="77777777" w:rsidR="00E8220D" w:rsidRPr="00E8220D" w:rsidRDefault="00E8220D" w:rsidP="00E822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3.     Решение вступает в силу со дня принятия.</w:t>
      </w:r>
    </w:p>
    <w:p w14:paraId="266D358F" w14:textId="77777777" w:rsidR="00E8220D" w:rsidRPr="00E8220D" w:rsidRDefault="00E8220D" w:rsidP="00E822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6AC6CB1" w14:textId="77777777" w:rsidR="00E8220D" w:rsidRPr="00E8220D" w:rsidRDefault="00E8220D" w:rsidP="00E8220D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5FD28F8D" w14:textId="77777777" w:rsidR="00E8220D" w:rsidRPr="00E8220D" w:rsidRDefault="00E8220D" w:rsidP="00E8220D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>Глава муниципального образования</w:t>
      </w:r>
      <w:r w:rsidRPr="00E8220D">
        <w:rPr>
          <w:rFonts w:ascii="Arial" w:eastAsia="Times New Roman" w:hAnsi="Arial" w:cs="Arial"/>
          <w:sz w:val="24"/>
          <w:szCs w:val="24"/>
        </w:rPr>
        <w:tab/>
      </w:r>
    </w:p>
    <w:p w14:paraId="2BD9F87A" w14:textId="6067BB1D" w:rsidR="00E8220D" w:rsidRPr="00E8220D" w:rsidRDefault="00E8220D" w:rsidP="00E8220D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Дубенский   район                                                                    </w:t>
      </w:r>
      <w:r w:rsidR="00895199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E8220D">
        <w:rPr>
          <w:rFonts w:ascii="Arial" w:eastAsia="Times New Roman" w:hAnsi="Arial" w:cs="Arial"/>
          <w:sz w:val="24"/>
          <w:szCs w:val="24"/>
        </w:rPr>
        <w:t xml:space="preserve"> </w:t>
      </w:r>
      <w:r w:rsidR="00A221AA">
        <w:rPr>
          <w:rFonts w:ascii="Arial" w:eastAsia="Times New Roman" w:hAnsi="Arial" w:cs="Arial"/>
          <w:sz w:val="24"/>
          <w:szCs w:val="24"/>
        </w:rPr>
        <w:t>Н.Ю.</w:t>
      </w:r>
      <w:r w:rsidR="00895199">
        <w:rPr>
          <w:rFonts w:ascii="Arial" w:eastAsia="Times New Roman" w:hAnsi="Arial" w:cs="Arial"/>
          <w:sz w:val="24"/>
          <w:szCs w:val="24"/>
        </w:rPr>
        <w:t xml:space="preserve"> </w:t>
      </w:r>
      <w:r w:rsidR="00A221AA">
        <w:rPr>
          <w:rFonts w:ascii="Arial" w:eastAsia="Times New Roman" w:hAnsi="Arial" w:cs="Arial"/>
          <w:sz w:val="24"/>
          <w:szCs w:val="24"/>
        </w:rPr>
        <w:t>Сомова</w:t>
      </w:r>
      <w:r w:rsidRPr="00E8220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</w:p>
    <w:p w14:paraId="641E3B82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DDC63C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0AEE19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5D0A1F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5A4DAF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30752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1C98FA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256D89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E7FBE3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B6E225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0E8581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245418" w14:textId="77777777" w:rsidR="00E94063" w:rsidRPr="00895199" w:rsidRDefault="00E94063" w:rsidP="00E94063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95199">
        <w:rPr>
          <w:rFonts w:ascii="Arial" w:eastAsia="Times New Roman" w:hAnsi="Arial" w:cs="Arial"/>
          <w:b/>
          <w:sz w:val="24"/>
          <w:szCs w:val="24"/>
        </w:rPr>
        <w:lastRenderedPageBreak/>
        <w:t xml:space="preserve">Отчет о деятельности </w:t>
      </w:r>
      <w:r w:rsidR="002409AE" w:rsidRPr="00895199">
        <w:rPr>
          <w:rFonts w:ascii="Arial" w:eastAsia="Times New Roman" w:hAnsi="Arial" w:cs="Arial"/>
          <w:b/>
          <w:sz w:val="24"/>
          <w:szCs w:val="24"/>
        </w:rPr>
        <w:t>к</w:t>
      </w:r>
      <w:r w:rsidRPr="00895199">
        <w:rPr>
          <w:rFonts w:ascii="Arial" w:eastAsia="Times New Roman" w:hAnsi="Arial" w:cs="Arial"/>
          <w:b/>
          <w:sz w:val="24"/>
          <w:szCs w:val="24"/>
        </w:rPr>
        <w:t>онтрольно-счетной комиссии    муниципального образования Дубенский район</w:t>
      </w:r>
      <w:r w:rsidR="004E5381" w:rsidRPr="00895199">
        <w:rPr>
          <w:rFonts w:ascii="Arial" w:eastAsia="Times New Roman" w:hAnsi="Arial" w:cs="Arial"/>
          <w:b/>
          <w:sz w:val="24"/>
          <w:szCs w:val="24"/>
        </w:rPr>
        <w:t xml:space="preserve"> за 20</w:t>
      </w:r>
      <w:r w:rsidR="00A505A3" w:rsidRPr="00895199">
        <w:rPr>
          <w:rFonts w:ascii="Arial" w:eastAsia="Times New Roman" w:hAnsi="Arial" w:cs="Arial"/>
          <w:b/>
          <w:sz w:val="24"/>
          <w:szCs w:val="24"/>
        </w:rPr>
        <w:t>2</w:t>
      </w:r>
      <w:r w:rsidR="00A221AA" w:rsidRPr="00895199">
        <w:rPr>
          <w:rFonts w:ascii="Arial" w:eastAsia="Times New Roman" w:hAnsi="Arial" w:cs="Arial"/>
          <w:b/>
          <w:sz w:val="24"/>
          <w:szCs w:val="24"/>
        </w:rPr>
        <w:t>3</w:t>
      </w:r>
      <w:r w:rsidR="004E5381" w:rsidRPr="00895199">
        <w:rPr>
          <w:rFonts w:ascii="Arial" w:eastAsia="Times New Roman" w:hAnsi="Arial" w:cs="Arial"/>
          <w:b/>
          <w:sz w:val="24"/>
          <w:szCs w:val="24"/>
        </w:rPr>
        <w:t xml:space="preserve"> г.</w:t>
      </w:r>
    </w:p>
    <w:p w14:paraId="1FBAF955" w14:textId="77777777" w:rsidR="00E94063" w:rsidRPr="00895199" w:rsidRDefault="00E94063" w:rsidP="002409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t xml:space="preserve">Отчет о деятельности </w:t>
      </w:r>
      <w:r w:rsidR="002409AE" w:rsidRPr="00895199">
        <w:rPr>
          <w:rFonts w:ascii="Arial" w:eastAsia="Times New Roman" w:hAnsi="Arial" w:cs="Arial"/>
          <w:sz w:val="24"/>
          <w:szCs w:val="24"/>
        </w:rPr>
        <w:t>к</w:t>
      </w:r>
      <w:r w:rsidRPr="00895199">
        <w:rPr>
          <w:rFonts w:ascii="Arial" w:eastAsia="Times New Roman" w:hAnsi="Arial" w:cs="Arial"/>
          <w:sz w:val="24"/>
          <w:szCs w:val="24"/>
        </w:rPr>
        <w:t>онтрольно-счетной комиссии муниципального образования Дубенский район представляется на рассмотрение Собрания представителей муниципального образования Дубенский район в соответствии с требованиями статьи 19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N 6-ФЗ), ст.</w:t>
      </w:r>
      <w:r w:rsidR="00060D63" w:rsidRPr="00895199">
        <w:rPr>
          <w:rFonts w:ascii="Arial" w:eastAsia="Times New Roman" w:hAnsi="Arial" w:cs="Arial"/>
          <w:sz w:val="24"/>
          <w:szCs w:val="24"/>
        </w:rPr>
        <w:t>3</w:t>
      </w:r>
      <w:r w:rsidRPr="00895199">
        <w:rPr>
          <w:rFonts w:ascii="Arial" w:eastAsia="Times New Roman" w:hAnsi="Arial" w:cs="Arial"/>
          <w:sz w:val="24"/>
          <w:szCs w:val="24"/>
        </w:rPr>
        <w:t xml:space="preserve"> Положения о </w:t>
      </w:r>
      <w:r w:rsidR="002409AE" w:rsidRPr="00895199">
        <w:rPr>
          <w:rFonts w:ascii="Arial" w:eastAsia="Times New Roman" w:hAnsi="Arial" w:cs="Arial"/>
          <w:sz w:val="24"/>
          <w:szCs w:val="24"/>
        </w:rPr>
        <w:t>к</w:t>
      </w:r>
      <w:r w:rsidRPr="00895199">
        <w:rPr>
          <w:rFonts w:ascii="Arial" w:eastAsia="Times New Roman" w:hAnsi="Arial" w:cs="Arial"/>
          <w:sz w:val="24"/>
          <w:szCs w:val="24"/>
        </w:rPr>
        <w:t xml:space="preserve">онтрольно-счетной комиссии муниципального образования Дубенский район, утвержденного решением Собрания депутатов муниципального образования Дубенский район от </w:t>
      </w:r>
      <w:r w:rsidR="00060D63" w:rsidRPr="00895199">
        <w:rPr>
          <w:rFonts w:ascii="Arial" w:eastAsia="Times New Roman" w:hAnsi="Arial" w:cs="Arial"/>
          <w:sz w:val="24"/>
          <w:szCs w:val="24"/>
        </w:rPr>
        <w:t>14</w:t>
      </w:r>
      <w:r w:rsidRPr="00895199">
        <w:rPr>
          <w:rFonts w:ascii="Arial" w:eastAsia="Times New Roman" w:hAnsi="Arial" w:cs="Arial"/>
          <w:sz w:val="24"/>
          <w:szCs w:val="24"/>
        </w:rPr>
        <w:t>.</w:t>
      </w:r>
      <w:r w:rsidR="00060D63" w:rsidRPr="00895199">
        <w:rPr>
          <w:rFonts w:ascii="Arial" w:eastAsia="Times New Roman" w:hAnsi="Arial" w:cs="Arial"/>
          <w:sz w:val="24"/>
          <w:szCs w:val="24"/>
        </w:rPr>
        <w:t>09</w:t>
      </w:r>
      <w:r w:rsidRPr="00895199">
        <w:rPr>
          <w:rFonts w:ascii="Arial" w:eastAsia="Times New Roman" w:hAnsi="Arial" w:cs="Arial"/>
          <w:sz w:val="24"/>
          <w:szCs w:val="24"/>
        </w:rPr>
        <w:t>.20</w:t>
      </w:r>
      <w:r w:rsidR="00060D63" w:rsidRPr="00895199">
        <w:rPr>
          <w:rFonts w:ascii="Arial" w:eastAsia="Times New Roman" w:hAnsi="Arial" w:cs="Arial"/>
          <w:sz w:val="24"/>
          <w:szCs w:val="24"/>
        </w:rPr>
        <w:t>21</w:t>
      </w:r>
      <w:r w:rsidRPr="00895199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E825AD" w:rsidRPr="00895199">
        <w:rPr>
          <w:rFonts w:ascii="Arial" w:eastAsia="Times New Roman" w:hAnsi="Arial" w:cs="Arial"/>
          <w:sz w:val="24"/>
          <w:szCs w:val="24"/>
        </w:rPr>
        <w:t xml:space="preserve"> 1</w:t>
      </w:r>
      <w:r w:rsidR="00060D63" w:rsidRPr="00895199">
        <w:rPr>
          <w:rFonts w:ascii="Arial" w:eastAsia="Times New Roman" w:hAnsi="Arial" w:cs="Arial"/>
          <w:sz w:val="24"/>
          <w:szCs w:val="24"/>
        </w:rPr>
        <w:t>2</w:t>
      </w:r>
      <w:r w:rsidRPr="00895199">
        <w:rPr>
          <w:rFonts w:ascii="Arial" w:eastAsia="Times New Roman" w:hAnsi="Arial" w:cs="Arial"/>
          <w:sz w:val="24"/>
          <w:szCs w:val="24"/>
        </w:rPr>
        <w:t>-</w:t>
      </w:r>
      <w:r w:rsidR="00060D63" w:rsidRPr="00895199">
        <w:rPr>
          <w:rFonts w:ascii="Arial" w:eastAsia="Times New Roman" w:hAnsi="Arial" w:cs="Arial"/>
          <w:sz w:val="24"/>
          <w:szCs w:val="24"/>
        </w:rPr>
        <w:t>1</w:t>
      </w:r>
      <w:r w:rsidRPr="00895199">
        <w:rPr>
          <w:rFonts w:ascii="Arial" w:eastAsia="Times New Roman" w:hAnsi="Arial" w:cs="Arial"/>
          <w:sz w:val="24"/>
          <w:szCs w:val="24"/>
        </w:rPr>
        <w:t>.</w:t>
      </w:r>
    </w:p>
    <w:p w14:paraId="62FBF8D6" w14:textId="77777777" w:rsidR="00E94063" w:rsidRPr="00895199" w:rsidRDefault="00E94063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t xml:space="preserve">В представленном отчете отражены основные направления деятельности </w:t>
      </w:r>
      <w:r w:rsidR="002409AE" w:rsidRPr="00895199">
        <w:rPr>
          <w:rFonts w:ascii="Arial" w:eastAsia="Times New Roman" w:hAnsi="Arial" w:cs="Arial"/>
          <w:sz w:val="24"/>
          <w:szCs w:val="24"/>
        </w:rPr>
        <w:t>к</w:t>
      </w:r>
      <w:r w:rsidRPr="00895199">
        <w:rPr>
          <w:rFonts w:ascii="Arial" w:eastAsia="Times New Roman" w:hAnsi="Arial" w:cs="Arial"/>
          <w:sz w:val="24"/>
          <w:szCs w:val="24"/>
        </w:rPr>
        <w:t>онтрольно-счетной комиссии в 20</w:t>
      </w:r>
      <w:r w:rsidR="00A505A3" w:rsidRPr="00895199">
        <w:rPr>
          <w:rFonts w:ascii="Arial" w:eastAsia="Times New Roman" w:hAnsi="Arial" w:cs="Arial"/>
          <w:sz w:val="24"/>
          <w:szCs w:val="24"/>
        </w:rPr>
        <w:t>2</w:t>
      </w:r>
      <w:r w:rsidR="00A221AA" w:rsidRPr="00895199">
        <w:rPr>
          <w:rFonts w:ascii="Arial" w:eastAsia="Times New Roman" w:hAnsi="Arial" w:cs="Arial"/>
          <w:sz w:val="24"/>
          <w:szCs w:val="24"/>
        </w:rPr>
        <w:t>3</w:t>
      </w:r>
      <w:r w:rsidRPr="00895199">
        <w:rPr>
          <w:rFonts w:ascii="Arial" w:eastAsia="Times New Roman" w:hAnsi="Arial" w:cs="Arial"/>
          <w:sz w:val="24"/>
          <w:szCs w:val="24"/>
        </w:rPr>
        <w:t xml:space="preserve"> году, информация о количестве проведенных контрольных и экспертно-аналитических мероприятий, их общих результатах.</w:t>
      </w:r>
    </w:p>
    <w:p w14:paraId="7786041A" w14:textId="4AC82CD2" w:rsidR="00E825AD" w:rsidRPr="00895199" w:rsidRDefault="00E825AD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t xml:space="preserve">Контрольно-счетная комиссия муниципального образования Дубенский район осуществляет свою деятельность на основании Положения о </w:t>
      </w:r>
      <w:r w:rsidR="002409AE" w:rsidRPr="00895199">
        <w:rPr>
          <w:rFonts w:ascii="Arial" w:eastAsia="Times New Roman" w:hAnsi="Arial" w:cs="Arial"/>
          <w:sz w:val="24"/>
          <w:szCs w:val="24"/>
        </w:rPr>
        <w:t>к</w:t>
      </w:r>
      <w:r w:rsidRPr="00895199">
        <w:rPr>
          <w:rFonts w:ascii="Arial" w:eastAsia="Times New Roman" w:hAnsi="Arial" w:cs="Arial"/>
          <w:sz w:val="24"/>
          <w:szCs w:val="24"/>
        </w:rPr>
        <w:t>онтрольно-счетной комиссии муниципального образования Дубенский район», и Соглашений, заключенных Собранием представителей Дубенского района и Собраниями депутатов поселений об исполнении части полномочий контрольного органа поселений.</w:t>
      </w:r>
    </w:p>
    <w:p w14:paraId="6B585BE5" w14:textId="4C328FEC" w:rsidR="00C26587" w:rsidRPr="00895199" w:rsidRDefault="009E7543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t>Работа контрольно-счетной комиссии муниципального образования Дубенский район в 20</w:t>
      </w:r>
      <w:r w:rsidR="00A505A3" w:rsidRPr="00895199">
        <w:rPr>
          <w:rFonts w:ascii="Arial" w:eastAsia="Times New Roman" w:hAnsi="Arial" w:cs="Arial"/>
          <w:sz w:val="24"/>
          <w:szCs w:val="24"/>
        </w:rPr>
        <w:t>2</w:t>
      </w:r>
      <w:r w:rsidR="00A221AA" w:rsidRPr="00895199">
        <w:rPr>
          <w:rFonts w:ascii="Arial" w:eastAsia="Times New Roman" w:hAnsi="Arial" w:cs="Arial"/>
          <w:sz w:val="24"/>
          <w:szCs w:val="24"/>
        </w:rPr>
        <w:t>3</w:t>
      </w:r>
      <w:r w:rsidRPr="00895199">
        <w:rPr>
          <w:rFonts w:ascii="Arial" w:eastAsia="Times New Roman" w:hAnsi="Arial" w:cs="Arial"/>
          <w:sz w:val="24"/>
          <w:szCs w:val="24"/>
        </w:rPr>
        <w:t xml:space="preserve"> году была организована в соответствии с надлежащим образом утвержденным планом работы комиссии на 20</w:t>
      </w:r>
      <w:r w:rsidR="00A505A3" w:rsidRPr="00895199">
        <w:rPr>
          <w:rFonts w:ascii="Arial" w:eastAsia="Times New Roman" w:hAnsi="Arial" w:cs="Arial"/>
          <w:sz w:val="24"/>
          <w:szCs w:val="24"/>
        </w:rPr>
        <w:t>2</w:t>
      </w:r>
      <w:r w:rsidR="00A221AA" w:rsidRPr="00895199">
        <w:rPr>
          <w:rFonts w:ascii="Arial" w:eastAsia="Times New Roman" w:hAnsi="Arial" w:cs="Arial"/>
          <w:sz w:val="24"/>
          <w:szCs w:val="24"/>
        </w:rPr>
        <w:t>3</w:t>
      </w:r>
      <w:r w:rsidRPr="00895199">
        <w:rPr>
          <w:rFonts w:ascii="Arial" w:eastAsia="Times New Roman" w:hAnsi="Arial" w:cs="Arial"/>
          <w:sz w:val="24"/>
          <w:szCs w:val="24"/>
        </w:rPr>
        <w:t xml:space="preserve"> год.</w:t>
      </w:r>
      <w:r w:rsidR="00EF3BE4" w:rsidRPr="00895199">
        <w:rPr>
          <w:rFonts w:ascii="Arial" w:eastAsia="Times New Roman" w:hAnsi="Arial" w:cs="Arial"/>
          <w:sz w:val="24"/>
          <w:szCs w:val="24"/>
        </w:rPr>
        <w:t xml:space="preserve"> </w:t>
      </w:r>
      <w:r w:rsidR="00C26587" w:rsidRPr="00895199">
        <w:rPr>
          <w:rFonts w:ascii="Arial" w:eastAsia="Times New Roman" w:hAnsi="Arial" w:cs="Arial"/>
          <w:sz w:val="24"/>
          <w:szCs w:val="24"/>
        </w:rPr>
        <w:t>Главной целью проведения контрольных мероприятий являлась проверка соблюдения целевого использования полученных ассигнований, обоснованности расходов, рационального использования муниципальной собственности.</w:t>
      </w:r>
    </w:p>
    <w:p w14:paraId="37CA432C" w14:textId="77777777" w:rsidR="00EF3BE4" w:rsidRPr="00895199" w:rsidRDefault="00EF3BE4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t>Тематикой экспертно-аналитических и контрольных мероприятий являлись вопросы контроля:</w:t>
      </w:r>
    </w:p>
    <w:p w14:paraId="657FC6E0" w14:textId="77777777" w:rsidR="00EF3BE4" w:rsidRPr="00895199" w:rsidRDefault="00EF3BE4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t>-исполнени</w:t>
      </w:r>
      <w:r w:rsidR="00825FAA" w:rsidRPr="00895199">
        <w:rPr>
          <w:rFonts w:ascii="Arial" w:eastAsia="Times New Roman" w:hAnsi="Arial" w:cs="Arial"/>
          <w:sz w:val="24"/>
          <w:szCs w:val="24"/>
        </w:rPr>
        <w:t>я</w:t>
      </w:r>
      <w:r w:rsidRPr="00895199">
        <w:rPr>
          <w:rFonts w:ascii="Arial" w:eastAsia="Times New Roman" w:hAnsi="Arial" w:cs="Arial"/>
          <w:sz w:val="24"/>
          <w:szCs w:val="24"/>
        </w:rPr>
        <w:t xml:space="preserve"> местного бюджета, в том числе по экспертизе проекта местного бюджета на 202</w:t>
      </w:r>
      <w:r w:rsidR="00A221AA" w:rsidRPr="00895199">
        <w:rPr>
          <w:rFonts w:ascii="Arial" w:eastAsia="Times New Roman" w:hAnsi="Arial" w:cs="Arial"/>
          <w:sz w:val="24"/>
          <w:szCs w:val="24"/>
        </w:rPr>
        <w:t>4</w:t>
      </w:r>
      <w:r w:rsidRPr="00895199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A221AA" w:rsidRPr="00895199">
        <w:rPr>
          <w:rFonts w:ascii="Arial" w:eastAsia="Times New Roman" w:hAnsi="Arial" w:cs="Arial"/>
          <w:sz w:val="24"/>
          <w:szCs w:val="24"/>
        </w:rPr>
        <w:t>5</w:t>
      </w:r>
      <w:r w:rsidRPr="00895199">
        <w:rPr>
          <w:rFonts w:ascii="Arial" w:eastAsia="Times New Roman" w:hAnsi="Arial" w:cs="Arial"/>
          <w:sz w:val="24"/>
          <w:szCs w:val="24"/>
        </w:rPr>
        <w:t xml:space="preserve"> - 202</w:t>
      </w:r>
      <w:r w:rsidR="00A221AA" w:rsidRPr="00895199">
        <w:rPr>
          <w:rFonts w:ascii="Arial" w:eastAsia="Times New Roman" w:hAnsi="Arial" w:cs="Arial"/>
          <w:sz w:val="24"/>
          <w:szCs w:val="24"/>
        </w:rPr>
        <w:t>6</w:t>
      </w:r>
      <w:r w:rsidRPr="00895199">
        <w:rPr>
          <w:rFonts w:ascii="Arial" w:eastAsia="Times New Roman" w:hAnsi="Arial" w:cs="Arial"/>
          <w:sz w:val="24"/>
          <w:szCs w:val="24"/>
        </w:rPr>
        <w:t xml:space="preserve"> годов и внешней проверке отчета об исполнении местного бюджета за 20</w:t>
      </w:r>
      <w:r w:rsidR="00060D63" w:rsidRPr="00895199">
        <w:rPr>
          <w:rFonts w:ascii="Arial" w:eastAsia="Times New Roman" w:hAnsi="Arial" w:cs="Arial"/>
          <w:sz w:val="24"/>
          <w:szCs w:val="24"/>
        </w:rPr>
        <w:t>2</w:t>
      </w:r>
      <w:r w:rsidR="00A221AA" w:rsidRPr="00895199">
        <w:rPr>
          <w:rFonts w:ascii="Arial" w:eastAsia="Times New Roman" w:hAnsi="Arial" w:cs="Arial"/>
          <w:sz w:val="24"/>
          <w:szCs w:val="24"/>
        </w:rPr>
        <w:t>2</w:t>
      </w:r>
      <w:r w:rsidRPr="00895199">
        <w:rPr>
          <w:rFonts w:ascii="Arial" w:eastAsia="Times New Roman" w:hAnsi="Arial" w:cs="Arial"/>
          <w:sz w:val="24"/>
          <w:szCs w:val="24"/>
        </w:rPr>
        <w:t xml:space="preserve"> год;</w:t>
      </w:r>
    </w:p>
    <w:p w14:paraId="71FD5BAF" w14:textId="77777777" w:rsidR="00EF3BE4" w:rsidRPr="00895199" w:rsidRDefault="00EF3BE4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t>-законност</w:t>
      </w:r>
      <w:r w:rsidR="00825FAA" w:rsidRPr="00895199">
        <w:rPr>
          <w:rFonts w:ascii="Arial" w:eastAsia="Times New Roman" w:hAnsi="Arial" w:cs="Arial"/>
          <w:sz w:val="24"/>
          <w:szCs w:val="24"/>
        </w:rPr>
        <w:t>и</w:t>
      </w:r>
      <w:r w:rsidRPr="00895199">
        <w:rPr>
          <w:rFonts w:ascii="Arial" w:eastAsia="Times New Roman" w:hAnsi="Arial" w:cs="Arial"/>
          <w:sz w:val="24"/>
          <w:szCs w:val="24"/>
        </w:rPr>
        <w:t>, результативност</w:t>
      </w:r>
      <w:r w:rsidR="00825FAA" w:rsidRPr="00895199">
        <w:rPr>
          <w:rFonts w:ascii="Arial" w:eastAsia="Times New Roman" w:hAnsi="Arial" w:cs="Arial"/>
          <w:sz w:val="24"/>
          <w:szCs w:val="24"/>
        </w:rPr>
        <w:t>и</w:t>
      </w:r>
      <w:r w:rsidRPr="00895199">
        <w:rPr>
          <w:rFonts w:ascii="Arial" w:eastAsia="Times New Roman" w:hAnsi="Arial" w:cs="Arial"/>
          <w:sz w:val="24"/>
          <w:szCs w:val="24"/>
        </w:rPr>
        <w:t xml:space="preserve"> (эффективност</w:t>
      </w:r>
      <w:r w:rsidR="00825FAA" w:rsidRPr="00895199">
        <w:rPr>
          <w:rFonts w:ascii="Arial" w:eastAsia="Times New Roman" w:hAnsi="Arial" w:cs="Arial"/>
          <w:sz w:val="24"/>
          <w:szCs w:val="24"/>
        </w:rPr>
        <w:t>и</w:t>
      </w:r>
      <w:r w:rsidRPr="00895199">
        <w:rPr>
          <w:rFonts w:ascii="Arial" w:eastAsia="Times New Roman" w:hAnsi="Arial" w:cs="Arial"/>
          <w:sz w:val="24"/>
          <w:szCs w:val="24"/>
        </w:rPr>
        <w:t xml:space="preserve"> и экономност</w:t>
      </w:r>
      <w:r w:rsidR="00825FAA" w:rsidRPr="00895199">
        <w:rPr>
          <w:rFonts w:ascii="Arial" w:eastAsia="Times New Roman" w:hAnsi="Arial" w:cs="Arial"/>
          <w:sz w:val="24"/>
          <w:szCs w:val="24"/>
        </w:rPr>
        <w:t>и</w:t>
      </w:r>
      <w:r w:rsidRPr="00895199">
        <w:rPr>
          <w:rFonts w:ascii="Arial" w:eastAsia="Times New Roman" w:hAnsi="Arial" w:cs="Arial"/>
          <w:sz w:val="24"/>
          <w:szCs w:val="24"/>
        </w:rPr>
        <w:t>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 как в отчетном году, так и в предыдущих периодах;</w:t>
      </w:r>
    </w:p>
    <w:p w14:paraId="1FB34063" w14:textId="77777777" w:rsidR="009E7543" w:rsidRPr="00895199" w:rsidRDefault="009E7543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t>В 20</w:t>
      </w:r>
      <w:r w:rsidR="00A505A3" w:rsidRPr="00895199">
        <w:rPr>
          <w:rFonts w:ascii="Arial" w:eastAsia="Times New Roman" w:hAnsi="Arial" w:cs="Arial"/>
          <w:sz w:val="24"/>
          <w:szCs w:val="24"/>
        </w:rPr>
        <w:t>2</w:t>
      </w:r>
      <w:r w:rsidR="00A221AA" w:rsidRPr="00895199">
        <w:rPr>
          <w:rFonts w:ascii="Arial" w:eastAsia="Times New Roman" w:hAnsi="Arial" w:cs="Arial"/>
          <w:sz w:val="24"/>
          <w:szCs w:val="24"/>
        </w:rPr>
        <w:t>3</w:t>
      </w:r>
      <w:r w:rsidRPr="00895199">
        <w:rPr>
          <w:rFonts w:ascii="Arial" w:eastAsia="Times New Roman" w:hAnsi="Arial" w:cs="Arial"/>
          <w:sz w:val="24"/>
          <w:szCs w:val="24"/>
        </w:rPr>
        <w:t xml:space="preserve"> году было проведено</w:t>
      </w:r>
      <w:r w:rsidR="00FA7649" w:rsidRPr="00895199">
        <w:rPr>
          <w:rFonts w:ascii="Arial" w:hAnsi="Arial" w:cs="Arial"/>
          <w:sz w:val="24"/>
          <w:szCs w:val="24"/>
        </w:rPr>
        <w:t xml:space="preserve"> </w:t>
      </w:r>
      <w:r w:rsidR="00FA7649" w:rsidRPr="00895199">
        <w:rPr>
          <w:rFonts w:ascii="Arial" w:eastAsia="Times New Roman" w:hAnsi="Arial" w:cs="Arial"/>
          <w:sz w:val="24"/>
          <w:szCs w:val="24"/>
        </w:rPr>
        <w:t>контрольных и экспертно-аналитических мероприятий всего</w:t>
      </w:r>
      <w:r w:rsidRPr="00895199">
        <w:rPr>
          <w:rFonts w:ascii="Arial" w:eastAsia="Times New Roman" w:hAnsi="Arial" w:cs="Arial"/>
          <w:sz w:val="24"/>
          <w:szCs w:val="24"/>
        </w:rPr>
        <w:t xml:space="preserve"> </w:t>
      </w:r>
      <w:r w:rsidR="001A09D9" w:rsidRPr="00895199">
        <w:rPr>
          <w:rFonts w:ascii="Arial" w:eastAsia="Times New Roman" w:hAnsi="Arial" w:cs="Arial"/>
          <w:sz w:val="24"/>
          <w:szCs w:val="24"/>
        </w:rPr>
        <w:t>2</w:t>
      </w:r>
      <w:r w:rsidR="00A221AA" w:rsidRPr="00895199">
        <w:rPr>
          <w:rFonts w:ascii="Arial" w:eastAsia="Times New Roman" w:hAnsi="Arial" w:cs="Arial"/>
          <w:sz w:val="24"/>
          <w:szCs w:val="24"/>
        </w:rPr>
        <w:t>5</w:t>
      </w:r>
      <w:r w:rsidR="00FA7649" w:rsidRPr="00895199">
        <w:rPr>
          <w:rFonts w:ascii="Arial" w:eastAsia="Times New Roman" w:hAnsi="Arial" w:cs="Arial"/>
          <w:sz w:val="24"/>
          <w:szCs w:val="24"/>
        </w:rPr>
        <w:t xml:space="preserve">, </w:t>
      </w:r>
      <w:r w:rsidRPr="00895199">
        <w:rPr>
          <w:rFonts w:ascii="Arial" w:eastAsia="Times New Roman" w:hAnsi="Arial" w:cs="Arial"/>
          <w:sz w:val="24"/>
          <w:szCs w:val="24"/>
        </w:rPr>
        <w:t xml:space="preserve">из них </w:t>
      </w:r>
      <w:r w:rsidR="00A221AA" w:rsidRPr="00895199">
        <w:rPr>
          <w:rFonts w:ascii="Arial" w:eastAsia="Times New Roman" w:hAnsi="Arial" w:cs="Arial"/>
          <w:sz w:val="24"/>
          <w:szCs w:val="24"/>
        </w:rPr>
        <w:t>5</w:t>
      </w:r>
      <w:r w:rsidR="00FA7649" w:rsidRPr="00895199">
        <w:rPr>
          <w:rFonts w:ascii="Arial" w:eastAsia="Times New Roman" w:hAnsi="Arial" w:cs="Arial"/>
          <w:sz w:val="24"/>
          <w:szCs w:val="24"/>
        </w:rPr>
        <w:t xml:space="preserve"> </w:t>
      </w:r>
      <w:r w:rsidRPr="00895199">
        <w:rPr>
          <w:rFonts w:ascii="Arial" w:eastAsia="Times New Roman" w:hAnsi="Arial" w:cs="Arial"/>
          <w:sz w:val="24"/>
          <w:szCs w:val="24"/>
        </w:rPr>
        <w:t xml:space="preserve">контрольных мероприятий и </w:t>
      </w:r>
      <w:r w:rsidR="00A221AA" w:rsidRPr="00895199">
        <w:rPr>
          <w:rFonts w:ascii="Arial" w:eastAsia="Times New Roman" w:hAnsi="Arial" w:cs="Arial"/>
          <w:sz w:val="24"/>
          <w:szCs w:val="24"/>
        </w:rPr>
        <w:t>20</w:t>
      </w:r>
      <w:r w:rsidRPr="00895199">
        <w:rPr>
          <w:rFonts w:ascii="Arial" w:eastAsia="Times New Roman" w:hAnsi="Arial" w:cs="Arial"/>
          <w:sz w:val="24"/>
          <w:szCs w:val="24"/>
        </w:rPr>
        <w:t xml:space="preserve"> экспертно-аналитических мероприятий.</w:t>
      </w:r>
    </w:p>
    <w:p w14:paraId="3AB9DA86" w14:textId="77777777" w:rsidR="009E7543" w:rsidRPr="00895199" w:rsidRDefault="009E7543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t>Проверками были охвачены</w:t>
      </w:r>
      <w:r w:rsidR="00FA7649" w:rsidRPr="00895199">
        <w:rPr>
          <w:rFonts w:ascii="Arial" w:eastAsia="Times New Roman" w:hAnsi="Arial" w:cs="Arial"/>
          <w:sz w:val="24"/>
          <w:szCs w:val="24"/>
        </w:rPr>
        <w:t xml:space="preserve"> 4</w:t>
      </w:r>
      <w:r w:rsidRPr="00895199">
        <w:rPr>
          <w:rFonts w:ascii="Arial" w:eastAsia="Times New Roman" w:hAnsi="Arial" w:cs="Arial"/>
          <w:sz w:val="24"/>
          <w:szCs w:val="24"/>
        </w:rPr>
        <w:t xml:space="preserve"> муниципальных образований, структурные</w:t>
      </w:r>
    </w:p>
    <w:p w14:paraId="0701283D" w14:textId="77777777" w:rsidR="009E7543" w:rsidRPr="00895199" w:rsidRDefault="009E7543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t xml:space="preserve">подразделения администрации муниципального образования </w:t>
      </w:r>
      <w:r w:rsidR="00FA7649" w:rsidRPr="00895199">
        <w:rPr>
          <w:rFonts w:ascii="Arial" w:eastAsia="Times New Roman" w:hAnsi="Arial" w:cs="Arial"/>
          <w:sz w:val="24"/>
          <w:szCs w:val="24"/>
        </w:rPr>
        <w:t>Дубенский</w:t>
      </w:r>
    </w:p>
    <w:p w14:paraId="527172AB" w14:textId="77777777" w:rsidR="009E7543" w:rsidRPr="00895199" w:rsidRDefault="009E7543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t xml:space="preserve">район, </w:t>
      </w:r>
      <w:r w:rsidR="001A09D9" w:rsidRPr="00895199">
        <w:rPr>
          <w:rFonts w:ascii="Arial" w:eastAsia="Times New Roman" w:hAnsi="Arial" w:cs="Arial"/>
          <w:sz w:val="24"/>
          <w:szCs w:val="24"/>
        </w:rPr>
        <w:t>4</w:t>
      </w:r>
      <w:r w:rsidR="00FA7649" w:rsidRPr="00895199">
        <w:rPr>
          <w:rFonts w:ascii="Arial" w:eastAsia="Times New Roman" w:hAnsi="Arial" w:cs="Arial"/>
          <w:sz w:val="24"/>
          <w:szCs w:val="24"/>
        </w:rPr>
        <w:t xml:space="preserve"> муниципальных учреждения, </w:t>
      </w:r>
      <w:r w:rsidRPr="00895199">
        <w:rPr>
          <w:rFonts w:ascii="Arial" w:eastAsia="Times New Roman" w:hAnsi="Arial" w:cs="Arial"/>
          <w:sz w:val="24"/>
          <w:szCs w:val="24"/>
        </w:rPr>
        <w:t>главные распорядители и получатели бюджетных средств.</w:t>
      </w:r>
    </w:p>
    <w:p w14:paraId="6548E109" w14:textId="7C6C5731" w:rsidR="009655CB" w:rsidRPr="00895199" w:rsidRDefault="00E94063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В рамках осуществления полномочий внешнего финансового контроля в сфере бюджетных отношений контрольно-счетной комиссией в 20</w:t>
      </w:r>
      <w:r w:rsidR="00CE1160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2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3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году выполнены следующие</w:t>
      </w:r>
      <w:r w:rsidR="009655CB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контрольные 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мероприятия</w:t>
      </w:r>
      <w:r w:rsidR="009655CB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:</w:t>
      </w:r>
    </w:p>
    <w:p w14:paraId="37EE0B15" w14:textId="6359EA03" w:rsidR="00A221AA" w:rsidRPr="00895199" w:rsidRDefault="00E94063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1.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Контрольное мероприятие «Внешняя проверка бюджетной отчетности главных администраторов бюджетных средств муниципального образования Дубенский район».</w:t>
      </w:r>
    </w:p>
    <w:p w14:paraId="422C0549" w14:textId="0B734EA2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2.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Внеплановое контрольное мероприятие «Проверка использования должностным лицом администрации муниципального образования Дубенский район служебного автомобильного транспорта».</w:t>
      </w:r>
    </w:p>
    <w:p w14:paraId="2DD3A780" w14:textId="451B942E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3.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Контрольное мероприятие «Проверка отдельных вопросов финансово-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lastRenderedPageBreak/>
        <w:t>хозяйственной деятельности МКОО Гвардейская СОШ».</w:t>
      </w:r>
    </w:p>
    <w:p w14:paraId="2BCD9525" w14:textId="68762386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4.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Контрольное мероприятие «Проверка целевого и эффективного использования средств иных межбюджетных трансфертов на финансовое обеспечение дорожной деятельности в муниципальном образовании Дубенский район».</w:t>
      </w:r>
    </w:p>
    <w:p w14:paraId="08DF7666" w14:textId="4882653D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5.        Контрольное мероприятие «Проверка отдельных вопросов финансово-хозяйственной деятельности МБУ ДО Центр детского творчества муниципального образования Дубенский район».</w:t>
      </w:r>
    </w:p>
    <w:p w14:paraId="7FCDE53E" w14:textId="4D72A0EA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Перечень экспертно-аналитических мероприятий.</w:t>
      </w:r>
    </w:p>
    <w:p w14:paraId="18E07296" w14:textId="77777777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1.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представителей муниципального образования Дубенский район «Об исполнении бюджета муниципального образования Дубенский район за 2022 год».</w:t>
      </w:r>
    </w:p>
    <w:p w14:paraId="7598B018" w14:textId="77777777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2.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рабочий поселок Дубна Дубенского района «Об исполнении бюджета муниципального образования рабочий поселок Дубна Дубенского района за 2022 год».</w:t>
      </w:r>
    </w:p>
    <w:p w14:paraId="7DA86D1F" w14:textId="4193FCFC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3.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Протасовское Дубенского района «Об исполнении бюджета муниципального образования Протасовское Дубенского района за 2022 год».</w:t>
      </w:r>
    </w:p>
    <w:p w14:paraId="416F2763" w14:textId="655D306D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4.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Воскресенское Дубенского района «Об исполнении бюджета муниципального образования Воскресенское Дубенского района за 2022 год»,</w:t>
      </w:r>
    </w:p>
    <w:p w14:paraId="6046D4CF" w14:textId="77777777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5.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представителей муниципального образования Дубенский район «О бюджете МО Дубенский район на 2024 год и на плановый период 2025 и 2026 годов».</w:t>
      </w:r>
    </w:p>
    <w:p w14:paraId="185EECDB" w14:textId="77777777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6.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Протасовское Дубенского района «О бюджете МО Протасовское Дубенского района на 2024 год и на плановый период 2025 и 2026 годов».</w:t>
      </w:r>
    </w:p>
    <w:p w14:paraId="0CB1575E" w14:textId="77777777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7.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Воскресенское Дубенского района «О бюджете МО Воскресенское Дубенского района на 2024 год и на плановый период 2025 и 2026 годов».</w:t>
      </w:r>
    </w:p>
    <w:p w14:paraId="0A716168" w14:textId="77777777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8.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депутатов рабочего поселка Дубна Дубенского района «О бюджете муниципального образования рабочий поселок Дубна Дубенского района на 2024 год и на плановый период 2024 и 2026 годов».</w:t>
      </w:r>
    </w:p>
    <w:p w14:paraId="3AB2855C" w14:textId="25D58C87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9.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МО Дубенский район за первый квартал текущего финансового года». </w:t>
      </w:r>
    </w:p>
    <w:p w14:paraId="6DB2E533" w14:textId="5B534D9E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10.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отчету об исполнении бюджета МО Дубенский район за полугодие</w:t>
      </w:r>
      <w:r w:rsid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текущего финансового года». </w:t>
      </w:r>
    </w:p>
    <w:p w14:paraId="030FBA03" w14:textId="0C7CE0A0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11.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Экспертно-аналитические мероприятие «Подготовка заключения по отчету об исполнении бюджета МО Дубенский район за девять месяцев текущего финансового года». </w:t>
      </w:r>
    </w:p>
    <w:p w14:paraId="0D5FA889" w14:textId="0AB2C60C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12.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муниципального образования рабочий поселок Дубна 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lastRenderedPageBreak/>
        <w:t xml:space="preserve">Дубенского района за первый квартал текущего финансового года». </w:t>
      </w:r>
    </w:p>
    <w:p w14:paraId="29D14007" w14:textId="713C19A1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13.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муниципального образования рабочий поселок Дубна Дубенского района за полугодие текущего финансового года». </w:t>
      </w:r>
    </w:p>
    <w:p w14:paraId="5B92161F" w14:textId="660BD003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14.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муниципального образования рабочий поселок Дубна Дубенского района за девять месяцев текущего финансового года». </w:t>
      </w:r>
    </w:p>
    <w:p w14:paraId="0E678B57" w14:textId="405A0AC4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15.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отчету об исполнении бюджета муниципального образования Воскресенское Дубенского района за первый квартал текущего финансового года».</w:t>
      </w:r>
    </w:p>
    <w:p w14:paraId="3559478C" w14:textId="11AA655D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16.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отчету об исполнении бюджета муниципального образования Воскресенское Дубенского района за полугодие текущего финансового года».</w:t>
      </w:r>
    </w:p>
    <w:p w14:paraId="3D1A8F84" w14:textId="18B2645B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17.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отчету об исполнении бюджета муниципального образования Воскресенское Дубенского района за девять месяцев текущего финансового года».</w:t>
      </w:r>
    </w:p>
    <w:p w14:paraId="3F0083A2" w14:textId="2447EC07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18.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отчету об исполнении бюджета муниципального образования Протасовское Дубенского района за первый квартал текущего финансового года».</w:t>
      </w:r>
    </w:p>
    <w:p w14:paraId="11C6BF09" w14:textId="77E1BE0C" w:rsidR="00A221AA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19.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муниципального образования Протасовское Дубенского района за </w:t>
      </w:r>
      <w:r w:rsidR="00895199">
        <w:rPr>
          <w:rFonts w:ascii="Arial" w:eastAsia="Arial" w:hAnsi="Arial" w:cs="Arial"/>
          <w:color w:val="000000"/>
          <w:sz w:val="24"/>
          <w:szCs w:val="24"/>
          <w:lang w:bidi="en-US"/>
        </w:rPr>
        <w:t>п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олугодие текущего финансового года».</w:t>
      </w:r>
    </w:p>
    <w:p w14:paraId="109B864D" w14:textId="0605DFB3" w:rsidR="00C94980" w:rsidRPr="00895199" w:rsidRDefault="00A221AA" w:rsidP="00A221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20.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отчету об исполнении бюджета муниципального образования Протасовское Дубенского района за девять месяцев текущего финансового года».</w:t>
      </w:r>
    </w:p>
    <w:p w14:paraId="397BFD22" w14:textId="77777777" w:rsidR="00C26587" w:rsidRPr="00895199" w:rsidRDefault="00C26587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В рамках контрольного мероприятия </w:t>
      </w:r>
      <w:r w:rsidR="002409AE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«В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нешняя проверка годового отчета об исполнении бюджета</w:t>
      </w:r>
      <w:r w:rsidR="002409AE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»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проводилась внешняя проверка бюджетной отчетности</w:t>
      </w:r>
      <w:r w:rsidR="000256D5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за 20</w:t>
      </w:r>
      <w:r w:rsidR="00C94980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2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2</w:t>
      </w:r>
      <w:r w:rsidR="000256D5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год 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главных администраторов бюджетных средств: администрации муниципального образования Дубенский район, 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Отдел</w:t>
      </w:r>
      <w:r w:rsidR="00F30B77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а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имущественных и земельных отношений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муниципального образования Дубенский район, Финансово</w:t>
      </w:r>
      <w:r w:rsidR="002409AE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го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управления администрации муниципального образования, </w:t>
      </w:r>
      <w:r w:rsidR="002409AE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К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омитет</w:t>
      </w:r>
      <w:r w:rsidR="002409AE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а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по образованию, культуре, молодежной политике, физической культуре и спорту администрации муниципального образования Дубенский район, администрации муниципального образования Воскресенское, администрации муниципального образования Протасовское.</w:t>
      </w:r>
    </w:p>
    <w:p w14:paraId="64AACDED" w14:textId="77777777" w:rsidR="00BC70B2" w:rsidRPr="00895199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В ходе  проведения контрольных мероприятий в 20</w:t>
      </w:r>
      <w:r w:rsidR="00CE1160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2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3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году в соответс</w:t>
      </w:r>
      <w:r w:rsidR="00DA0CBB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т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вии с Классификатором нарушений, одобренным Коллегией Счетной палаты РФ, всего выявлено нарушений в суммовом выражении 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3 094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т</w:t>
      </w:r>
      <w:r w:rsidR="002409AE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ыс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.</w:t>
      </w:r>
      <w:r w:rsidR="002409AE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рублей, в количественном выражении - 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28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. Из них: нарушений при формировании и исполнении бюджетов </w:t>
      </w:r>
      <w:r w:rsidR="001A09D9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3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, 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20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нарушени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й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при составлении и представлении бухгалтерской (финансовой) отчетности</w:t>
      </w:r>
      <w:r w:rsidR="00DA0CBB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на сумму </w:t>
      </w:r>
      <w:r w:rsidR="001A09D9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3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094</w:t>
      </w:r>
      <w:r w:rsidR="00DA0CBB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т</w:t>
      </w:r>
      <w:r w:rsidR="002409AE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ыс</w:t>
      </w:r>
      <w:r w:rsidR="00DA0CBB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.</w:t>
      </w:r>
      <w:r w:rsidR="002409AE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r w:rsidR="00DA0CBB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рублей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, 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3 нарушения в сфере управления и распоряжения государственной (муниципальной) собственностью,</w:t>
      </w:r>
      <w:r w:rsidR="00CE1160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3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нарушени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я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при осуществлении государственных (муниципальных) закупок.</w:t>
      </w:r>
    </w:p>
    <w:p w14:paraId="07AAEF5E" w14:textId="4634BBD5" w:rsidR="009655CB" w:rsidRPr="00895199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По материалам контрольно-счетной комиссии направлено</w:t>
      </w:r>
      <w:r w:rsidR="001A09D9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и исполнено 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8</w:t>
      </w:r>
      <w:r w:rsidR="00EC144C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пред</w:t>
      </w:r>
      <w:r w:rsidR="001A09D9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ставлени</w:t>
      </w:r>
      <w:r w:rsidR="00A221A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й</w:t>
      </w:r>
      <w:r w:rsidR="001A09D9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, 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привлечен</w:t>
      </w:r>
      <w:r w:rsidR="00DA0CBB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>о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к административной ответственности</w:t>
      </w:r>
      <w:r w:rsidR="001A09D9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2 </w:t>
      </w:r>
      <w:r w:rsidR="0091241A"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должностных лица, привлечено к дисциплинарной ответственности 1 должностное лицо. </w:t>
      </w:r>
      <w:r w:rsidRPr="0089519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r w:rsidR="009655CB" w:rsidRPr="00895199">
        <w:rPr>
          <w:rFonts w:ascii="Arial" w:eastAsia="Times New Roman" w:hAnsi="Arial" w:cs="Arial"/>
          <w:sz w:val="24"/>
          <w:szCs w:val="24"/>
        </w:rPr>
        <w:t>По итогам проведенных контрольных мероприятий в учреждениях проводятся мероприятия по повышению эффективности расходования средств бюджета муниципального образования, устранению нарушений законодательства.</w:t>
      </w:r>
    </w:p>
    <w:p w14:paraId="43AD9CB3" w14:textId="2F4F3993" w:rsidR="00E94063" w:rsidRPr="00895199" w:rsidRDefault="00DA0CBB" w:rsidP="002409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t xml:space="preserve">В целях реализации принципа гласности деятельности </w:t>
      </w:r>
      <w:r w:rsidR="00123292" w:rsidRPr="00895199">
        <w:rPr>
          <w:rFonts w:ascii="Arial" w:eastAsia="Times New Roman" w:hAnsi="Arial" w:cs="Arial"/>
          <w:sz w:val="24"/>
          <w:szCs w:val="24"/>
        </w:rPr>
        <w:t>к</w:t>
      </w:r>
      <w:r w:rsidRPr="00895199">
        <w:rPr>
          <w:rFonts w:ascii="Arial" w:eastAsia="Times New Roman" w:hAnsi="Arial" w:cs="Arial"/>
          <w:sz w:val="24"/>
          <w:szCs w:val="24"/>
        </w:rPr>
        <w:t>онтрольно-счетной комиссии, информация по результатам контрольных и экспертно-аналитических мероприятий   размещ</w:t>
      </w:r>
      <w:r w:rsidR="00C94980" w:rsidRPr="00895199">
        <w:rPr>
          <w:rFonts w:ascii="Arial" w:eastAsia="Times New Roman" w:hAnsi="Arial" w:cs="Arial"/>
          <w:sz w:val="24"/>
          <w:szCs w:val="24"/>
        </w:rPr>
        <w:t>ается</w:t>
      </w:r>
      <w:r w:rsidRPr="00895199">
        <w:rPr>
          <w:rFonts w:ascii="Arial" w:eastAsia="Times New Roman" w:hAnsi="Arial" w:cs="Arial"/>
          <w:sz w:val="24"/>
          <w:szCs w:val="24"/>
        </w:rPr>
        <w:t xml:space="preserve"> на официальном сайте муниципального образования</w:t>
      </w:r>
      <w:r w:rsidR="00C94980" w:rsidRPr="00895199">
        <w:rPr>
          <w:rFonts w:ascii="Arial" w:eastAsia="Times New Roman" w:hAnsi="Arial" w:cs="Arial"/>
          <w:sz w:val="24"/>
          <w:szCs w:val="24"/>
        </w:rPr>
        <w:t xml:space="preserve"> Дубенский район </w:t>
      </w:r>
      <w:r w:rsidRPr="00895199">
        <w:rPr>
          <w:rFonts w:ascii="Arial" w:eastAsia="Times New Roman" w:hAnsi="Arial" w:cs="Arial"/>
          <w:sz w:val="24"/>
          <w:szCs w:val="24"/>
        </w:rPr>
        <w:t>в сети Интернет</w:t>
      </w:r>
      <w:r w:rsidR="00C94980" w:rsidRPr="00895199">
        <w:rPr>
          <w:rFonts w:ascii="Arial" w:eastAsia="Times New Roman" w:hAnsi="Arial" w:cs="Arial"/>
          <w:sz w:val="24"/>
          <w:szCs w:val="24"/>
        </w:rPr>
        <w:t>.</w:t>
      </w:r>
    </w:p>
    <w:p w14:paraId="766157AA" w14:textId="77777777" w:rsidR="00E94063" w:rsidRPr="00895199" w:rsidRDefault="001208B6" w:rsidP="002409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lastRenderedPageBreak/>
        <w:t xml:space="preserve">Неотъемлемой частью деятельности являлось предоставление </w:t>
      </w:r>
      <w:r w:rsidR="00C94980" w:rsidRPr="00895199">
        <w:rPr>
          <w:rFonts w:ascii="Arial" w:eastAsia="Times New Roman" w:hAnsi="Arial" w:cs="Arial"/>
          <w:sz w:val="24"/>
          <w:szCs w:val="24"/>
        </w:rPr>
        <w:t xml:space="preserve">независимой информации о соблюдении бюджетного процесса в муниципальном образовании, о результатах проверок использования муниципальных финансовых и имущественных ресурсов </w:t>
      </w:r>
      <w:r w:rsidRPr="00895199">
        <w:rPr>
          <w:rFonts w:ascii="Arial" w:eastAsia="Times New Roman" w:hAnsi="Arial" w:cs="Arial"/>
          <w:sz w:val="24"/>
          <w:szCs w:val="24"/>
        </w:rPr>
        <w:t>главе муниципального образования, главе администрации, населению, иным пользователям.</w:t>
      </w:r>
    </w:p>
    <w:p w14:paraId="0F6D1065" w14:textId="5910D0C3" w:rsidR="00E94063" w:rsidRPr="00895199" w:rsidRDefault="00C94980" w:rsidP="002409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199">
        <w:rPr>
          <w:rFonts w:ascii="Arial" w:eastAsia="Times New Roman" w:hAnsi="Arial" w:cs="Arial"/>
          <w:sz w:val="24"/>
          <w:szCs w:val="24"/>
        </w:rPr>
        <w:t>Деятельность контрольно-счетной комиссии муниципального образования Дубенский район осуществляется в конструктивном взаимодействии и сотрудничестве с органами местного самоуправления, надзорными, правоохранительными, финансовыми, контролирующими и иными органами и организациями</w:t>
      </w:r>
      <w:r w:rsidR="00E94063" w:rsidRPr="00895199">
        <w:rPr>
          <w:rFonts w:ascii="Arial" w:eastAsia="Times New Roman" w:hAnsi="Arial" w:cs="Arial"/>
          <w:sz w:val="24"/>
          <w:szCs w:val="24"/>
        </w:rPr>
        <w:t>.</w:t>
      </w:r>
    </w:p>
    <w:p w14:paraId="661A9B13" w14:textId="77777777" w:rsidR="00E94063" w:rsidRPr="00895199" w:rsidRDefault="00E94063" w:rsidP="002409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5BC246F" w14:textId="77777777" w:rsidR="00E94063" w:rsidRPr="00895199" w:rsidRDefault="00E94063" w:rsidP="002409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DCE8BD1" w14:textId="77777777" w:rsidR="00D97357" w:rsidRPr="00C008EA" w:rsidRDefault="00D97357" w:rsidP="00C008EA">
      <w:pPr>
        <w:pStyle w:val="a9"/>
        <w:rPr>
          <w:rFonts w:ascii="Arial" w:eastAsia="Calibri" w:hAnsi="Arial" w:cs="Arial"/>
          <w:sz w:val="24"/>
          <w:szCs w:val="24"/>
        </w:rPr>
      </w:pPr>
      <w:r w:rsidRPr="00C008EA">
        <w:rPr>
          <w:rFonts w:ascii="Arial" w:eastAsia="Calibri" w:hAnsi="Arial" w:cs="Arial"/>
          <w:sz w:val="24"/>
          <w:szCs w:val="24"/>
        </w:rPr>
        <w:t>Председатель контрольно-счетной комиссии</w:t>
      </w:r>
    </w:p>
    <w:p w14:paraId="37D6B46E" w14:textId="662CBBFF" w:rsidR="00D97357" w:rsidRPr="00C008EA" w:rsidRDefault="00D97357" w:rsidP="00C008EA">
      <w:pPr>
        <w:pStyle w:val="a9"/>
        <w:rPr>
          <w:rFonts w:ascii="Arial" w:eastAsia="Calibri" w:hAnsi="Arial" w:cs="Arial"/>
          <w:sz w:val="24"/>
          <w:szCs w:val="24"/>
        </w:rPr>
      </w:pPr>
      <w:r w:rsidRPr="00C008EA">
        <w:rPr>
          <w:rFonts w:ascii="Arial" w:eastAsia="Calibri" w:hAnsi="Arial" w:cs="Arial"/>
          <w:sz w:val="24"/>
          <w:szCs w:val="24"/>
        </w:rPr>
        <w:t>муниципального образования Дубенский район</w:t>
      </w:r>
      <w:r w:rsidR="001B4DE6" w:rsidRPr="00C008EA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C008EA">
        <w:rPr>
          <w:rFonts w:ascii="Arial" w:eastAsia="Calibri" w:hAnsi="Arial" w:cs="Arial"/>
          <w:sz w:val="24"/>
          <w:szCs w:val="24"/>
        </w:rPr>
        <w:t xml:space="preserve">                 </w:t>
      </w:r>
      <w:r w:rsidR="001B4DE6" w:rsidRPr="00C008EA">
        <w:rPr>
          <w:rFonts w:ascii="Arial" w:eastAsia="Calibri" w:hAnsi="Arial" w:cs="Arial"/>
          <w:sz w:val="24"/>
          <w:szCs w:val="24"/>
        </w:rPr>
        <w:t>Е.А.</w:t>
      </w:r>
      <w:r w:rsidR="00C008EA" w:rsidRPr="00C008EA">
        <w:rPr>
          <w:rFonts w:ascii="Arial" w:eastAsia="Calibri" w:hAnsi="Arial" w:cs="Arial"/>
          <w:sz w:val="24"/>
          <w:szCs w:val="24"/>
        </w:rPr>
        <w:t xml:space="preserve"> </w:t>
      </w:r>
      <w:r w:rsidR="001B4DE6" w:rsidRPr="00C008EA">
        <w:rPr>
          <w:rFonts w:ascii="Arial" w:eastAsia="Calibri" w:hAnsi="Arial" w:cs="Arial"/>
          <w:sz w:val="24"/>
          <w:szCs w:val="24"/>
        </w:rPr>
        <w:t>Исакина</w:t>
      </w:r>
    </w:p>
    <w:p w14:paraId="42D4C231" w14:textId="77777777" w:rsidR="00D97357" w:rsidRPr="00895199" w:rsidRDefault="00D97357" w:rsidP="00D97357">
      <w:pPr>
        <w:rPr>
          <w:rFonts w:ascii="Arial" w:eastAsia="Calibri" w:hAnsi="Arial" w:cs="Arial"/>
          <w:sz w:val="24"/>
          <w:szCs w:val="24"/>
        </w:rPr>
      </w:pPr>
    </w:p>
    <w:p w14:paraId="772AB0A8" w14:textId="77777777" w:rsidR="00062F55" w:rsidRPr="00895199" w:rsidRDefault="00062F55" w:rsidP="00246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62F55" w:rsidRPr="00895199" w:rsidSect="00B530B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E3892" w14:textId="77777777" w:rsidR="002A4C68" w:rsidRDefault="002A4C68" w:rsidP="00713B0A">
      <w:pPr>
        <w:spacing w:after="0" w:line="240" w:lineRule="auto"/>
      </w:pPr>
      <w:r>
        <w:separator/>
      </w:r>
    </w:p>
  </w:endnote>
  <w:endnote w:type="continuationSeparator" w:id="0">
    <w:p w14:paraId="0C46F33A" w14:textId="77777777" w:rsidR="002A4C68" w:rsidRDefault="002A4C68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5EF1C" w14:textId="77777777" w:rsidR="002A4C68" w:rsidRDefault="002A4C68" w:rsidP="00713B0A">
      <w:pPr>
        <w:spacing w:after="0" w:line="240" w:lineRule="auto"/>
      </w:pPr>
      <w:r>
        <w:separator/>
      </w:r>
    </w:p>
  </w:footnote>
  <w:footnote w:type="continuationSeparator" w:id="0">
    <w:p w14:paraId="265AF61B" w14:textId="77777777" w:rsidR="002A4C68" w:rsidRDefault="002A4C68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59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3D8E50" w14:textId="46F27841" w:rsidR="00713B0A" w:rsidRPr="00713B0A" w:rsidRDefault="00F811F6">
        <w:pPr>
          <w:pStyle w:val="a3"/>
          <w:jc w:val="center"/>
          <w:rPr>
            <w:rFonts w:ascii="Times New Roman" w:hAnsi="Times New Roman" w:cs="Times New Roman"/>
          </w:rPr>
        </w:pPr>
        <w:r w:rsidRPr="00713B0A">
          <w:rPr>
            <w:rFonts w:ascii="Times New Roman" w:hAnsi="Times New Roman" w:cs="Times New Roman"/>
          </w:rPr>
          <w:fldChar w:fldCharType="begin"/>
        </w:r>
        <w:r w:rsidR="00713B0A" w:rsidRPr="00713B0A">
          <w:rPr>
            <w:rFonts w:ascii="Times New Roman" w:hAnsi="Times New Roman" w:cs="Times New Roman"/>
          </w:rPr>
          <w:instrText>PAGE   \* MERGEFORMAT</w:instrText>
        </w:r>
        <w:r w:rsidRPr="00713B0A">
          <w:rPr>
            <w:rFonts w:ascii="Times New Roman" w:hAnsi="Times New Roman" w:cs="Times New Roman"/>
          </w:rPr>
          <w:fldChar w:fldCharType="separate"/>
        </w:r>
        <w:r w:rsidR="003908E6">
          <w:rPr>
            <w:rFonts w:ascii="Times New Roman" w:hAnsi="Times New Roman" w:cs="Times New Roman"/>
            <w:noProof/>
          </w:rPr>
          <w:t>5</w:t>
        </w:r>
        <w:r w:rsidRPr="00713B0A">
          <w:rPr>
            <w:rFonts w:ascii="Times New Roman" w:hAnsi="Times New Roman" w:cs="Times New Roman"/>
          </w:rPr>
          <w:fldChar w:fldCharType="end"/>
        </w:r>
      </w:p>
    </w:sdtContent>
  </w:sdt>
  <w:p w14:paraId="5A8962C9" w14:textId="77777777" w:rsidR="00713B0A" w:rsidRPr="00713B0A" w:rsidRDefault="00713B0A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C7C03"/>
    <w:multiLevelType w:val="hybridMultilevel"/>
    <w:tmpl w:val="C1C415FE"/>
    <w:lvl w:ilvl="0" w:tplc="A13A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09"/>
    <w:rsid w:val="000028E8"/>
    <w:rsid w:val="00020AF9"/>
    <w:rsid w:val="000256D5"/>
    <w:rsid w:val="000362E1"/>
    <w:rsid w:val="00060D63"/>
    <w:rsid w:val="00062F55"/>
    <w:rsid w:val="00072FD1"/>
    <w:rsid w:val="000774E0"/>
    <w:rsid w:val="0009174C"/>
    <w:rsid w:val="000A50D6"/>
    <w:rsid w:val="000C0350"/>
    <w:rsid w:val="000D0CCC"/>
    <w:rsid w:val="000D7FA2"/>
    <w:rsid w:val="001201BA"/>
    <w:rsid w:val="0012045D"/>
    <w:rsid w:val="001208B6"/>
    <w:rsid w:val="00123292"/>
    <w:rsid w:val="001241C8"/>
    <w:rsid w:val="00126A43"/>
    <w:rsid w:val="001407CE"/>
    <w:rsid w:val="0014595C"/>
    <w:rsid w:val="00155F38"/>
    <w:rsid w:val="00191CBB"/>
    <w:rsid w:val="001A09D9"/>
    <w:rsid w:val="001B29F7"/>
    <w:rsid w:val="001B4DE6"/>
    <w:rsid w:val="001C1CEF"/>
    <w:rsid w:val="001C771E"/>
    <w:rsid w:val="001C7F98"/>
    <w:rsid w:val="001D4C48"/>
    <w:rsid w:val="001F1B05"/>
    <w:rsid w:val="002136F5"/>
    <w:rsid w:val="00214ADC"/>
    <w:rsid w:val="002401AF"/>
    <w:rsid w:val="002409AE"/>
    <w:rsid w:val="002467A7"/>
    <w:rsid w:val="0024761A"/>
    <w:rsid w:val="00265AAF"/>
    <w:rsid w:val="00267BFC"/>
    <w:rsid w:val="0028087C"/>
    <w:rsid w:val="002952BD"/>
    <w:rsid w:val="00295D5A"/>
    <w:rsid w:val="002A4C68"/>
    <w:rsid w:val="002A7AFD"/>
    <w:rsid w:val="002E14F3"/>
    <w:rsid w:val="002E6F23"/>
    <w:rsid w:val="00310559"/>
    <w:rsid w:val="00321CA2"/>
    <w:rsid w:val="00331DEF"/>
    <w:rsid w:val="003467DE"/>
    <w:rsid w:val="00351EC8"/>
    <w:rsid w:val="00362F54"/>
    <w:rsid w:val="00367E69"/>
    <w:rsid w:val="003848EF"/>
    <w:rsid w:val="00384AEB"/>
    <w:rsid w:val="003908E6"/>
    <w:rsid w:val="003B6962"/>
    <w:rsid w:val="003B7C87"/>
    <w:rsid w:val="003C06A3"/>
    <w:rsid w:val="003C3880"/>
    <w:rsid w:val="003E774F"/>
    <w:rsid w:val="00403254"/>
    <w:rsid w:val="0041118C"/>
    <w:rsid w:val="00411DF7"/>
    <w:rsid w:val="00417DCD"/>
    <w:rsid w:val="00420AE2"/>
    <w:rsid w:val="0046242C"/>
    <w:rsid w:val="0047315C"/>
    <w:rsid w:val="004771BD"/>
    <w:rsid w:val="004844CB"/>
    <w:rsid w:val="004917A7"/>
    <w:rsid w:val="00497D09"/>
    <w:rsid w:val="004A1F91"/>
    <w:rsid w:val="004A356F"/>
    <w:rsid w:val="004A3662"/>
    <w:rsid w:val="004B0BFC"/>
    <w:rsid w:val="004E5381"/>
    <w:rsid w:val="004F1D33"/>
    <w:rsid w:val="004F540E"/>
    <w:rsid w:val="004F787D"/>
    <w:rsid w:val="00506D66"/>
    <w:rsid w:val="005141A1"/>
    <w:rsid w:val="00521D7B"/>
    <w:rsid w:val="005237BC"/>
    <w:rsid w:val="005250DE"/>
    <w:rsid w:val="00534EC2"/>
    <w:rsid w:val="0054088D"/>
    <w:rsid w:val="0055118C"/>
    <w:rsid w:val="00572BE7"/>
    <w:rsid w:val="005A5759"/>
    <w:rsid w:val="005D16F2"/>
    <w:rsid w:val="005F33EA"/>
    <w:rsid w:val="00624AC6"/>
    <w:rsid w:val="00625617"/>
    <w:rsid w:val="006524AC"/>
    <w:rsid w:val="006575C5"/>
    <w:rsid w:val="006703E0"/>
    <w:rsid w:val="00685EA4"/>
    <w:rsid w:val="006B2D14"/>
    <w:rsid w:val="006B5A67"/>
    <w:rsid w:val="006D7908"/>
    <w:rsid w:val="006E161F"/>
    <w:rsid w:val="006E3EC5"/>
    <w:rsid w:val="006F5340"/>
    <w:rsid w:val="007115F5"/>
    <w:rsid w:val="00713B0A"/>
    <w:rsid w:val="00737D8C"/>
    <w:rsid w:val="00741848"/>
    <w:rsid w:val="007470C7"/>
    <w:rsid w:val="0075589C"/>
    <w:rsid w:val="0075644A"/>
    <w:rsid w:val="00766EB6"/>
    <w:rsid w:val="00772D3D"/>
    <w:rsid w:val="0079057C"/>
    <w:rsid w:val="007A50FF"/>
    <w:rsid w:val="007B242E"/>
    <w:rsid w:val="007C527C"/>
    <w:rsid w:val="007E0B5D"/>
    <w:rsid w:val="007E4BFD"/>
    <w:rsid w:val="00814E9A"/>
    <w:rsid w:val="00824819"/>
    <w:rsid w:val="00825FAA"/>
    <w:rsid w:val="00841CA2"/>
    <w:rsid w:val="0085730B"/>
    <w:rsid w:val="00860FF8"/>
    <w:rsid w:val="00864D8A"/>
    <w:rsid w:val="00874AD2"/>
    <w:rsid w:val="00880DF6"/>
    <w:rsid w:val="00887D01"/>
    <w:rsid w:val="00893A4F"/>
    <w:rsid w:val="00895199"/>
    <w:rsid w:val="008A1597"/>
    <w:rsid w:val="008A1AD2"/>
    <w:rsid w:val="008A57A2"/>
    <w:rsid w:val="008B4EDA"/>
    <w:rsid w:val="008B5CAA"/>
    <w:rsid w:val="008C4CAA"/>
    <w:rsid w:val="0091241A"/>
    <w:rsid w:val="009209BB"/>
    <w:rsid w:val="00930512"/>
    <w:rsid w:val="009331C5"/>
    <w:rsid w:val="009456E6"/>
    <w:rsid w:val="00946A3E"/>
    <w:rsid w:val="00951065"/>
    <w:rsid w:val="009519B5"/>
    <w:rsid w:val="0095700F"/>
    <w:rsid w:val="009655CB"/>
    <w:rsid w:val="00971134"/>
    <w:rsid w:val="00977DF9"/>
    <w:rsid w:val="0098304C"/>
    <w:rsid w:val="009C5D83"/>
    <w:rsid w:val="009E7543"/>
    <w:rsid w:val="009F1C33"/>
    <w:rsid w:val="009F4D3B"/>
    <w:rsid w:val="009F616C"/>
    <w:rsid w:val="00A156E8"/>
    <w:rsid w:val="00A221AA"/>
    <w:rsid w:val="00A2285A"/>
    <w:rsid w:val="00A24663"/>
    <w:rsid w:val="00A24CA6"/>
    <w:rsid w:val="00A36070"/>
    <w:rsid w:val="00A42C5D"/>
    <w:rsid w:val="00A45999"/>
    <w:rsid w:val="00A47E58"/>
    <w:rsid w:val="00A505A3"/>
    <w:rsid w:val="00A70277"/>
    <w:rsid w:val="00A81AAB"/>
    <w:rsid w:val="00A97284"/>
    <w:rsid w:val="00AC11D9"/>
    <w:rsid w:val="00AD00DA"/>
    <w:rsid w:val="00AE27C0"/>
    <w:rsid w:val="00AE7810"/>
    <w:rsid w:val="00AF62C7"/>
    <w:rsid w:val="00B15877"/>
    <w:rsid w:val="00B530BF"/>
    <w:rsid w:val="00B658AA"/>
    <w:rsid w:val="00B6740E"/>
    <w:rsid w:val="00B71440"/>
    <w:rsid w:val="00B741CE"/>
    <w:rsid w:val="00B7470C"/>
    <w:rsid w:val="00B931B5"/>
    <w:rsid w:val="00BA3C26"/>
    <w:rsid w:val="00BA4CDD"/>
    <w:rsid w:val="00BC70B2"/>
    <w:rsid w:val="00BD253F"/>
    <w:rsid w:val="00BD3913"/>
    <w:rsid w:val="00BF0C1C"/>
    <w:rsid w:val="00BF1905"/>
    <w:rsid w:val="00BF47A2"/>
    <w:rsid w:val="00BF69ED"/>
    <w:rsid w:val="00C008EA"/>
    <w:rsid w:val="00C113E4"/>
    <w:rsid w:val="00C1740C"/>
    <w:rsid w:val="00C26587"/>
    <w:rsid w:val="00C3047D"/>
    <w:rsid w:val="00C44ABC"/>
    <w:rsid w:val="00C54496"/>
    <w:rsid w:val="00C54FCD"/>
    <w:rsid w:val="00C602E1"/>
    <w:rsid w:val="00C6212C"/>
    <w:rsid w:val="00C94980"/>
    <w:rsid w:val="00CD51F6"/>
    <w:rsid w:val="00CD613E"/>
    <w:rsid w:val="00CE1160"/>
    <w:rsid w:val="00CE7B55"/>
    <w:rsid w:val="00D023ED"/>
    <w:rsid w:val="00D0307E"/>
    <w:rsid w:val="00D05DC8"/>
    <w:rsid w:val="00D06988"/>
    <w:rsid w:val="00D102AD"/>
    <w:rsid w:val="00D46C8B"/>
    <w:rsid w:val="00D70397"/>
    <w:rsid w:val="00D857F5"/>
    <w:rsid w:val="00D97357"/>
    <w:rsid w:val="00DA0CBB"/>
    <w:rsid w:val="00DA5116"/>
    <w:rsid w:val="00DA68ED"/>
    <w:rsid w:val="00DC0068"/>
    <w:rsid w:val="00DC67B8"/>
    <w:rsid w:val="00DC7DE4"/>
    <w:rsid w:val="00DD3B3D"/>
    <w:rsid w:val="00DD7853"/>
    <w:rsid w:val="00DE3F20"/>
    <w:rsid w:val="00E16303"/>
    <w:rsid w:val="00E37E43"/>
    <w:rsid w:val="00E40FB1"/>
    <w:rsid w:val="00E566D8"/>
    <w:rsid w:val="00E8220D"/>
    <w:rsid w:val="00E825AD"/>
    <w:rsid w:val="00E865A1"/>
    <w:rsid w:val="00E91B24"/>
    <w:rsid w:val="00E94063"/>
    <w:rsid w:val="00E94EA3"/>
    <w:rsid w:val="00EA7106"/>
    <w:rsid w:val="00EC144C"/>
    <w:rsid w:val="00ED05AD"/>
    <w:rsid w:val="00ED36BE"/>
    <w:rsid w:val="00ED78EA"/>
    <w:rsid w:val="00EF3BE4"/>
    <w:rsid w:val="00F05CFB"/>
    <w:rsid w:val="00F15736"/>
    <w:rsid w:val="00F2412C"/>
    <w:rsid w:val="00F265F1"/>
    <w:rsid w:val="00F309D3"/>
    <w:rsid w:val="00F30B77"/>
    <w:rsid w:val="00F33C06"/>
    <w:rsid w:val="00F811F6"/>
    <w:rsid w:val="00F842F5"/>
    <w:rsid w:val="00FA2449"/>
    <w:rsid w:val="00FA5304"/>
    <w:rsid w:val="00FA7649"/>
    <w:rsid w:val="00FB547A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84A6"/>
  <w15:docId w15:val="{DE37FAC0-CDBC-4BF9-B444-F402FA60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  <w:style w:type="paragraph" w:styleId="a7">
    <w:name w:val="Balloon Text"/>
    <w:basedOn w:val="a"/>
    <w:link w:val="a8"/>
    <w:uiPriority w:val="99"/>
    <w:semiHidden/>
    <w:unhideWhenUsed/>
    <w:rsid w:val="004F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4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0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ACA0-D79F-4509-B2DE-DB2CEA9B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Zelenushka</dc:creator>
  <cp:lastModifiedBy>Исакина Елена Анатольевна</cp:lastModifiedBy>
  <cp:revision>2</cp:revision>
  <cp:lastPrinted>2024-04-09T09:25:00Z</cp:lastPrinted>
  <dcterms:created xsi:type="dcterms:W3CDTF">2025-04-29T14:07:00Z</dcterms:created>
  <dcterms:modified xsi:type="dcterms:W3CDTF">2025-04-29T14:07:00Z</dcterms:modified>
</cp:coreProperties>
</file>