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B898E" w14:textId="77777777" w:rsidR="00704B4A" w:rsidRPr="00DD72DB" w:rsidRDefault="008F2C35" w:rsidP="008F2C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D72DB">
        <w:rPr>
          <w:rFonts w:ascii="Arial" w:hAnsi="Arial" w:cs="Arial"/>
          <w:b/>
          <w:sz w:val="24"/>
          <w:szCs w:val="24"/>
        </w:rPr>
        <w:t xml:space="preserve">ФИНАНСОВОЕ УПРАВЛЕНИЕ </w:t>
      </w:r>
    </w:p>
    <w:p w14:paraId="52A8D62A" w14:textId="77777777" w:rsidR="008F2C35" w:rsidRPr="00DD72DB" w:rsidRDefault="008F2C35" w:rsidP="008F2C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D72DB">
        <w:rPr>
          <w:rFonts w:ascii="Arial" w:hAnsi="Arial" w:cs="Arial"/>
          <w:b/>
          <w:sz w:val="24"/>
          <w:szCs w:val="24"/>
        </w:rPr>
        <w:t>АДМИНИСТРАЦИИ</w:t>
      </w:r>
    </w:p>
    <w:p w14:paraId="322CF156" w14:textId="77777777" w:rsidR="008F2C35" w:rsidRPr="00DD72DB" w:rsidRDefault="008F2C35" w:rsidP="008F2C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D72DB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</w:p>
    <w:p w14:paraId="01332F30" w14:textId="77777777" w:rsidR="008F2C35" w:rsidRPr="00DD72DB" w:rsidRDefault="008F2C35" w:rsidP="008F2C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D72DB">
        <w:rPr>
          <w:rFonts w:ascii="Arial" w:hAnsi="Arial" w:cs="Arial"/>
          <w:b/>
          <w:sz w:val="24"/>
          <w:szCs w:val="24"/>
        </w:rPr>
        <w:t>ДУБЕНСКИЙ РАЙОН</w:t>
      </w:r>
    </w:p>
    <w:p w14:paraId="23A5E7BB" w14:textId="77777777" w:rsidR="008F2C35" w:rsidRPr="00DD72DB" w:rsidRDefault="008F2C35" w:rsidP="008F2C35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2EB7B99E" w14:textId="77777777" w:rsidR="008F2C35" w:rsidRPr="00DD72DB" w:rsidRDefault="008F2C35" w:rsidP="008F2C35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5958A8B8" w14:textId="77777777" w:rsidR="008F2C35" w:rsidRPr="00DD72DB" w:rsidRDefault="008F2C35" w:rsidP="008F2C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D72DB">
        <w:rPr>
          <w:rFonts w:ascii="Arial" w:hAnsi="Arial" w:cs="Arial"/>
          <w:b/>
          <w:sz w:val="24"/>
          <w:szCs w:val="24"/>
        </w:rPr>
        <w:t>ПРИКАЗ</w:t>
      </w:r>
    </w:p>
    <w:p w14:paraId="394D7386" w14:textId="43A2D084" w:rsidR="00F10A63" w:rsidRPr="00DD72DB" w:rsidRDefault="00F10A63" w:rsidP="00F10A63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D72DB">
        <w:rPr>
          <w:rFonts w:ascii="Arial" w:hAnsi="Arial" w:cs="Arial"/>
          <w:b/>
          <w:sz w:val="24"/>
          <w:szCs w:val="24"/>
        </w:rPr>
        <w:t>О</w:t>
      </w:r>
      <w:r w:rsidR="00C24188">
        <w:rPr>
          <w:rFonts w:ascii="Arial" w:hAnsi="Arial" w:cs="Arial"/>
          <w:b/>
          <w:sz w:val="24"/>
          <w:szCs w:val="24"/>
        </w:rPr>
        <w:t>б</w:t>
      </w:r>
      <w:r w:rsidRPr="00DD72DB">
        <w:rPr>
          <w:rFonts w:ascii="Arial" w:hAnsi="Arial" w:cs="Arial"/>
          <w:b/>
          <w:sz w:val="24"/>
          <w:szCs w:val="24"/>
        </w:rPr>
        <w:t xml:space="preserve"> </w:t>
      </w:r>
      <w:r w:rsidR="00C24188">
        <w:rPr>
          <w:rFonts w:ascii="Arial" w:hAnsi="Arial" w:cs="Arial"/>
          <w:b/>
          <w:sz w:val="24"/>
          <w:szCs w:val="24"/>
        </w:rPr>
        <w:t>определении показателей, используемых при применении риск-ориентированного подходы при планировании контрольных мероприятий в рамках внутреннего муниципального финансового контроля</w:t>
      </w:r>
    </w:p>
    <w:p w14:paraId="6B55A136" w14:textId="77777777" w:rsidR="008F2C35" w:rsidRPr="00DD72DB" w:rsidRDefault="008F2C35" w:rsidP="008F2C35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4F168409" w14:textId="3EAAC68B" w:rsidR="000B6BFE" w:rsidRPr="00DD72DB" w:rsidRDefault="00C01F0C" w:rsidP="008F2C35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="00D07611">
        <w:rPr>
          <w:rFonts w:ascii="Arial" w:hAnsi="Arial" w:cs="Arial"/>
          <w:sz w:val="24"/>
          <w:szCs w:val="24"/>
        </w:rPr>
        <w:t>.</w:t>
      </w:r>
      <w:r w:rsidR="00211835">
        <w:rPr>
          <w:rFonts w:ascii="Arial" w:hAnsi="Arial" w:cs="Arial"/>
          <w:sz w:val="24"/>
          <w:szCs w:val="24"/>
        </w:rPr>
        <w:t>1</w:t>
      </w:r>
      <w:r w:rsidR="00D7628B">
        <w:rPr>
          <w:rFonts w:ascii="Arial" w:hAnsi="Arial" w:cs="Arial"/>
          <w:sz w:val="24"/>
          <w:szCs w:val="24"/>
        </w:rPr>
        <w:t>1</w:t>
      </w:r>
      <w:r w:rsidR="00600C6A" w:rsidRPr="00DD72DB">
        <w:rPr>
          <w:rFonts w:ascii="Arial" w:hAnsi="Arial" w:cs="Arial"/>
          <w:sz w:val="24"/>
          <w:szCs w:val="24"/>
        </w:rPr>
        <w:t>.20</w:t>
      </w:r>
      <w:r w:rsidR="00D9288A">
        <w:rPr>
          <w:rFonts w:ascii="Arial" w:hAnsi="Arial" w:cs="Arial"/>
          <w:sz w:val="24"/>
          <w:szCs w:val="24"/>
        </w:rPr>
        <w:t>2</w:t>
      </w:r>
      <w:r w:rsidR="00967472">
        <w:rPr>
          <w:rFonts w:ascii="Arial" w:hAnsi="Arial" w:cs="Arial"/>
          <w:sz w:val="24"/>
          <w:szCs w:val="24"/>
        </w:rPr>
        <w:t>4</w:t>
      </w:r>
      <w:r w:rsidR="00600C6A" w:rsidRPr="00DD72DB">
        <w:rPr>
          <w:rFonts w:ascii="Arial" w:hAnsi="Arial" w:cs="Arial"/>
          <w:sz w:val="24"/>
          <w:szCs w:val="24"/>
        </w:rPr>
        <w:t xml:space="preserve"> г.</w:t>
      </w:r>
      <w:r w:rsidR="00BC115D" w:rsidRPr="00DD72DB">
        <w:rPr>
          <w:rFonts w:ascii="Arial" w:hAnsi="Arial" w:cs="Arial"/>
          <w:sz w:val="24"/>
          <w:szCs w:val="24"/>
        </w:rPr>
        <w:t xml:space="preserve">                   </w:t>
      </w:r>
      <w:r w:rsidR="009C0D08" w:rsidRPr="00DD72DB">
        <w:rPr>
          <w:rFonts w:ascii="Arial" w:hAnsi="Arial" w:cs="Arial"/>
          <w:sz w:val="24"/>
          <w:szCs w:val="24"/>
        </w:rPr>
        <w:t xml:space="preserve">                     </w:t>
      </w:r>
      <w:r w:rsidR="00BC115D" w:rsidRPr="00DD72DB">
        <w:rPr>
          <w:rFonts w:ascii="Arial" w:hAnsi="Arial" w:cs="Arial"/>
          <w:sz w:val="24"/>
          <w:szCs w:val="24"/>
        </w:rPr>
        <w:t xml:space="preserve">                                    </w:t>
      </w:r>
      <w:r w:rsidR="00600C6A" w:rsidRPr="00DD72DB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42</w:t>
      </w:r>
    </w:p>
    <w:p w14:paraId="2DD42B02" w14:textId="77777777" w:rsidR="000B6BFE" w:rsidRPr="00DD72DB" w:rsidRDefault="000B6BFE" w:rsidP="000B6BF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5806781" w14:textId="527E8F38" w:rsidR="00C24188" w:rsidRDefault="00967472" w:rsidP="002806C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7472">
        <w:rPr>
          <w:rFonts w:ascii="Arial" w:hAnsi="Arial" w:cs="Arial"/>
          <w:sz w:val="24"/>
          <w:szCs w:val="24"/>
        </w:rPr>
        <w:t>В соответствии с</w:t>
      </w:r>
      <w:r w:rsidR="00C24188">
        <w:rPr>
          <w:rFonts w:ascii="Arial" w:hAnsi="Arial" w:cs="Arial"/>
          <w:sz w:val="24"/>
          <w:szCs w:val="24"/>
        </w:rPr>
        <w:t xml:space="preserve"> частью 3 статьи 269.2</w:t>
      </w:r>
      <w:r w:rsidRPr="00967472">
        <w:rPr>
          <w:rFonts w:ascii="Arial" w:hAnsi="Arial" w:cs="Arial"/>
          <w:sz w:val="24"/>
          <w:szCs w:val="24"/>
        </w:rPr>
        <w:t xml:space="preserve"> Бюджетн</w:t>
      </w:r>
      <w:r w:rsidR="00C24188">
        <w:rPr>
          <w:rFonts w:ascii="Arial" w:hAnsi="Arial" w:cs="Arial"/>
          <w:sz w:val="24"/>
          <w:szCs w:val="24"/>
        </w:rPr>
        <w:t xml:space="preserve">ого </w:t>
      </w:r>
      <w:r w:rsidRPr="00967472">
        <w:rPr>
          <w:rFonts w:ascii="Arial" w:hAnsi="Arial" w:cs="Arial"/>
          <w:sz w:val="24"/>
          <w:szCs w:val="24"/>
        </w:rPr>
        <w:t>кодекс</w:t>
      </w:r>
      <w:r w:rsidR="00C24188">
        <w:rPr>
          <w:rFonts w:ascii="Arial" w:hAnsi="Arial" w:cs="Arial"/>
          <w:sz w:val="24"/>
          <w:szCs w:val="24"/>
        </w:rPr>
        <w:t xml:space="preserve">а </w:t>
      </w:r>
      <w:r w:rsidRPr="00967472">
        <w:rPr>
          <w:rFonts w:ascii="Arial" w:hAnsi="Arial" w:cs="Arial"/>
          <w:sz w:val="24"/>
          <w:szCs w:val="24"/>
        </w:rPr>
        <w:t xml:space="preserve">Российской Федерации, </w:t>
      </w:r>
      <w:r w:rsidR="00C24188">
        <w:rPr>
          <w:rFonts w:ascii="Arial" w:hAnsi="Arial" w:cs="Arial"/>
          <w:sz w:val="24"/>
          <w:szCs w:val="24"/>
        </w:rPr>
        <w:t>П</w:t>
      </w:r>
      <w:r w:rsidRPr="00967472">
        <w:rPr>
          <w:rFonts w:ascii="Arial" w:hAnsi="Arial" w:cs="Arial"/>
          <w:sz w:val="24"/>
          <w:szCs w:val="24"/>
        </w:rPr>
        <w:t>остановлени</w:t>
      </w:r>
      <w:r w:rsidR="00C24188">
        <w:rPr>
          <w:rFonts w:ascii="Arial" w:hAnsi="Arial" w:cs="Arial"/>
          <w:sz w:val="24"/>
          <w:szCs w:val="24"/>
        </w:rPr>
        <w:t xml:space="preserve">ем </w:t>
      </w:r>
      <w:r w:rsidRPr="00967472">
        <w:rPr>
          <w:rFonts w:ascii="Arial" w:hAnsi="Arial" w:cs="Arial"/>
          <w:sz w:val="24"/>
          <w:szCs w:val="24"/>
        </w:rPr>
        <w:t>Правительства Российской Федерации от 27.02.2020 №208 «Об утверждении Федерального стандарта внутреннего государственного (муниципального) финансового контроля «Планирование проверок, реви</w:t>
      </w:r>
      <w:r w:rsidR="00C24188">
        <w:rPr>
          <w:rFonts w:ascii="Arial" w:hAnsi="Arial" w:cs="Arial"/>
          <w:sz w:val="24"/>
          <w:szCs w:val="24"/>
        </w:rPr>
        <w:t>зий и обследований»»</w:t>
      </w:r>
    </w:p>
    <w:p w14:paraId="00FB90C3" w14:textId="22D58C9F" w:rsidR="00222FF2" w:rsidRDefault="00967472" w:rsidP="002806C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7472">
        <w:rPr>
          <w:rFonts w:ascii="Arial" w:hAnsi="Arial" w:cs="Arial"/>
          <w:sz w:val="24"/>
          <w:szCs w:val="24"/>
        </w:rPr>
        <w:t>ПРИКАЗЫВАЮ:</w:t>
      </w:r>
    </w:p>
    <w:p w14:paraId="53E23B81" w14:textId="3D0D9EF3" w:rsidR="00967472" w:rsidRDefault="00C24188" w:rsidP="00C2418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показатели, </w:t>
      </w:r>
      <w:r w:rsidRPr="00C24188">
        <w:rPr>
          <w:rFonts w:ascii="Arial" w:hAnsi="Arial" w:cs="Arial"/>
          <w:sz w:val="24"/>
          <w:szCs w:val="24"/>
        </w:rPr>
        <w:t>используемы</w:t>
      </w:r>
      <w:r>
        <w:rPr>
          <w:rFonts w:ascii="Arial" w:hAnsi="Arial" w:cs="Arial"/>
          <w:sz w:val="24"/>
          <w:szCs w:val="24"/>
        </w:rPr>
        <w:t>е</w:t>
      </w:r>
      <w:r w:rsidRPr="00C24188">
        <w:rPr>
          <w:rFonts w:ascii="Arial" w:hAnsi="Arial" w:cs="Arial"/>
          <w:sz w:val="24"/>
          <w:szCs w:val="24"/>
        </w:rPr>
        <w:t xml:space="preserve"> при применении риск-ориентированного подходы при планировании контрольных мероприятий в рамках внутреннего муниципального финансового контроля</w:t>
      </w:r>
      <w:r w:rsidR="001C5BAB">
        <w:rPr>
          <w:rFonts w:ascii="Arial" w:hAnsi="Arial" w:cs="Arial"/>
          <w:sz w:val="24"/>
          <w:szCs w:val="24"/>
        </w:rPr>
        <w:t xml:space="preserve"> согласно приложению к настоящему приказу.</w:t>
      </w:r>
    </w:p>
    <w:p w14:paraId="2F154723" w14:textId="5B97BB7E" w:rsidR="00C24188" w:rsidRDefault="00C24188" w:rsidP="00C2418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Настоящий приказ вступает в силу со дня его принятия.</w:t>
      </w:r>
    </w:p>
    <w:p w14:paraId="6700B746" w14:textId="47C595E6" w:rsidR="00C24188" w:rsidRPr="00C24188" w:rsidRDefault="00C24188" w:rsidP="00C2418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исполнением настоящего приказа оставляю за собой.</w:t>
      </w:r>
    </w:p>
    <w:p w14:paraId="50AB7847" w14:textId="77777777" w:rsidR="00113651" w:rsidRDefault="00113651" w:rsidP="008F2C35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5D320DC3" w14:textId="77777777" w:rsidR="00113651" w:rsidRDefault="00113651" w:rsidP="008F2C35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6446E71A" w14:textId="77777777" w:rsidR="00113651" w:rsidRPr="00DD72DB" w:rsidRDefault="00113651" w:rsidP="008F2C35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5C9ED466" w14:textId="77777777" w:rsidR="000B6BFE" w:rsidRPr="00DD72DB" w:rsidRDefault="000B6BFE" w:rsidP="008F2C35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111B2332" w14:textId="0A27188E" w:rsidR="00483431" w:rsidRPr="00DD72DB" w:rsidRDefault="00483431" w:rsidP="003310C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D72DB">
        <w:rPr>
          <w:rFonts w:ascii="Arial" w:hAnsi="Arial" w:cs="Arial"/>
          <w:sz w:val="24"/>
          <w:szCs w:val="24"/>
        </w:rPr>
        <w:t>Н</w:t>
      </w:r>
      <w:r w:rsidR="00113651">
        <w:rPr>
          <w:rFonts w:ascii="Arial" w:hAnsi="Arial" w:cs="Arial"/>
          <w:sz w:val="24"/>
          <w:szCs w:val="24"/>
        </w:rPr>
        <w:t>ачальник финансового управления</w:t>
      </w:r>
    </w:p>
    <w:p w14:paraId="3DED7C2E" w14:textId="18E5B7B6" w:rsidR="003310C7" w:rsidRDefault="003310C7" w:rsidP="003310C7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муниципального</w:t>
      </w:r>
    </w:p>
    <w:p w14:paraId="5921EE2F" w14:textId="4E979F1A" w:rsidR="00483431" w:rsidRDefault="003310C7" w:rsidP="003310C7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образования Дубенский район                                                               Е.В. Антонова </w:t>
      </w:r>
    </w:p>
    <w:p w14:paraId="29BF8595" w14:textId="33747681" w:rsidR="001C5BAB" w:rsidRDefault="001C5BAB" w:rsidP="003310C7">
      <w:pPr>
        <w:contextualSpacing/>
        <w:rPr>
          <w:rFonts w:ascii="Arial" w:hAnsi="Arial" w:cs="Arial"/>
          <w:sz w:val="24"/>
          <w:szCs w:val="24"/>
        </w:rPr>
      </w:pPr>
    </w:p>
    <w:p w14:paraId="15F2F062" w14:textId="23FC97F3" w:rsidR="001C5BAB" w:rsidRDefault="001C5BAB" w:rsidP="003310C7">
      <w:pPr>
        <w:contextualSpacing/>
        <w:rPr>
          <w:rFonts w:ascii="Arial" w:hAnsi="Arial" w:cs="Arial"/>
          <w:sz w:val="24"/>
          <w:szCs w:val="24"/>
        </w:rPr>
      </w:pPr>
    </w:p>
    <w:p w14:paraId="2C5E0F88" w14:textId="2F86AE79" w:rsidR="001C5BAB" w:rsidRDefault="001C5BAB" w:rsidP="003310C7">
      <w:pPr>
        <w:contextualSpacing/>
        <w:rPr>
          <w:rFonts w:ascii="Arial" w:hAnsi="Arial" w:cs="Arial"/>
          <w:sz w:val="24"/>
          <w:szCs w:val="24"/>
        </w:rPr>
      </w:pPr>
    </w:p>
    <w:p w14:paraId="5CE0182B" w14:textId="1C0C1D03" w:rsidR="001C5BAB" w:rsidRDefault="001C5BAB" w:rsidP="003310C7">
      <w:pPr>
        <w:contextualSpacing/>
        <w:rPr>
          <w:rFonts w:ascii="Arial" w:hAnsi="Arial" w:cs="Arial"/>
          <w:sz w:val="24"/>
          <w:szCs w:val="24"/>
        </w:rPr>
      </w:pPr>
    </w:p>
    <w:p w14:paraId="17C1CB71" w14:textId="00A66F3E" w:rsidR="001C5BAB" w:rsidRDefault="001C5BAB" w:rsidP="003310C7">
      <w:pPr>
        <w:contextualSpacing/>
        <w:rPr>
          <w:rFonts w:ascii="Arial" w:hAnsi="Arial" w:cs="Arial"/>
          <w:sz w:val="24"/>
          <w:szCs w:val="24"/>
        </w:rPr>
      </w:pPr>
    </w:p>
    <w:p w14:paraId="0C06520D" w14:textId="69867CDC" w:rsidR="001C5BAB" w:rsidRDefault="001C5BAB" w:rsidP="003310C7">
      <w:pPr>
        <w:contextualSpacing/>
        <w:rPr>
          <w:rFonts w:ascii="Arial" w:hAnsi="Arial" w:cs="Arial"/>
          <w:sz w:val="24"/>
          <w:szCs w:val="24"/>
        </w:rPr>
      </w:pPr>
    </w:p>
    <w:p w14:paraId="6770FBD8" w14:textId="747A6F9F" w:rsidR="001C5BAB" w:rsidRDefault="001C5BAB" w:rsidP="003310C7">
      <w:pPr>
        <w:contextualSpacing/>
        <w:rPr>
          <w:rFonts w:ascii="Arial" w:hAnsi="Arial" w:cs="Arial"/>
          <w:sz w:val="24"/>
          <w:szCs w:val="24"/>
        </w:rPr>
      </w:pPr>
    </w:p>
    <w:p w14:paraId="18192505" w14:textId="17ADE6D8" w:rsidR="001C5BAB" w:rsidRDefault="001C5BAB" w:rsidP="003310C7">
      <w:pPr>
        <w:contextualSpacing/>
        <w:rPr>
          <w:rFonts w:ascii="Arial" w:hAnsi="Arial" w:cs="Arial"/>
          <w:sz w:val="24"/>
          <w:szCs w:val="24"/>
        </w:rPr>
      </w:pPr>
    </w:p>
    <w:p w14:paraId="057D9E86" w14:textId="3F373B0B" w:rsidR="001C5BAB" w:rsidRDefault="001C5BAB" w:rsidP="003310C7">
      <w:pPr>
        <w:contextualSpacing/>
        <w:rPr>
          <w:rFonts w:ascii="Arial" w:hAnsi="Arial" w:cs="Arial"/>
          <w:sz w:val="24"/>
          <w:szCs w:val="24"/>
        </w:rPr>
      </w:pPr>
    </w:p>
    <w:p w14:paraId="44E0EFF6" w14:textId="0462777A" w:rsidR="001C5BAB" w:rsidRDefault="001C5BAB" w:rsidP="003310C7">
      <w:pPr>
        <w:contextualSpacing/>
        <w:rPr>
          <w:rFonts w:ascii="Arial" w:hAnsi="Arial" w:cs="Arial"/>
          <w:sz w:val="24"/>
          <w:szCs w:val="24"/>
        </w:rPr>
      </w:pPr>
    </w:p>
    <w:p w14:paraId="508E4542" w14:textId="7D03C8D1" w:rsidR="001C5BAB" w:rsidRDefault="001C5BAB" w:rsidP="003310C7">
      <w:pPr>
        <w:contextualSpacing/>
        <w:rPr>
          <w:rFonts w:ascii="Arial" w:hAnsi="Arial" w:cs="Arial"/>
          <w:sz w:val="24"/>
          <w:szCs w:val="24"/>
        </w:rPr>
      </w:pPr>
    </w:p>
    <w:p w14:paraId="153C03F2" w14:textId="3A7024DE" w:rsidR="001C5BAB" w:rsidRDefault="001C5BAB" w:rsidP="003310C7">
      <w:pPr>
        <w:contextualSpacing/>
        <w:rPr>
          <w:rFonts w:ascii="Arial" w:hAnsi="Arial" w:cs="Arial"/>
          <w:sz w:val="24"/>
          <w:szCs w:val="24"/>
        </w:rPr>
      </w:pPr>
    </w:p>
    <w:p w14:paraId="7B433D33" w14:textId="5D8FC496" w:rsidR="001C5BAB" w:rsidRDefault="001C5BAB" w:rsidP="003310C7">
      <w:pPr>
        <w:contextualSpacing/>
        <w:rPr>
          <w:rFonts w:ascii="Arial" w:hAnsi="Arial" w:cs="Arial"/>
          <w:sz w:val="24"/>
          <w:szCs w:val="24"/>
        </w:rPr>
      </w:pPr>
    </w:p>
    <w:p w14:paraId="6F75A075" w14:textId="0E998CE9" w:rsidR="001C5BAB" w:rsidRDefault="001C5BAB" w:rsidP="003310C7">
      <w:pPr>
        <w:contextualSpacing/>
        <w:rPr>
          <w:rFonts w:ascii="Arial" w:hAnsi="Arial" w:cs="Arial"/>
          <w:sz w:val="24"/>
          <w:szCs w:val="24"/>
        </w:rPr>
      </w:pPr>
    </w:p>
    <w:p w14:paraId="33BF8968" w14:textId="56072E8D" w:rsidR="001C5BAB" w:rsidRDefault="001C5BAB" w:rsidP="003310C7">
      <w:pPr>
        <w:contextualSpacing/>
        <w:rPr>
          <w:rFonts w:ascii="Arial" w:hAnsi="Arial" w:cs="Arial"/>
          <w:sz w:val="24"/>
          <w:szCs w:val="24"/>
        </w:rPr>
      </w:pPr>
    </w:p>
    <w:p w14:paraId="6C91B3E8" w14:textId="2CAFBF92" w:rsidR="001C5BAB" w:rsidRDefault="001C5BAB" w:rsidP="003310C7">
      <w:pPr>
        <w:contextualSpacing/>
        <w:rPr>
          <w:rFonts w:ascii="Arial" w:hAnsi="Arial" w:cs="Arial"/>
          <w:sz w:val="24"/>
          <w:szCs w:val="24"/>
        </w:rPr>
      </w:pPr>
    </w:p>
    <w:p w14:paraId="6D551A47" w14:textId="74DE189D" w:rsidR="001C5BAB" w:rsidRDefault="001C5BAB" w:rsidP="003310C7">
      <w:pPr>
        <w:contextualSpacing/>
        <w:rPr>
          <w:rFonts w:ascii="Arial" w:hAnsi="Arial" w:cs="Arial"/>
          <w:sz w:val="24"/>
          <w:szCs w:val="24"/>
        </w:rPr>
      </w:pPr>
    </w:p>
    <w:p w14:paraId="076344F0" w14:textId="06584F15" w:rsidR="001C5BAB" w:rsidRDefault="001C5BAB" w:rsidP="003310C7">
      <w:pPr>
        <w:contextualSpacing/>
        <w:rPr>
          <w:rFonts w:ascii="Arial" w:hAnsi="Arial" w:cs="Arial"/>
          <w:sz w:val="24"/>
          <w:szCs w:val="24"/>
        </w:rPr>
      </w:pPr>
    </w:p>
    <w:p w14:paraId="04DE8C55" w14:textId="68BA5917" w:rsidR="001C5BAB" w:rsidRDefault="001C5BAB" w:rsidP="003310C7">
      <w:pPr>
        <w:contextualSpacing/>
        <w:rPr>
          <w:rFonts w:ascii="Arial" w:hAnsi="Arial" w:cs="Arial"/>
          <w:sz w:val="24"/>
          <w:szCs w:val="24"/>
        </w:rPr>
      </w:pPr>
    </w:p>
    <w:p w14:paraId="4FF8BABF" w14:textId="142100BD" w:rsidR="001C5BAB" w:rsidRDefault="001C5BAB" w:rsidP="003310C7">
      <w:pPr>
        <w:contextualSpacing/>
        <w:rPr>
          <w:rFonts w:ascii="Arial" w:hAnsi="Arial" w:cs="Arial"/>
          <w:sz w:val="24"/>
          <w:szCs w:val="24"/>
        </w:rPr>
      </w:pPr>
    </w:p>
    <w:p w14:paraId="483C26B3" w14:textId="1D482642" w:rsidR="001C5BAB" w:rsidRDefault="001C5BAB" w:rsidP="001C5BAB">
      <w:pPr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к приказу</w:t>
      </w:r>
    </w:p>
    <w:p w14:paraId="512613D9" w14:textId="35B3A7E1" w:rsidR="001C5BAB" w:rsidRDefault="001C5BAB" w:rsidP="001C5BAB">
      <w:pPr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финансового управления</w:t>
      </w:r>
    </w:p>
    <w:p w14:paraId="36A9E759" w14:textId="117A5629" w:rsidR="001C5BAB" w:rsidRDefault="001C5BAB" w:rsidP="001C5BAB">
      <w:pPr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28.11.2024 г. №42</w:t>
      </w:r>
    </w:p>
    <w:p w14:paraId="07B15ACD" w14:textId="39F52B49" w:rsidR="001C5BAB" w:rsidRDefault="001C5BAB" w:rsidP="008E69C3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7E4AA503" w14:textId="77777777" w:rsidR="008E69C3" w:rsidRDefault="008E69C3" w:rsidP="008E69C3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0D8A6DEF" w14:textId="3E41D30E" w:rsidR="001C5BAB" w:rsidRDefault="008E69C3" w:rsidP="008E69C3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Показатели, </w:t>
      </w:r>
      <w:r w:rsidRPr="00C24188">
        <w:rPr>
          <w:rFonts w:ascii="Arial" w:hAnsi="Arial" w:cs="Arial"/>
          <w:sz w:val="24"/>
          <w:szCs w:val="24"/>
        </w:rPr>
        <w:t>используемы</w:t>
      </w:r>
      <w:r>
        <w:rPr>
          <w:rFonts w:ascii="Arial" w:hAnsi="Arial" w:cs="Arial"/>
          <w:sz w:val="24"/>
          <w:szCs w:val="24"/>
        </w:rPr>
        <w:t>е</w:t>
      </w:r>
      <w:r w:rsidRPr="00C24188">
        <w:rPr>
          <w:rFonts w:ascii="Arial" w:hAnsi="Arial" w:cs="Arial"/>
          <w:sz w:val="24"/>
          <w:szCs w:val="24"/>
        </w:rPr>
        <w:t xml:space="preserve"> при применении риск-ориентированного подходы при планировании контрольных мероприятий в рамках внутреннего муниципального финансового контроля</w:t>
      </w:r>
    </w:p>
    <w:p w14:paraId="55B56D70" w14:textId="2C3446C4" w:rsidR="001C5BAB" w:rsidRDefault="001C5BAB" w:rsidP="003310C7">
      <w:pPr>
        <w:contextualSpacing/>
        <w:rPr>
          <w:rFonts w:ascii="Arial" w:hAnsi="Arial" w:cs="Arial"/>
          <w:sz w:val="24"/>
          <w:szCs w:val="24"/>
        </w:rPr>
      </w:pPr>
    </w:p>
    <w:p w14:paraId="6C8BA850" w14:textId="44C50078" w:rsidR="001C5BAB" w:rsidRDefault="001C5BAB" w:rsidP="003310C7">
      <w:pPr>
        <w:contextualSpacing/>
        <w:rPr>
          <w:rFonts w:ascii="Arial" w:hAnsi="Arial" w:cs="Arial"/>
          <w:sz w:val="24"/>
          <w:szCs w:val="24"/>
        </w:rPr>
      </w:pPr>
    </w:p>
    <w:p w14:paraId="54AFDBBA" w14:textId="10A957A2" w:rsidR="001C5BAB" w:rsidRDefault="001C5BAB" w:rsidP="003310C7">
      <w:pPr>
        <w:contextualSpacing/>
        <w:rPr>
          <w:rFonts w:ascii="Arial" w:hAnsi="Arial" w:cs="Arial"/>
          <w:sz w:val="24"/>
          <w:szCs w:val="24"/>
        </w:rPr>
      </w:pPr>
    </w:p>
    <w:p w14:paraId="4B9398EC" w14:textId="0EB9C3E1" w:rsidR="008E69C3" w:rsidRDefault="008E69C3" w:rsidP="00566A14">
      <w:pPr>
        <w:pStyle w:val="a3"/>
        <w:numPr>
          <w:ilvl w:val="0"/>
          <w:numId w:val="2"/>
        </w:numPr>
        <w:ind w:left="0" w:firstLine="502"/>
        <w:jc w:val="both"/>
        <w:rPr>
          <w:rFonts w:ascii="Arial" w:hAnsi="Arial" w:cs="Arial"/>
          <w:sz w:val="24"/>
          <w:szCs w:val="24"/>
        </w:rPr>
      </w:pPr>
      <w:proofErr w:type="gramStart"/>
      <w:r w:rsidRPr="008E69C3">
        <w:rPr>
          <w:rFonts w:ascii="Arial" w:hAnsi="Arial" w:cs="Arial"/>
          <w:sz w:val="24"/>
          <w:szCs w:val="24"/>
        </w:rPr>
        <w:t xml:space="preserve">При  </w:t>
      </w:r>
      <w:r>
        <w:rPr>
          <w:rFonts w:ascii="Arial" w:hAnsi="Arial" w:cs="Arial"/>
          <w:sz w:val="24"/>
          <w:szCs w:val="24"/>
        </w:rPr>
        <w:t>определении</w:t>
      </w:r>
      <w:proofErr w:type="gramEnd"/>
      <w:r>
        <w:rPr>
          <w:rFonts w:ascii="Arial" w:hAnsi="Arial" w:cs="Arial"/>
          <w:sz w:val="24"/>
          <w:szCs w:val="24"/>
        </w:rPr>
        <w:t xml:space="preserve"> значения критерия «вероятность» используется следующая  информация:</w:t>
      </w:r>
    </w:p>
    <w:p w14:paraId="14D00F14" w14:textId="0DF40207" w:rsidR="008E69C3" w:rsidRPr="008E69C3" w:rsidRDefault="008E69C3" w:rsidP="00566A14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а) значения показателей качества финансового менеджмента объекта контроля, определяемые с учетом результатов проведения мониторинга качества</w:t>
      </w:r>
      <w:r w:rsidR="00566A14">
        <w:rPr>
          <w:rFonts w:ascii="Arial" w:hAnsi="Arial" w:cs="Arial"/>
          <w:sz w:val="24"/>
          <w:szCs w:val="24"/>
        </w:rPr>
        <w:t xml:space="preserve"> финансового менеджмента в порядке, принятом в целях реализации положений статьи 160.2-1 Бюджетного кодекса Российской Федерации.</w:t>
      </w:r>
    </w:p>
    <w:p w14:paraId="3C61D2D8" w14:textId="4B90D868" w:rsidR="001C5BAB" w:rsidRDefault="009364DB" w:rsidP="00DF7672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66A14">
        <w:rPr>
          <w:rFonts w:ascii="Arial" w:hAnsi="Arial" w:cs="Arial"/>
          <w:sz w:val="24"/>
          <w:szCs w:val="24"/>
        </w:rPr>
        <w:t>«низкая вероятность» - итоговая оценка равна максимально возможной оценке качества финансового менеджмента.</w:t>
      </w:r>
    </w:p>
    <w:p w14:paraId="0846343C" w14:textId="52F80FBD" w:rsidR="00566A14" w:rsidRDefault="009364DB" w:rsidP="00DF7672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66A14">
        <w:rPr>
          <w:rFonts w:ascii="Arial" w:hAnsi="Arial" w:cs="Arial"/>
          <w:sz w:val="24"/>
          <w:szCs w:val="24"/>
        </w:rPr>
        <w:t>«средняя вероятность» - итоговая оценка менее значения максимально возможной оценки качества финансового менеджмента, но не ниже чем на 25%.</w:t>
      </w:r>
    </w:p>
    <w:p w14:paraId="247BF023" w14:textId="50CF98B5" w:rsidR="00566A14" w:rsidRDefault="009364DB" w:rsidP="00DF7672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66A14">
        <w:rPr>
          <w:rFonts w:ascii="Arial" w:hAnsi="Arial" w:cs="Arial"/>
          <w:sz w:val="24"/>
          <w:szCs w:val="24"/>
        </w:rPr>
        <w:t xml:space="preserve">«высокая вероятность» - итоговая оценка менее </w:t>
      </w:r>
      <w:r w:rsidR="00DF7672">
        <w:rPr>
          <w:rFonts w:ascii="Arial" w:hAnsi="Arial" w:cs="Arial"/>
          <w:sz w:val="24"/>
          <w:szCs w:val="24"/>
        </w:rPr>
        <w:t>значения максимально возможной оценки качества финансово</w:t>
      </w:r>
      <w:r w:rsidR="00C87586">
        <w:rPr>
          <w:rFonts w:ascii="Arial" w:hAnsi="Arial" w:cs="Arial"/>
          <w:sz w:val="24"/>
          <w:szCs w:val="24"/>
        </w:rPr>
        <w:t>го менеджмента более чем на 25%;</w:t>
      </w:r>
    </w:p>
    <w:p w14:paraId="55658D48" w14:textId="33E9DD72" w:rsidR="00C87586" w:rsidRDefault="00C87586" w:rsidP="00DF7672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2DE13389" w14:textId="1CEEFB2E" w:rsidR="00C87586" w:rsidRDefault="00C87586" w:rsidP="004F2699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б) наличие (отсутствие) в проверяемом периоде значительных изменений в деятельности объекта контроля, в том числе в его организационной структуре (изменение типа учреждения, реорганизация юридического лица (слияние, присоединение, разделение, выделение, преобразование), создание (ликвидация) обособленных структурных подразделений, изменение состава видов деятельности (полномочий), в том числе закрепление новых видов оказываемых услуг и выполняемых работ)</w:t>
      </w:r>
      <w:r w:rsidR="00F45F95">
        <w:rPr>
          <w:rFonts w:ascii="Arial" w:hAnsi="Arial" w:cs="Arial"/>
          <w:sz w:val="24"/>
          <w:szCs w:val="24"/>
        </w:rPr>
        <w:t>.</w:t>
      </w:r>
    </w:p>
    <w:p w14:paraId="1726D8F3" w14:textId="77777777" w:rsidR="001612DD" w:rsidRDefault="001612DD" w:rsidP="004F2699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15F07959" w14:textId="7D504079" w:rsidR="00F45F95" w:rsidRDefault="00F45F95" w:rsidP="00F45F95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«низкая вероятность» - отсутствие изменений.</w:t>
      </w:r>
    </w:p>
    <w:p w14:paraId="456C0DF1" w14:textId="1D3DC14B" w:rsidR="00F45F95" w:rsidRDefault="00F45F95" w:rsidP="00F45F95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«средняя вероятность» - изменение состава видов деятельности, в том числе закрепление новых видов оказываемых</w:t>
      </w:r>
      <w:r w:rsidR="00C81498">
        <w:rPr>
          <w:rFonts w:ascii="Arial" w:hAnsi="Arial" w:cs="Arial"/>
          <w:sz w:val="24"/>
          <w:szCs w:val="24"/>
        </w:rPr>
        <w:t xml:space="preserve"> услуг и выполняемых работ.</w:t>
      </w:r>
    </w:p>
    <w:p w14:paraId="5D5FC2BF" w14:textId="485D8F75" w:rsidR="00F45F95" w:rsidRDefault="00F45F95" w:rsidP="00F45F95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«высокая вероятность»</w:t>
      </w:r>
      <w:r w:rsidR="00C81498">
        <w:rPr>
          <w:rFonts w:ascii="Arial" w:hAnsi="Arial" w:cs="Arial"/>
          <w:sz w:val="24"/>
          <w:szCs w:val="24"/>
        </w:rPr>
        <w:t xml:space="preserve"> - изменения в организационной структуре (изменение типа учреждения, реорганизация), создание (ликвидация) обособленных структурных подразделений, увеличение полномочий объекта</w:t>
      </w:r>
      <w:r>
        <w:rPr>
          <w:rFonts w:ascii="Arial" w:hAnsi="Arial" w:cs="Arial"/>
          <w:sz w:val="24"/>
          <w:szCs w:val="24"/>
        </w:rPr>
        <w:t>;</w:t>
      </w:r>
    </w:p>
    <w:p w14:paraId="485569A6" w14:textId="77777777" w:rsidR="001612DD" w:rsidRDefault="001612DD" w:rsidP="00F45F95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13C19628" w14:textId="606FBB71" w:rsidR="00C87586" w:rsidRDefault="00C87586" w:rsidP="004F2699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в) </w:t>
      </w:r>
      <w:r w:rsidR="00CB7D6F">
        <w:rPr>
          <w:rFonts w:ascii="Arial" w:hAnsi="Arial" w:cs="Arial"/>
          <w:sz w:val="24"/>
          <w:szCs w:val="24"/>
        </w:rPr>
        <w:t>наличие (отсутствие) нарушений, выявленных</w:t>
      </w:r>
      <w:r w:rsidR="004F2699">
        <w:rPr>
          <w:rFonts w:ascii="Arial" w:hAnsi="Arial" w:cs="Arial"/>
          <w:sz w:val="24"/>
          <w:szCs w:val="24"/>
        </w:rPr>
        <w:t xml:space="preserve"> по результатам ранее проведенных органом контроля и иными уполномоченными органами контрольных мероприятий </w:t>
      </w:r>
      <w:proofErr w:type="gramStart"/>
      <w:r w:rsidR="004F2699">
        <w:rPr>
          <w:rFonts w:ascii="Arial" w:hAnsi="Arial" w:cs="Arial"/>
          <w:sz w:val="24"/>
          <w:szCs w:val="24"/>
        </w:rPr>
        <w:t>в  отношении</w:t>
      </w:r>
      <w:proofErr w:type="gramEnd"/>
      <w:r w:rsidR="004F2699">
        <w:rPr>
          <w:rFonts w:ascii="Arial" w:hAnsi="Arial" w:cs="Arial"/>
          <w:sz w:val="24"/>
          <w:szCs w:val="24"/>
        </w:rPr>
        <w:t xml:space="preserve"> объекта контроля</w:t>
      </w:r>
      <w:r w:rsidR="001612DD">
        <w:rPr>
          <w:rFonts w:ascii="Arial" w:hAnsi="Arial" w:cs="Arial"/>
          <w:sz w:val="24"/>
          <w:szCs w:val="24"/>
        </w:rPr>
        <w:t>.</w:t>
      </w:r>
    </w:p>
    <w:p w14:paraId="3976C84D" w14:textId="77777777" w:rsidR="001612DD" w:rsidRDefault="001612DD" w:rsidP="004F2699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2699A262" w14:textId="4655150C" w:rsidR="001612DD" w:rsidRDefault="001612DD" w:rsidP="001612DD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«низкая вероятность» - отсутствие нарушений.</w:t>
      </w:r>
    </w:p>
    <w:p w14:paraId="6EF74551" w14:textId="39908347" w:rsidR="001612DD" w:rsidRDefault="001612DD" w:rsidP="001612DD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«средняя вероятность» - Х</w:t>
      </w:r>
    </w:p>
    <w:p w14:paraId="1F2B2BB7" w14:textId="057C581D" w:rsidR="001612DD" w:rsidRDefault="001612DD" w:rsidP="001612DD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«высокая вероятность» - наличие нарушений;</w:t>
      </w:r>
    </w:p>
    <w:p w14:paraId="1FC09E05" w14:textId="3B7AEE1F" w:rsidR="001612DD" w:rsidRDefault="001612DD" w:rsidP="004F2699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793D1588" w14:textId="0FC2DF99" w:rsidR="004F2699" w:rsidRDefault="004F2699" w:rsidP="004F2699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г) полнота исполнения объектом контроля представлений, предписаний об устранении объектом контроля нарушений и недостатков, выявленных по результатам ранее проведенных контрольных мероприятий;</w:t>
      </w:r>
    </w:p>
    <w:p w14:paraId="332A6953" w14:textId="77777777" w:rsidR="001612DD" w:rsidRDefault="001612DD" w:rsidP="001612DD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5B03333E" w14:textId="7FD540F8" w:rsidR="001612DD" w:rsidRDefault="001612DD" w:rsidP="001612DD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«низкая вероятность» - отсутствие представлений, предписаний.</w:t>
      </w:r>
    </w:p>
    <w:p w14:paraId="24D1ADC3" w14:textId="7F8B9468" w:rsidR="001612DD" w:rsidRDefault="001612DD" w:rsidP="001612DD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«средняя вероятность» - исполнение в полном объеме представлений, предписаний.</w:t>
      </w:r>
    </w:p>
    <w:p w14:paraId="1B03DC52" w14:textId="4F6F6728" w:rsidR="001612DD" w:rsidRDefault="001612DD" w:rsidP="001612DD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«высокая вероятность» - неисполнение (в том числе частично) представлений, предписаний;</w:t>
      </w:r>
    </w:p>
    <w:p w14:paraId="7020E8D1" w14:textId="77777777" w:rsidR="001612DD" w:rsidRDefault="001612DD" w:rsidP="004F2699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19F59450" w14:textId="36AD1B18" w:rsidR="004F2699" w:rsidRDefault="004F2699" w:rsidP="004F2699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д)  наличие</w:t>
      </w:r>
      <w:proofErr w:type="gramEnd"/>
      <w:r>
        <w:rPr>
          <w:rFonts w:ascii="Arial" w:hAnsi="Arial" w:cs="Arial"/>
          <w:sz w:val="24"/>
          <w:szCs w:val="24"/>
        </w:rPr>
        <w:t xml:space="preserve"> (отсутствие) в отношении объекта контроля обращений (жалоб) граждан, объединений граждан, юридических лиц, поступивших в органы контроля.</w:t>
      </w:r>
    </w:p>
    <w:p w14:paraId="040B1A44" w14:textId="77777777" w:rsidR="001612DD" w:rsidRDefault="001612DD" w:rsidP="001612DD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7807F281" w14:textId="22269813" w:rsidR="001612DD" w:rsidRDefault="001612DD" w:rsidP="001612DD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«низкая вероятность» - отсутствие предложений.</w:t>
      </w:r>
    </w:p>
    <w:p w14:paraId="63EF4582" w14:textId="77777777" w:rsidR="001612DD" w:rsidRDefault="001612DD" w:rsidP="001612DD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«средняя вероятность» - Х</w:t>
      </w:r>
    </w:p>
    <w:p w14:paraId="6D4A75CC" w14:textId="2382F93F" w:rsidR="001612DD" w:rsidRDefault="001612DD" w:rsidP="001612DD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«высокая вероятность» - наличие предложений;</w:t>
      </w:r>
    </w:p>
    <w:p w14:paraId="72A0ABB8" w14:textId="77777777" w:rsidR="001612DD" w:rsidRDefault="001612DD" w:rsidP="001612DD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1C1CBCCE" w14:textId="1DBD5782" w:rsidR="001612DD" w:rsidRDefault="001612DD" w:rsidP="001612DD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е) информация о длительности периода, прошедшего с даты завершения контрольного мероприятия в отношении объекта контроля.</w:t>
      </w:r>
    </w:p>
    <w:p w14:paraId="03D2E894" w14:textId="77777777" w:rsidR="001612DD" w:rsidRDefault="001612DD" w:rsidP="001612DD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34D20ACC" w14:textId="09112033" w:rsidR="001612DD" w:rsidRDefault="001612DD" w:rsidP="001612DD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«низкая вероятность» - до 1 года.</w:t>
      </w:r>
    </w:p>
    <w:p w14:paraId="78F513A4" w14:textId="4C008203" w:rsidR="001612DD" w:rsidRDefault="001612DD" w:rsidP="001612DD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«средняя вероятность» - от 1 года до 3 лет</w:t>
      </w:r>
    </w:p>
    <w:p w14:paraId="6CFF6B1E" w14:textId="2C3B756D" w:rsidR="001612DD" w:rsidRDefault="001612DD" w:rsidP="001612DD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«высокая вероятность» - свыше</w:t>
      </w:r>
      <w:r w:rsidR="00FE677E">
        <w:rPr>
          <w:rFonts w:ascii="Arial" w:hAnsi="Arial" w:cs="Arial"/>
          <w:sz w:val="24"/>
          <w:szCs w:val="24"/>
        </w:rPr>
        <w:t xml:space="preserve"> 3 лет</w:t>
      </w:r>
      <w:r>
        <w:rPr>
          <w:rFonts w:ascii="Arial" w:hAnsi="Arial" w:cs="Arial"/>
          <w:sz w:val="24"/>
          <w:szCs w:val="24"/>
        </w:rPr>
        <w:t>;</w:t>
      </w:r>
    </w:p>
    <w:p w14:paraId="4F87C5BF" w14:textId="77777777" w:rsidR="00FE677E" w:rsidRDefault="00FE677E" w:rsidP="004F2699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14:paraId="28D7C0B0" w14:textId="675C179B" w:rsidR="001612DD" w:rsidRDefault="00FE677E" w:rsidP="004F2699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ж) наличие (отсутствие) у объекта контроля признаков нарушений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нужд, выявленных в том числе посредством автоматизированной обработки информации с использованием ЕИС.</w:t>
      </w:r>
    </w:p>
    <w:p w14:paraId="53028866" w14:textId="23378AE5" w:rsidR="00FE677E" w:rsidRDefault="00FE677E" w:rsidP="004F2699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17D6ABAD" w14:textId="2AD69C67" w:rsidR="00FE677E" w:rsidRDefault="00FE677E" w:rsidP="00FE677E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«низкая вероятность» - отсутствие нарушений.</w:t>
      </w:r>
    </w:p>
    <w:p w14:paraId="2184DA13" w14:textId="77777777" w:rsidR="00FE677E" w:rsidRDefault="00FE677E" w:rsidP="00FE677E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«средняя вероятность» - Х</w:t>
      </w:r>
    </w:p>
    <w:p w14:paraId="00AED6A9" w14:textId="77777777" w:rsidR="00FE677E" w:rsidRDefault="00FE677E" w:rsidP="00FE677E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«высокая вероятность» - наличие нарушений;</w:t>
      </w:r>
    </w:p>
    <w:p w14:paraId="24D844DD" w14:textId="18453EBC" w:rsidR="00FE677E" w:rsidRDefault="00FE677E" w:rsidP="004F2699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33846D91" w14:textId="0CFEF84F" w:rsidR="002F605A" w:rsidRDefault="002F605A" w:rsidP="002F605A">
      <w:pPr>
        <w:pStyle w:val="a3"/>
        <w:numPr>
          <w:ilvl w:val="0"/>
          <w:numId w:val="2"/>
        </w:numPr>
        <w:tabs>
          <w:tab w:val="left" w:pos="709"/>
        </w:tabs>
        <w:ind w:left="0" w:firstLine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F605A">
        <w:rPr>
          <w:rFonts w:ascii="Arial" w:hAnsi="Arial" w:cs="Arial"/>
          <w:sz w:val="24"/>
          <w:szCs w:val="24"/>
        </w:rPr>
        <w:t>При определении значения критерия «существенность» используется следующая информация</w:t>
      </w:r>
      <w:r>
        <w:rPr>
          <w:rFonts w:ascii="Arial" w:hAnsi="Arial" w:cs="Arial"/>
          <w:sz w:val="24"/>
          <w:szCs w:val="24"/>
        </w:rPr>
        <w:t>:</w:t>
      </w:r>
    </w:p>
    <w:p w14:paraId="2C88A0E7" w14:textId="10918C39" w:rsidR="002F605A" w:rsidRDefault="002F605A" w:rsidP="002F605A">
      <w:pPr>
        <w:pStyle w:val="a3"/>
        <w:tabs>
          <w:tab w:val="left" w:pos="709"/>
        </w:tabs>
        <w:ind w:left="491"/>
        <w:jc w:val="both"/>
        <w:rPr>
          <w:rFonts w:ascii="Arial" w:hAnsi="Arial" w:cs="Arial"/>
          <w:sz w:val="24"/>
          <w:szCs w:val="24"/>
        </w:rPr>
      </w:pPr>
    </w:p>
    <w:p w14:paraId="3ABD1311" w14:textId="03DEA7E0" w:rsidR="002F605A" w:rsidRDefault="002C6BCD" w:rsidP="002C6BCD">
      <w:pPr>
        <w:pStyle w:val="a3"/>
        <w:tabs>
          <w:tab w:val="left" w:pos="709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2F605A">
        <w:rPr>
          <w:rFonts w:ascii="Arial" w:hAnsi="Arial" w:cs="Arial"/>
          <w:sz w:val="24"/>
          <w:szCs w:val="24"/>
        </w:rPr>
        <w:t xml:space="preserve">а) объемы финансового обеспечения деятельности объекта контроля или выполнения мероприятий (мер муниципальной поддержки) за счет средств бюджета и (или) </w:t>
      </w:r>
      <w:proofErr w:type="gramStart"/>
      <w:r w:rsidR="002F605A">
        <w:rPr>
          <w:rFonts w:ascii="Arial" w:hAnsi="Arial" w:cs="Arial"/>
          <w:sz w:val="24"/>
          <w:szCs w:val="24"/>
        </w:rPr>
        <w:t>средств</w:t>
      </w:r>
      <w:proofErr w:type="gramEnd"/>
      <w:r w:rsidR="002F605A">
        <w:rPr>
          <w:rFonts w:ascii="Arial" w:hAnsi="Arial" w:cs="Arial"/>
          <w:sz w:val="24"/>
          <w:szCs w:val="24"/>
        </w:rPr>
        <w:t xml:space="preserve"> предоставленных их бюджета</w:t>
      </w:r>
      <w:r>
        <w:rPr>
          <w:rFonts w:ascii="Arial" w:hAnsi="Arial" w:cs="Arial"/>
          <w:sz w:val="24"/>
          <w:szCs w:val="24"/>
        </w:rPr>
        <w:t>, в проверяемые отчетные периоды (в целом и (или) дифференцированно) по видам расходов, источников финансирования дефицита бюджета).</w:t>
      </w:r>
    </w:p>
    <w:p w14:paraId="78DF9C19" w14:textId="27FBF807" w:rsidR="002C6BCD" w:rsidRDefault="002C6BCD" w:rsidP="002C6BCD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«низкая </w:t>
      </w:r>
      <w:r w:rsidR="00286978">
        <w:rPr>
          <w:rFonts w:ascii="Arial" w:hAnsi="Arial" w:cs="Arial"/>
          <w:sz w:val="24"/>
          <w:szCs w:val="24"/>
        </w:rPr>
        <w:t>существенность</w:t>
      </w:r>
      <w:r>
        <w:rPr>
          <w:rFonts w:ascii="Arial" w:hAnsi="Arial" w:cs="Arial"/>
          <w:sz w:val="24"/>
          <w:szCs w:val="24"/>
        </w:rPr>
        <w:t>» - до 2 млн. руб.</w:t>
      </w:r>
    </w:p>
    <w:p w14:paraId="35745D33" w14:textId="07FFEEF3" w:rsidR="002C6BCD" w:rsidRDefault="002C6BCD" w:rsidP="002C6BCD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«средняя </w:t>
      </w:r>
      <w:r w:rsidR="00286978">
        <w:rPr>
          <w:rFonts w:ascii="Arial" w:hAnsi="Arial" w:cs="Arial"/>
          <w:sz w:val="24"/>
          <w:szCs w:val="24"/>
        </w:rPr>
        <w:t>существенность</w:t>
      </w:r>
      <w:r>
        <w:rPr>
          <w:rFonts w:ascii="Arial" w:hAnsi="Arial" w:cs="Arial"/>
          <w:sz w:val="24"/>
          <w:szCs w:val="24"/>
        </w:rPr>
        <w:t>» - от 2 млн. руб. до 30 млн. руб.</w:t>
      </w:r>
    </w:p>
    <w:p w14:paraId="4C283994" w14:textId="13FCB905" w:rsidR="002C6BCD" w:rsidRDefault="002C6BCD" w:rsidP="002C6BCD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«высокая </w:t>
      </w:r>
      <w:r w:rsidR="00286978">
        <w:rPr>
          <w:rFonts w:ascii="Arial" w:hAnsi="Arial" w:cs="Arial"/>
          <w:sz w:val="24"/>
          <w:szCs w:val="24"/>
        </w:rPr>
        <w:t>существенность</w:t>
      </w:r>
      <w:r>
        <w:rPr>
          <w:rFonts w:ascii="Arial" w:hAnsi="Arial" w:cs="Arial"/>
          <w:sz w:val="24"/>
          <w:szCs w:val="24"/>
        </w:rPr>
        <w:t>» - свыше 30 млн. руб.;</w:t>
      </w:r>
    </w:p>
    <w:p w14:paraId="0FDAE2BE" w14:textId="77777777" w:rsidR="002C6BCD" w:rsidRDefault="002C6BCD" w:rsidP="002C6BCD">
      <w:pPr>
        <w:pStyle w:val="a3"/>
        <w:tabs>
          <w:tab w:val="left" w:pos="709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36CDA056" w14:textId="4C655763" w:rsidR="002F605A" w:rsidRDefault="001971E5" w:rsidP="002F605A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б) значимость мероприятий (мер государственной (муниципальной) поддержки), в отношении которых возможно проведение контрольного мероприятия.</w:t>
      </w:r>
    </w:p>
    <w:p w14:paraId="0F4B516D" w14:textId="3C487453" w:rsidR="001971E5" w:rsidRDefault="001971E5" w:rsidP="001971E5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«низкая </w:t>
      </w:r>
      <w:r w:rsidR="00286978">
        <w:rPr>
          <w:rFonts w:ascii="Arial" w:hAnsi="Arial" w:cs="Arial"/>
          <w:sz w:val="24"/>
          <w:szCs w:val="24"/>
        </w:rPr>
        <w:t>существенность</w:t>
      </w:r>
      <w:r>
        <w:rPr>
          <w:rFonts w:ascii="Arial" w:hAnsi="Arial" w:cs="Arial"/>
          <w:sz w:val="24"/>
          <w:szCs w:val="24"/>
        </w:rPr>
        <w:t>» - Х</w:t>
      </w:r>
    </w:p>
    <w:p w14:paraId="577F6B82" w14:textId="288820C2" w:rsidR="001971E5" w:rsidRDefault="001971E5" w:rsidP="001971E5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«средняя </w:t>
      </w:r>
      <w:r w:rsidR="00286978">
        <w:rPr>
          <w:rFonts w:ascii="Arial" w:hAnsi="Arial" w:cs="Arial"/>
          <w:sz w:val="24"/>
          <w:szCs w:val="24"/>
        </w:rPr>
        <w:t>существенность</w:t>
      </w:r>
      <w:r>
        <w:rPr>
          <w:rFonts w:ascii="Arial" w:hAnsi="Arial" w:cs="Arial"/>
          <w:sz w:val="24"/>
          <w:szCs w:val="24"/>
        </w:rPr>
        <w:t>» - финансирование мероприятий направленных на реализацию национальных проектов, приоритетных проектов (программ).</w:t>
      </w:r>
    </w:p>
    <w:p w14:paraId="4E4C3ACF" w14:textId="095D74DE" w:rsidR="001971E5" w:rsidRDefault="001971E5" w:rsidP="001971E5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«высокая </w:t>
      </w:r>
      <w:r w:rsidR="00286978">
        <w:rPr>
          <w:rFonts w:ascii="Arial" w:hAnsi="Arial" w:cs="Arial"/>
          <w:sz w:val="24"/>
          <w:szCs w:val="24"/>
        </w:rPr>
        <w:t>существенность</w:t>
      </w:r>
      <w:r>
        <w:rPr>
          <w:rFonts w:ascii="Arial" w:hAnsi="Arial" w:cs="Arial"/>
          <w:sz w:val="24"/>
          <w:szCs w:val="24"/>
        </w:rPr>
        <w:t>» - поручения Президента Российской Федерации, Правительства Российской Федерации, Губернатора Тульской области, Правительства Тульской области.</w:t>
      </w:r>
    </w:p>
    <w:p w14:paraId="751FFD45" w14:textId="77777777" w:rsidR="007867E7" w:rsidRDefault="007867E7" w:rsidP="001971E5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7AD07784" w14:textId="6D8E1539" w:rsidR="001971E5" w:rsidRDefault="001971E5" w:rsidP="001971E5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в) величина объема принятых обязательств объекта контроля и (или) </w:t>
      </w:r>
      <w:r w:rsidR="007867E7">
        <w:rPr>
          <w:rFonts w:ascii="Arial" w:hAnsi="Arial" w:cs="Arial"/>
          <w:sz w:val="24"/>
          <w:szCs w:val="24"/>
        </w:rPr>
        <w:t>его соотношения к объему финансового обеспечения деятельности объекта контроля.</w:t>
      </w:r>
    </w:p>
    <w:p w14:paraId="7ED119D9" w14:textId="77777777" w:rsidR="007867E7" w:rsidRDefault="007867E7" w:rsidP="001971E5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52D8314A" w14:textId="66F81A56" w:rsidR="007867E7" w:rsidRDefault="007867E7" w:rsidP="007867E7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«низкая </w:t>
      </w:r>
      <w:r w:rsidR="00286978">
        <w:rPr>
          <w:rFonts w:ascii="Arial" w:hAnsi="Arial" w:cs="Arial"/>
          <w:sz w:val="24"/>
          <w:szCs w:val="24"/>
        </w:rPr>
        <w:t>существенность</w:t>
      </w:r>
      <w:r>
        <w:rPr>
          <w:rFonts w:ascii="Arial" w:hAnsi="Arial" w:cs="Arial"/>
          <w:sz w:val="24"/>
          <w:szCs w:val="24"/>
        </w:rPr>
        <w:t>» - величина объема принятых обязательств объекта контроля и его соотношения к объему финансового обеспечения деятельности объекта контроля – 100%.</w:t>
      </w:r>
    </w:p>
    <w:p w14:paraId="4AE7BA33" w14:textId="61591993" w:rsidR="007867E7" w:rsidRDefault="007867E7" w:rsidP="007867E7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«средняя </w:t>
      </w:r>
      <w:r w:rsidR="00286978">
        <w:rPr>
          <w:rFonts w:ascii="Arial" w:hAnsi="Arial" w:cs="Arial"/>
          <w:sz w:val="24"/>
          <w:szCs w:val="24"/>
        </w:rPr>
        <w:t>существенность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» - величина объема принятых обязательств объекта контроля и его соотношения к объему финансового обеспечения деятельности объекта контроля – 95%-100%.</w:t>
      </w:r>
    </w:p>
    <w:p w14:paraId="0FAD78C6" w14:textId="4C1AAB74" w:rsidR="002F605A" w:rsidRDefault="007867E7" w:rsidP="007867E7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«высокая </w:t>
      </w:r>
      <w:r w:rsidR="00286978">
        <w:rPr>
          <w:rFonts w:ascii="Arial" w:hAnsi="Arial" w:cs="Arial"/>
          <w:sz w:val="24"/>
          <w:szCs w:val="24"/>
        </w:rPr>
        <w:t>существенность</w:t>
      </w:r>
      <w:r>
        <w:rPr>
          <w:rFonts w:ascii="Arial" w:hAnsi="Arial" w:cs="Arial"/>
          <w:sz w:val="24"/>
          <w:szCs w:val="24"/>
        </w:rPr>
        <w:t>» - величина объема принятых обязательств объекта контроля и его соотношения к объему финансового обеспечения деятельности объекта контроля – ниже 95% или выше 100%.</w:t>
      </w:r>
    </w:p>
    <w:p w14:paraId="3017A808" w14:textId="77777777" w:rsidR="00630522" w:rsidRDefault="00630522" w:rsidP="007867E7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7F854AE9" w14:textId="4AF356E5" w:rsidR="00630522" w:rsidRDefault="00630522" w:rsidP="007867E7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gramStart"/>
      <w:r>
        <w:rPr>
          <w:rFonts w:ascii="Arial" w:hAnsi="Arial" w:cs="Arial"/>
          <w:sz w:val="24"/>
          <w:szCs w:val="24"/>
        </w:rPr>
        <w:t>г)  осуществление</w:t>
      </w:r>
      <w:proofErr w:type="gramEnd"/>
      <w:r>
        <w:rPr>
          <w:rFonts w:ascii="Arial" w:hAnsi="Arial" w:cs="Arial"/>
          <w:sz w:val="24"/>
          <w:szCs w:val="24"/>
        </w:rPr>
        <w:t xml:space="preserve"> объектом контроля закупок товаров, работ, услуг для обеспечения муниципальных нужд у единственного поставщика по причине несостоявшейся конкурентной процедуры или на основании пункта 2 и 9 части 1 статьи 93 Федерального закона «О контрактной системе в сфере закупок товаров. Работ, услуг для обеспечения государственных и муниципальных нужд».</w:t>
      </w:r>
    </w:p>
    <w:p w14:paraId="74597175" w14:textId="77777777" w:rsidR="00630522" w:rsidRDefault="00630522" w:rsidP="007867E7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6151290F" w14:textId="78447F2C" w:rsidR="00630522" w:rsidRDefault="00630522" w:rsidP="00630522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«низкая </w:t>
      </w:r>
      <w:r w:rsidR="00286978">
        <w:rPr>
          <w:rFonts w:ascii="Arial" w:hAnsi="Arial" w:cs="Arial"/>
          <w:sz w:val="24"/>
          <w:szCs w:val="24"/>
        </w:rPr>
        <w:t>существенность</w:t>
      </w:r>
      <w:r>
        <w:rPr>
          <w:rFonts w:ascii="Arial" w:hAnsi="Arial" w:cs="Arial"/>
          <w:sz w:val="24"/>
          <w:szCs w:val="24"/>
        </w:rPr>
        <w:t xml:space="preserve">» - </w:t>
      </w:r>
      <w:r w:rsidR="0077239D">
        <w:rPr>
          <w:rFonts w:ascii="Arial" w:hAnsi="Arial" w:cs="Arial"/>
          <w:sz w:val="24"/>
          <w:szCs w:val="24"/>
        </w:rPr>
        <w:t>отсутствие закупок</w:t>
      </w:r>
    </w:p>
    <w:p w14:paraId="01A11705" w14:textId="7DAC7BDD" w:rsidR="00630522" w:rsidRDefault="00630522" w:rsidP="00630522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«средн</w:t>
      </w:r>
      <w:r w:rsidR="00286978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>я</w:t>
      </w:r>
      <w:r w:rsidR="00286978" w:rsidRPr="00286978">
        <w:rPr>
          <w:rFonts w:ascii="Arial" w:hAnsi="Arial" w:cs="Arial"/>
          <w:sz w:val="24"/>
          <w:szCs w:val="24"/>
        </w:rPr>
        <w:t xml:space="preserve"> </w:t>
      </w:r>
      <w:r w:rsidR="00286978">
        <w:rPr>
          <w:rFonts w:ascii="Arial" w:hAnsi="Arial" w:cs="Arial"/>
          <w:sz w:val="24"/>
          <w:szCs w:val="24"/>
        </w:rPr>
        <w:t>существенность</w:t>
      </w:r>
      <w:r>
        <w:rPr>
          <w:rFonts w:ascii="Arial" w:hAnsi="Arial" w:cs="Arial"/>
          <w:sz w:val="24"/>
          <w:szCs w:val="24"/>
        </w:rPr>
        <w:t xml:space="preserve">» - </w:t>
      </w:r>
      <w:r w:rsidR="0077239D">
        <w:rPr>
          <w:rFonts w:ascii="Arial" w:hAnsi="Arial" w:cs="Arial"/>
          <w:sz w:val="24"/>
          <w:szCs w:val="24"/>
        </w:rPr>
        <w:t>Х</w:t>
      </w:r>
    </w:p>
    <w:p w14:paraId="1BFCC3E1" w14:textId="1A3155F0" w:rsidR="00630522" w:rsidRDefault="00630522" w:rsidP="00630522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«высокая </w:t>
      </w:r>
      <w:r w:rsidR="00286978">
        <w:rPr>
          <w:rFonts w:ascii="Arial" w:hAnsi="Arial" w:cs="Arial"/>
          <w:sz w:val="24"/>
          <w:szCs w:val="24"/>
        </w:rPr>
        <w:t>существенность</w:t>
      </w:r>
      <w:r>
        <w:rPr>
          <w:rFonts w:ascii="Arial" w:hAnsi="Arial" w:cs="Arial"/>
          <w:sz w:val="24"/>
          <w:szCs w:val="24"/>
        </w:rPr>
        <w:t xml:space="preserve">» - </w:t>
      </w:r>
      <w:r w:rsidR="0077239D">
        <w:rPr>
          <w:rFonts w:ascii="Arial" w:hAnsi="Arial" w:cs="Arial"/>
          <w:sz w:val="24"/>
          <w:szCs w:val="24"/>
        </w:rPr>
        <w:t>осуществление закупок у единственного поставщика</w:t>
      </w:r>
    </w:p>
    <w:p w14:paraId="737608CD" w14:textId="77777777" w:rsidR="0077239D" w:rsidRDefault="0077239D" w:rsidP="00630522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69546A54" w14:textId="2D0D86C5" w:rsidR="0077239D" w:rsidRDefault="0077239D" w:rsidP="00630522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д) наличие условия об исполнении контракта по этапам.</w:t>
      </w:r>
    </w:p>
    <w:p w14:paraId="7AF7FA4C" w14:textId="77777777" w:rsidR="0077239D" w:rsidRDefault="0077239D" w:rsidP="00630522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475DF4B8" w14:textId="3217D262" w:rsidR="0077239D" w:rsidRDefault="0077239D" w:rsidP="0077239D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«низкая </w:t>
      </w:r>
      <w:r w:rsidR="00286978">
        <w:rPr>
          <w:rFonts w:ascii="Arial" w:hAnsi="Arial" w:cs="Arial"/>
          <w:sz w:val="24"/>
          <w:szCs w:val="24"/>
        </w:rPr>
        <w:t>существенность</w:t>
      </w:r>
      <w:r>
        <w:rPr>
          <w:rFonts w:ascii="Arial" w:hAnsi="Arial" w:cs="Arial"/>
          <w:sz w:val="24"/>
          <w:szCs w:val="24"/>
        </w:rPr>
        <w:t>» - условие отсутствует.</w:t>
      </w:r>
    </w:p>
    <w:p w14:paraId="7A82061D" w14:textId="20CB4367" w:rsidR="0077239D" w:rsidRDefault="0077239D" w:rsidP="0077239D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«средняя </w:t>
      </w:r>
      <w:r w:rsidR="00286978">
        <w:rPr>
          <w:rFonts w:ascii="Arial" w:hAnsi="Arial" w:cs="Arial"/>
          <w:sz w:val="24"/>
          <w:szCs w:val="24"/>
        </w:rPr>
        <w:t>существенность</w:t>
      </w:r>
      <w:r>
        <w:rPr>
          <w:rFonts w:ascii="Arial" w:hAnsi="Arial" w:cs="Arial"/>
          <w:sz w:val="24"/>
          <w:szCs w:val="24"/>
        </w:rPr>
        <w:t>» - Х</w:t>
      </w:r>
    </w:p>
    <w:p w14:paraId="69318D7B" w14:textId="6E5F996A" w:rsidR="0077239D" w:rsidRDefault="0077239D" w:rsidP="0077239D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«высокая </w:t>
      </w:r>
      <w:r w:rsidR="00286978">
        <w:rPr>
          <w:rFonts w:ascii="Arial" w:hAnsi="Arial" w:cs="Arial"/>
          <w:sz w:val="24"/>
          <w:szCs w:val="24"/>
        </w:rPr>
        <w:t>существенность</w:t>
      </w:r>
      <w:r>
        <w:rPr>
          <w:rFonts w:ascii="Arial" w:hAnsi="Arial" w:cs="Arial"/>
          <w:sz w:val="24"/>
          <w:szCs w:val="24"/>
        </w:rPr>
        <w:t>» - наличие условия</w:t>
      </w:r>
    </w:p>
    <w:p w14:paraId="7564CFF5" w14:textId="378AE9FB" w:rsidR="00894E5F" w:rsidRDefault="00894E5F" w:rsidP="0077239D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673F2550" w14:textId="19CF57B9" w:rsidR="00894E5F" w:rsidRDefault="00894E5F" w:rsidP="0077239D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е) наличие условия о выплате аванса.</w:t>
      </w:r>
    </w:p>
    <w:p w14:paraId="5A4002CA" w14:textId="77777777" w:rsidR="00894E5F" w:rsidRDefault="00894E5F" w:rsidP="00894E5F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64B7F252" w14:textId="1E0EC2B8" w:rsidR="00894E5F" w:rsidRDefault="00894E5F" w:rsidP="00894E5F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«низкая </w:t>
      </w:r>
      <w:r w:rsidR="00286978">
        <w:rPr>
          <w:rFonts w:ascii="Arial" w:hAnsi="Arial" w:cs="Arial"/>
          <w:sz w:val="24"/>
          <w:szCs w:val="24"/>
        </w:rPr>
        <w:t>существенность</w:t>
      </w:r>
      <w:r>
        <w:rPr>
          <w:rFonts w:ascii="Arial" w:hAnsi="Arial" w:cs="Arial"/>
          <w:sz w:val="24"/>
          <w:szCs w:val="24"/>
        </w:rPr>
        <w:t>» - условие отсутствует.</w:t>
      </w:r>
    </w:p>
    <w:p w14:paraId="7FD8260D" w14:textId="2F734106" w:rsidR="00894E5F" w:rsidRDefault="00894E5F" w:rsidP="00894E5F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«средняя </w:t>
      </w:r>
      <w:r w:rsidR="00286978">
        <w:rPr>
          <w:rFonts w:ascii="Arial" w:hAnsi="Arial" w:cs="Arial"/>
          <w:sz w:val="24"/>
          <w:szCs w:val="24"/>
        </w:rPr>
        <w:t>существенность</w:t>
      </w:r>
      <w:r>
        <w:rPr>
          <w:rFonts w:ascii="Arial" w:hAnsi="Arial" w:cs="Arial"/>
          <w:sz w:val="24"/>
          <w:szCs w:val="24"/>
        </w:rPr>
        <w:t>» - Х</w:t>
      </w:r>
    </w:p>
    <w:p w14:paraId="2238C101" w14:textId="0CDE22DB" w:rsidR="00894E5F" w:rsidRDefault="00894E5F" w:rsidP="00894E5F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«высокая</w:t>
      </w:r>
      <w:r w:rsidR="00286978" w:rsidRPr="00286978">
        <w:rPr>
          <w:rFonts w:ascii="Arial" w:hAnsi="Arial" w:cs="Arial"/>
          <w:sz w:val="24"/>
          <w:szCs w:val="24"/>
        </w:rPr>
        <w:t xml:space="preserve"> </w:t>
      </w:r>
      <w:r w:rsidR="00286978">
        <w:rPr>
          <w:rFonts w:ascii="Arial" w:hAnsi="Arial" w:cs="Arial"/>
          <w:sz w:val="24"/>
          <w:szCs w:val="24"/>
        </w:rPr>
        <w:t>существенность</w:t>
      </w:r>
      <w:r>
        <w:rPr>
          <w:rFonts w:ascii="Arial" w:hAnsi="Arial" w:cs="Arial"/>
          <w:sz w:val="24"/>
          <w:szCs w:val="24"/>
        </w:rPr>
        <w:t>» - наличие условия</w:t>
      </w:r>
    </w:p>
    <w:p w14:paraId="5DF54CFC" w14:textId="77777777" w:rsidR="00A4390F" w:rsidRDefault="00A4390F" w:rsidP="00894E5F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38F28FB1" w14:textId="747D60ED" w:rsidR="00A4390F" w:rsidRDefault="00A4390F" w:rsidP="00894E5F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ж) заключение контракта по результатам повторной покупки при условии расторжения первоначального контракта по соглашению сторон.</w:t>
      </w:r>
    </w:p>
    <w:p w14:paraId="08FC602F" w14:textId="77777777" w:rsidR="00A4390F" w:rsidRDefault="00A4390F" w:rsidP="00894E5F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2169BC6D" w14:textId="335C9381" w:rsidR="00A4390F" w:rsidRDefault="00A4390F" w:rsidP="00A4390F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«низкая </w:t>
      </w:r>
      <w:r w:rsidR="00286978">
        <w:rPr>
          <w:rFonts w:ascii="Arial" w:hAnsi="Arial" w:cs="Arial"/>
          <w:sz w:val="24"/>
          <w:szCs w:val="24"/>
        </w:rPr>
        <w:t>существенность</w:t>
      </w:r>
      <w:r>
        <w:rPr>
          <w:rFonts w:ascii="Arial" w:hAnsi="Arial" w:cs="Arial"/>
          <w:sz w:val="24"/>
          <w:szCs w:val="24"/>
        </w:rPr>
        <w:t>» - условие отсутствует.</w:t>
      </w:r>
    </w:p>
    <w:p w14:paraId="706E73DE" w14:textId="13A1260F" w:rsidR="00A4390F" w:rsidRDefault="00A4390F" w:rsidP="00A4390F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«средняя </w:t>
      </w:r>
      <w:r w:rsidR="00286978">
        <w:rPr>
          <w:rFonts w:ascii="Arial" w:hAnsi="Arial" w:cs="Arial"/>
          <w:sz w:val="24"/>
          <w:szCs w:val="24"/>
        </w:rPr>
        <w:t>существенность</w:t>
      </w:r>
      <w:r>
        <w:rPr>
          <w:rFonts w:ascii="Arial" w:hAnsi="Arial" w:cs="Arial"/>
          <w:sz w:val="24"/>
          <w:szCs w:val="24"/>
        </w:rPr>
        <w:t>» - Х</w:t>
      </w:r>
    </w:p>
    <w:p w14:paraId="585FF66C" w14:textId="6774DADC" w:rsidR="00A4390F" w:rsidRDefault="00A4390F" w:rsidP="00A4390F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«высокая </w:t>
      </w:r>
      <w:r w:rsidR="00286978">
        <w:rPr>
          <w:rFonts w:ascii="Arial" w:hAnsi="Arial" w:cs="Arial"/>
          <w:sz w:val="24"/>
          <w:szCs w:val="24"/>
        </w:rPr>
        <w:t>существенность</w:t>
      </w:r>
      <w:r>
        <w:rPr>
          <w:rFonts w:ascii="Arial" w:hAnsi="Arial" w:cs="Arial"/>
          <w:sz w:val="24"/>
          <w:szCs w:val="24"/>
        </w:rPr>
        <w:t>» - заключение контракта.</w:t>
      </w:r>
    </w:p>
    <w:p w14:paraId="7BCE335E" w14:textId="77777777" w:rsidR="00BF3EF2" w:rsidRDefault="00BF3EF2" w:rsidP="00A4390F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360B657D" w14:textId="3B8D6390" w:rsidR="00BF3EF2" w:rsidRDefault="00BF3EF2" w:rsidP="00A4390F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з) информация о рисках при осуществлении финансово-хозяйственной деятельности объектов контроля, поступающая от государственных (муниципальных) органов, органов прокуратуры, государственной безопасности и правоохранительных органов, в том числе получаемая в рамках соглашения о сотрудничестве и информационном взаимодействии.</w:t>
      </w:r>
    </w:p>
    <w:p w14:paraId="3A316B42" w14:textId="77777777" w:rsidR="00BF3EF2" w:rsidRDefault="00BF3EF2" w:rsidP="00A4390F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69F53E94" w14:textId="6E20F7EC" w:rsidR="00BF3EF2" w:rsidRDefault="00BF3EF2" w:rsidP="00BF3EF2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«низкая </w:t>
      </w:r>
      <w:r w:rsidR="0058073D">
        <w:rPr>
          <w:rFonts w:ascii="Arial" w:hAnsi="Arial" w:cs="Arial"/>
          <w:sz w:val="24"/>
          <w:szCs w:val="24"/>
        </w:rPr>
        <w:t>существенность</w:t>
      </w:r>
      <w:r>
        <w:rPr>
          <w:rFonts w:ascii="Arial" w:hAnsi="Arial" w:cs="Arial"/>
          <w:sz w:val="24"/>
          <w:szCs w:val="24"/>
        </w:rPr>
        <w:t>» - отсутствие рисков.</w:t>
      </w:r>
    </w:p>
    <w:p w14:paraId="006E9686" w14:textId="3E8BBB01" w:rsidR="00BF3EF2" w:rsidRDefault="00BF3EF2" w:rsidP="00BF3EF2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«средняя </w:t>
      </w:r>
      <w:r w:rsidR="0058073D">
        <w:rPr>
          <w:rFonts w:ascii="Arial" w:hAnsi="Arial" w:cs="Arial"/>
          <w:sz w:val="24"/>
          <w:szCs w:val="24"/>
        </w:rPr>
        <w:t>существенность</w:t>
      </w:r>
      <w:r>
        <w:rPr>
          <w:rFonts w:ascii="Arial" w:hAnsi="Arial" w:cs="Arial"/>
          <w:sz w:val="24"/>
          <w:szCs w:val="24"/>
        </w:rPr>
        <w:t>» - Х</w:t>
      </w:r>
    </w:p>
    <w:p w14:paraId="2D915598" w14:textId="263F2A51" w:rsidR="00BF3EF2" w:rsidRDefault="00BF3EF2" w:rsidP="00BF3EF2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«высокая </w:t>
      </w:r>
      <w:r w:rsidR="0058073D">
        <w:rPr>
          <w:rFonts w:ascii="Arial" w:hAnsi="Arial" w:cs="Arial"/>
          <w:sz w:val="24"/>
          <w:szCs w:val="24"/>
        </w:rPr>
        <w:t>существенность</w:t>
      </w:r>
      <w:r>
        <w:rPr>
          <w:rFonts w:ascii="Arial" w:hAnsi="Arial" w:cs="Arial"/>
          <w:sz w:val="24"/>
          <w:szCs w:val="24"/>
        </w:rPr>
        <w:t>» - наличие рисков.</w:t>
      </w:r>
    </w:p>
    <w:p w14:paraId="57815BE1" w14:textId="77777777" w:rsidR="00F86846" w:rsidRDefault="00F86846" w:rsidP="00BF3EF2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6E35E691" w14:textId="44D767BA" w:rsidR="00630522" w:rsidRDefault="00F86846" w:rsidP="007867E7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и)  информация о рисках в отношении деятельности объектов контроля по осуществлению закупок товаров, работ, услуг для обеспечения муниципальных нужд при определении и обосновании начальной (максимальной) цены контракта, цены контракта, заключенного с единственным поставщиком (подрядчиком, исполнителем), начальной сумме цен единиц товара, работы, услуги, при определении поставщика (подрядчика, исполнителя) и заключении контракта, а также при исполнении и изменении контракта, выявленных в том числе посредством автоматизированной обработки информации с использованием ЕИС.</w:t>
      </w:r>
    </w:p>
    <w:p w14:paraId="16B32503" w14:textId="77777777" w:rsidR="00F86846" w:rsidRDefault="00F86846" w:rsidP="007867E7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067F02F7" w14:textId="278F6E2C" w:rsidR="00F86846" w:rsidRDefault="00F86846" w:rsidP="00F86846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«низкая </w:t>
      </w:r>
      <w:r w:rsidR="0058073D">
        <w:rPr>
          <w:rFonts w:ascii="Arial" w:hAnsi="Arial" w:cs="Arial"/>
          <w:sz w:val="24"/>
          <w:szCs w:val="24"/>
        </w:rPr>
        <w:t>существенность</w:t>
      </w:r>
      <w:r>
        <w:rPr>
          <w:rFonts w:ascii="Arial" w:hAnsi="Arial" w:cs="Arial"/>
          <w:sz w:val="24"/>
          <w:szCs w:val="24"/>
        </w:rPr>
        <w:t>» - отсутствие рисков.</w:t>
      </w:r>
    </w:p>
    <w:p w14:paraId="51A17B52" w14:textId="55C54A24" w:rsidR="00F86846" w:rsidRDefault="00F86846" w:rsidP="00F86846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«средняя </w:t>
      </w:r>
      <w:r w:rsidR="0058073D">
        <w:rPr>
          <w:rFonts w:ascii="Arial" w:hAnsi="Arial" w:cs="Arial"/>
          <w:sz w:val="24"/>
          <w:szCs w:val="24"/>
        </w:rPr>
        <w:t>существенность</w:t>
      </w:r>
      <w:r>
        <w:rPr>
          <w:rFonts w:ascii="Arial" w:hAnsi="Arial" w:cs="Arial"/>
          <w:sz w:val="24"/>
          <w:szCs w:val="24"/>
        </w:rPr>
        <w:t>» - Х</w:t>
      </w:r>
    </w:p>
    <w:p w14:paraId="3B04DE78" w14:textId="52246B36" w:rsidR="00F86846" w:rsidRDefault="00F86846" w:rsidP="00F86846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«высокая </w:t>
      </w:r>
      <w:r w:rsidR="0058073D">
        <w:rPr>
          <w:rFonts w:ascii="Arial" w:hAnsi="Arial" w:cs="Arial"/>
          <w:sz w:val="24"/>
          <w:szCs w:val="24"/>
        </w:rPr>
        <w:t>существенность</w:t>
      </w:r>
      <w:r>
        <w:rPr>
          <w:rFonts w:ascii="Arial" w:hAnsi="Arial" w:cs="Arial"/>
          <w:sz w:val="24"/>
          <w:szCs w:val="24"/>
        </w:rPr>
        <w:t>» - наличие рисков.</w:t>
      </w:r>
    </w:p>
    <w:p w14:paraId="16F9C172" w14:textId="738BB414" w:rsidR="00F86846" w:rsidRDefault="00286978" w:rsidP="00286978">
      <w:pPr>
        <w:pStyle w:val="a3"/>
        <w:numPr>
          <w:ilvl w:val="0"/>
          <w:numId w:val="2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определении значения критерия «вероятность» и значения критерия «существенность» используется шкала оценок – «</w:t>
      </w:r>
      <w:r w:rsidR="0058073D">
        <w:rPr>
          <w:rFonts w:ascii="Arial" w:hAnsi="Arial" w:cs="Arial"/>
          <w:sz w:val="24"/>
          <w:szCs w:val="24"/>
        </w:rPr>
        <w:t>низкая», «средняя», «высокая». На основании анализа рисков – сочетания критерия «вероятность» и критерия «существенность» и определения их значения по шкале оценок каждому предмету контроля и объекту контроля присваивается одна из следующих категорий риска:</w:t>
      </w:r>
    </w:p>
    <w:p w14:paraId="357F2290" w14:textId="77777777" w:rsidR="0058073D" w:rsidRPr="0058073D" w:rsidRDefault="0058073D" w:rsidP="0058073D">
      <w:pPr>
        <w:pStyle w:val="a3"/>
        <w:ind w:left="0" w:firstLine="360"/>
        <w:jc w:val="both"/>
        <w:rPr>
          <w:rFonts w:ascii="Arial" w:hAnsi="Arial" w:cs="Arial"/>
          <w:sz w:val="24"/>
          <w:szCs w:val="24"/>
        </w:rPr>
      </w:pPr>
      <w:r w:rsidRPr="0058073D">
        <w:rPr>
          <w:rFonts w:ascii="Arial" w:hAnsi="Arial" w:cs="Arial"/>
          <w:sz w:val="24"/>
          <w:szCs w:val="24"/>
        </w:rPr>
        <w:t>чрезвычайно высокий риск - I категория, если значение критерия "существенность" и значение критерия "вероятность" определяются по шкале оценок как "высокая оценка";</w:t>
      </w:r>
    </w:p>
    <w:p w14:paraId="695DCA19" w14:textId="77777777" w:rsidR="0058073D" w:rsidRPr="0058073D" w:rsidRDefault="0058073D" w:rsidP="00D56B2C">
      <w:pPr>
        <w:pStyle w:val="a3"/>
        <w:ind w:left="0" w:firstLine="360"/>
        <w:jc w:val="both"/>
        <w:rPr>
          <w:rFonts w:ascii="Arial" w:hAnsi="Arial" w:cs="Arial"/>
          <w:sz w:val="24"/>
          <w:szCs w:val="24"/>
        </w:rPr>
      </w:pPr>
      <w:r w:rsidRPr="0058073D">
        <w:rPr>
          <w:rFonts w:ascii="Arial" w:hAnsi="Arial" w:cs="Arial"/>
          <w:sz w:val="24"/>
          <w:szCs w:val="24"/>
        </w:rPr>
        <w:t>высокий риск - II категория, если значение критерия "существенность" определяется по шкале оценок как "высокая оценка", а значение критерия "вероятность" определяется по шкале оценок как "средняя оценка";</w:t>
      </w:r>
    </w:p>
    <w:p w14:paraId="4E1F0E7A" w14:textId="7B86934C" w:rsidR="0058073D" w:rsidRPr="0058073D" w:rsidRDefault="0058073D" w:rsidP="00D56B2C">
      <w:pPr>
        <w:pStyle w:val="a3"/>
        <w:ind w:left="0" w:firstLine="426"/>
        <w:jc w:val="both"/>
        <w:rPr>
          <w:rFonts w:ascii="Arial" w:hAnsi="Arial" w:cs="Arial"/>
          <w:sz w:val="24"/>
          <w:szCs w:val="24"/>
        </w:rPr>
      </w:pPr>
      <w:r w:rsidRPr="0058073D">
        <w:rPr>
          <w:rFonts w:ascii="Arial" w:hAnsi="Arial" w:cs="Arial"/>
          <w:sz w:val="24"/>
          <w:szCs w:val="24"/>
        </w:rPr>
        <w:t xml:space="preserve">значительный риск - III категория, если значение критерия "существенность" определяется по шкале оценок как "высокая оценка", а значение критерия </w:t>
      </w:r>
      <w:r w:rsidR="00D56B2C">
        <w:rPr>
          <w:rFonts w:ascii="Arial" w:hAnsi="Arial" w:cs="Arial"/>
          <w:sz w:val="24"/>
          <w:szCs w:val="24"/>
        </w:rPr>
        <w:t xml:space="preserve">       </w:t>
      </w:r>
      <w:r w:rsidRPr="0058073D">
        <w:rPr>
          <w:rFonts w:ascii="Arial" w:hAnsi="Arial" w:cs="Arial"/>
          <w:sz w:val="24"/>
          <w:szCs w:val="24"/>
        </w:rPr>
        <w:t xml:space="preserve">"вероятность" определяется по шкале оценок как "низкая оценка" или значение </w:t>
      </w:r>
      <w:r w:rsidR="00D56B2C">
        <w:rPr>
          <w:rFonts w:ascii="Arial" w:hAnsi="Arial" w:cs="Arial"/>
          <w:sz w:val="24"/>
          <w:szCs w:val="24"/>
        </w:rPr>
        <w:t xml:space="preserve">  </w:t>
      </w:r>
      <w:r w:rsidRPr="0058073D">
        <w:rPr>
          <w:rFonts w:ascii="Arial" w:hAnsi="Arial" w:cs="Arial"/>
          <w:sz w:val="24"/>
          <w:szCs w:val="24"/>
        </w:rPr>
        <w:t>критерия "существенность" определяется по шкале оценок как "средняя оценка", а значение критерия "вероятность" определяется по шкале оценок как "высокая оценка";</w:t>
      </w:r>
    </w:p>
    <w:p w14:paraId="187B3FA8" w14:textId="39F27939" w:rsidR="0058073D" w:rsidRPr="0058073D" w:rsidRDefault="00D56B2C" w:rsidP="00D56B2C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58073D" w:rsidRPr="0058073D">
        <w:rPr>
          <w:rFonts w:ascii="Arial" w:hAnsi="Arial" w:cs="Arial"/>
          <w:sz w:val="24"/>
          <w:szCs w:val="24"/>
        </w:rPr>
        <w:t>средний риск - IV категория, если значение критерия "существенность" и значение критерия "вероятность" определяются по шкале оценок как "средняя оценка" или значение критерия "существенность" определяется по шкале оценок как "низкая оценка", а значение критерия "вероятность" определяется по шкале оценок как "высокая оценка";</w:t>
      </w:r>
    </w:p>
    <w:p w14:paraId="4B45C1A2" w14:textId="77777777" w:rsidR="0058073D" w:rsidRPr="0058073D" w:rsidRDefault="0058073D" w:rsidP="00D56B2C">
      <w:pPr>
        <w:pStyle w:val="a3"/>
        <w:ind w:left="0" w:firstLine="360"/>
        <w:jc w:val="both"/>
        <w:rPr>
          <w:rFonts w:ascii="Arial" w:hAnsi="Arial" w:cs="Arial"/>
          <w:sz w:val="24"/>
          <w:szCs w:val="24"/>
        </w:rPr>
      </w:pPr>
      <w:r w:rsidRPr="0058073D">
        <w:rPr>
          <w:rFonts w:ascii="Arial" w:hAnsi="Arial" w:cs="Arial"/>
          <w:sz w:val="24"/>
          <w:szCs w:val="24"/>
        </w:rPr>
        <w:t>умеренный риск - V категория, если значение критерия "существенность" определяется по шкале оценок как "средняя оценка", а значение критерия "вероятность" определяется по шкале оценок как "низкая оценка" или значение критерия "существенность" определяется по шкале оценок как "низкая оценка", а значение критерия "вероятность" определяется по шкале оценок как "средняя оценка";</w:t>
      </w:r>
    </w:p>
    <w:p w14:paraId="7AD7A3CD" w14:textId="4E224722" w:rsidR="0058073D" w:rsidRDefault="0058073D" w:rsidP="00D56B2C">
      <w:pPr>
        <w:pStyle w:val="a3"/>
        <w:ind w:left="0" w:firstLine="360"/>
        <w:jc w:val="both"/>
        <w:rPr>
          <w:rFonts w:ascii="Arial" w:hAnsi="Arial" w:cs="Arial"/>
          <w:sz w:val="24"/>
          <w:szCs w:val="24"/>
        </w:rPr>
      </w:pPr>
      <w:r w:rsidRPr="0058073D">
        <w:rPr>
          <w:rFonts w:ascii="Arial" w:hAnsi="Arial" w:cs="Arial"/>
          <w:sz w:val="24"/>
          <w:szCs w:val="24"/>
        </w:rPr>
        <w:t>низкий риск - VI категория, если значение критерия "существенность" и значение критерия "вероятность" определяются по шкале оценок как "низкая оценка".</w:t>
      </w:r>
    </w:p>
    <w:p w14:paraId="39B57071" w14:textId="00A76809" w:rsidR="0058073D" w:rsidRDefault="0058073D" w:rsidP="0058073D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14:paraId="314ED199" w14:textId="61895787" w:rsidR="0058073D" w:rsidRDefault="00121B21" w:rsidP="0058073D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Матрица рисков представлена в таблице.</w:t>
      </w:r>
    </w:p>
    <w:p w14:paraId="6CEFAFCE" w14:textId="423862E7" w:rsidR="00121B21" w:rsidRDefault="00121B21" w:rsidP="0058073D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495"/>
        <w:gridCol w:w="2427"/>
        <w:gridCol w:w="2427"/>
        <w:gridCol w:w="2428"/>
      </w:tblGrid>
      <w:tr w:rsidR="00121B21" w14:paraId="125B45C2" w14:textId="77777777" w:rsidTr="00D03CCB">
        <w:tc>
          <w:tcPr>
            <w:tcW w:w="2495" w:type="dxa"/>
          </w:tcPr>
          <w:p w14:paraId="1CA56096" w14:textId="6756BE22" w:rsidR="00121B21" w:rsidRDefault="00121B21" w:rsidP="0058073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Существенность</w:t>
            </w:r>
          </w:p>
          <w:p w14:paraId="0AFD14EE" w14:textId="77777777" w:rsidR="00121B21" w:rsidRDefault="00121B21" w:rsidP="0058073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11AD70" w14:textId="2DA4C159" w:rsidR="00121B21" w:rsidRDefault="00121B21" w:rsidP="0058073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Вероятность</w:t>
            </w:r>
          </w:p>
        </w:tc>
        <w:tc>
          <w:tcPr>
            <w:tcW w:w="2427" w:type="dxa"/>
          </w:tcPr>
          <w:p w14:paraId="0E376700" w14:textId="29DCC708" w:rsidR="00121B21" w:rsidRDefault="00121B21" w:rsidP="0058073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Низкая</w:t>
            </w:r>
          </w:p>
        </w:tc>
        <w:tc>
          <w:tcPr>
            <w:tcW w:w="2427" w:type="dxa"/>
          </w:tcPr>
          <w:p w14:paraId="7E771F26" w14:textId="58261BDE" w:rsidR="00121B21" w:rsidRDefault="00121B21" w:rsidP="0058073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Средняя</w:t>
            </w:r>
          </w:p>
        </w:tc>
        <w:tc>
          <w:tcPr>
            <w:tcW w:w="2428" w:type="dxa"/>
          </w:tcPr>
          <w:p w14:paraId="3AF2DED4" w14:textId="6F15FC1D" w:rsidR="00121B21" w:rsidRDefault="00121B21" w:rsidP="0058073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Высокая</w:t>
            </w:r>
          </w:p>
        </w:tc>
      </w:tr>
      <w:tr w:rsidR="00121B21" w14:paraId="2F10AAA1" w14:textId="77777777" w:rsidTr="00D03CCB">
        <w:tc>
          <w:tcPr>
            <w:tcW w:w="2495" w:type="dxa"/>
          </w:tcPr>
          <w:p w14:paraId="528FD5AD" w14:textId="3B4B45F4" w:rsidR="00121B21" w:rsidRDefault="00121B21" w:rsidP="0058073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Низкая </w:t>
            </w:r>
          </w:p>
        </w:tc>
        <w:tc>
          <w:tcPr>
            <w:tcW w:w="2427" w:type="dxa"/>
          </w:tcPr>
          <w:p w14:paraId="73054282" w14:textId="3ADFFE5E" w:rsidR="00121B21" w:rsidRPr="00121B21" w:rsidRDefault="00121B21" w:rsidP="0058073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VI </w:t>
            </w:r>
            <w:r>
              <w:rPr>
                <w:rFonts w:ascii="Arial" w:hAnsi="Arial" w:cs="Arial"/>
                <w:sz w:val="24"/>
                <w:szCs w:val="24"/>
              </w:rPr>
              <w:t>категория риска</w:t>
            </w:r>
          </w:p>
        </w:tc>
        <w:tc>
          <w:tcPr>
            <w:tcW w:w="2427" w:type="dxa"/>
          </w:tcPr>
          <w:p w14:paraId="2BD56E50" w14:textId="594C029D" w:rsidR="00121B21" w:rsidRPr="00121B21" w:rsidRDefault="00121B21" w:rsidP="0058073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 xml:space="preserve"> категория риска</w:t>
            </w:r>
          </w:p>
        </w:tc>
        <w:tc>
          <w:tcPr>
            <w:tcW w:w="2428" w:type="dxa"/>
          </w:tcPr>
          <w:p w14:paraId="35F5BAEB" w14:textId="263FED84" w:rsidR="00121B21" w:rsidRPr="00121B21" w:rsidRDefault="00121B21" w:rsidP="0058073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  <w:r>
              <w:rPr>
                <w:rFonts w:ascii="Arial" w:hAnsi="Arial" w:cs="Arial"/>
                <w:sz w:val="24"/>
                <w:szCs w:val="24"/>
              </w:rPr>
              <w:t xml:space="preserve"> категория риска</w:t>
            </w:r>
          </w:p>
        </w:tc>
      </w:tr>
      <w:tr w:rsidR="00121B21" w14:paraId="4BDE95BC" w14:textId="77777777" w:rsidTr="00D03CCB">
        <w:tc>
          <w:tcPr>
            <w:tcW w:w="2495" w:type="dxa"/>
          </w:tcPr>
          <w:p w14:paraId="2D6EB37D" w14:textId="58FE4FC0" w:rsidR="00121B21" w:rsidRDefault="00121B21" w:rsidP="0058073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Средняя</w:t>
            </w:r>
          </w:p>
        </w:tc>
        <w:tc>
          <w:tcPr>
            <w:tcW w:w="2427" w:type="dxa"/>
          </w:tcPr>
          <w:p w14:paraId="0AE88374" w14:textId="400C82DF" w:rsidR="00121B21" w:rsidRPr="00121B21" w:rsidRDefault="00121B21" w:rsidP="0058073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 xml:space="preserve"> категория риска</w:t>
            </w:r>
          </w:p>
        </w:tc>
        <w:tc>
          <w:tcPr>
            <w:tcW w:w="2427" w:type="dxa"/>
          </w:tcPr>
          <w:p w14:paraId="15079FBB" w14:textId="16624E53" w:rsidR="00121B21" w:rsidRPr="00121B21" w:rsidRDefault="00121B21" w:rsidP="0058073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  <w:r>
              <w:rPr>
                <w:rFonts w:ascii="Arial" w:hAnsi="Arial" w:cs="Arial"/>
                <w:sz w:val="24"/>
                <w:szCs w:val="24"/>
              </w:rPr>
              <w:t xml:space="preserve"> категория риска</w:t>
            </w:r>
          </w:p>
        </w:tc>
        <w:tc>
          <w:tcPr>
            <w:tcW w:w="2428" w:type="dxa"/>
          </w:tcPr>
          <w:p w14:paraId="60879150" w14:textId="597DA1C8" w:rsidR="00121B21" w:rsidRPr="00121B21" w:rsidRDefault="00121B21" w:rsidP="0058073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>
              <w:rPr>
                <w:rFonts w:ascii="Arial" w:hAnsi="Arial" w:cs="Arial"/>
                <w:sz w:val="24"/>
                <w:szCs w:val="24"/>
              </w:rPr>
              <w:t xml:space="preserve"> категория риска</w:t>
            </w:r>
          </w:p>
        </w:tc>
      </w:tr>
      <w:tr w:rsidR="00121B21" w14:paraId="204DE998" w14:textId="77777777" w:rsidTr="00D03CCB">
        <w:tc>
          <w:tcPr>
            <w:tcW w:w="2495" w:type="dxa"/>
          </w:tcPr>
          <w:p w14:paraId="352327D0" w14:textId="16DED9C0" w:rsidR="00121B21" w:rsidRDefault="00121B21" w:rsidP="0058073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Высокая</w:t>
            </w:r>
          </w:p>
        </w:tc>
        <w:tc>
          <w:tcPr>
            <w:tcW w:w="2427" w:type="dxa"/>
          </w:tcPr>
          <w:p w14:paraId="20BB1A3A" w14:textId="5CB244EF" w:rsidR="00121B21" w:rsidRPr="00121B21" w:rsidRDefault="00121B21" w:rsidP="0058073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  <w:r>
              <w:rPr>
                <w:rFonts w:ascii="Arial" w:hAnsi="Arial" w:cs="Arial"/>
                <w:sz w:val="24"/>
                <w:szCs w:val="24"/>
              </w:rPr>
              <w:t xml:space="preserve"> категория риска</w:t>
            </w:r>
          </w:p>
        </w:tc>
        <w:tc>
          <w:tcPr>
            <w:tcW w:w="2427" w:type="dxa"/>
          </w:tcPr>
          <w:p w14:paraId="44E9D75F" w14:textId="098E0C86" w:rsidR="00121B21" w:rsidRPr="00121B21" w:rsidRDefault="00121B21" w:rsidP="0058073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  <w:r>
              <w:rPr>
                <w:rFonts w:ascii="Arial" w:hAnsi="Arial" w:cs="Arial"/>
                <w:sz w:val="24"/>
                <w:szCs w:val="24"/>
              </w:rPr>
              <w:t xml:space="preserve"> категория риска</w:t>
            </w:r>
          </w:p>
        </w:tc>
        <w:tc>
          <w:tcPr>
            <w:tcW w:w="2428" w:type="dxa"/>
          </w:tcPr>
          <w:p w14:paraId="59F8291B" w14:textId="78BEFCC5" w:rsidR="00121B21" w:rsidRPr="00121B21" w:rsidRDefault="00121B21" w:rsidP="0058073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 категория риска</w:t>
            </w:r>
          </w:p>
        </w:tc>
      </w:tr>
    </w:tbl>
    <w:p w14:paraId="5CC2671F" w14:textId="7A228F94" w:rsidR="00D03CCB" w:rsidRDefault="00D03CCB" w:rsidP="00D03CCB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1AEB29F6" w14:textId="4AB58C52" w:rsidR="00D03CCB" w:rsidRDefault="00D03CCB" w:rsidP="00D03CCB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31D50A58" w14:textId="54FAA2AA" w:rsidR="00D03CCB" w:rsidRDefault="00D03CCB" w:rsidP="00D03CCB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2E3F45A6" w14:textId="4C5FCEBD" w:rsidR="00D03CCB" w:rsidRDefault="00D03CCB" w:rsidP="00D03CCB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128B15E9" w14:textId="7CD438AC" w:rsidR="00D03CCB" w:rsidRDefault="00D03CCB" w:rsidP="00D03CCB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748F250D" w14:textId="328D6C9E" w:rsidR="00D03CCB" w:rsidRDefault="00D03CCB" w:rsidP="00D03CCB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768CBDD7" w14:textId="105BD626" w:rsidR="00D03CCB" w:rsidRDefault="00D03CCB" w:rsidP="00D03CCB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2E3318CB" w14:textId="794AE4EE" w:rsidR="00D03CCB" w:rsidRDefault="00D03CCB" w:rsidP="00D03CCB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493D7FB6" w14:textId="57594FB1" w:rsidR="00D03CCB" w:rsidRDefault="00D03CCB" w:rsidP="00D03CCB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18532CB1" w14:textId="49E651A6" w:rsidR="00D03CCB" w:rsidRDefault="00D03CCB" w:rsidP="00D03CCB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23D734DC" w14:textId="12139073" w:rsidR="00D03CCB" w:rsidRDefault="00D03CCB" w:rsidP="00D03CCB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13994BEB" w14:textId="7B023C6D" w:rsidR="00D03CCB" w:rsidRDefault="00D03CCB" w:rsidP="00D03CCB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1FD51B6F" w14:textId="4D8A3249" w:rsidR="00D03CCB" w:rsidRDefault="00D03CCB" w:rsidP="00D03CCB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49B806DE" w14:textId="33EC3F27" w:rsidR="00D03CCB" w:rsidRDefault="00D03CCB" w:rsidP="00D03CCB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093F801B" w14:textId="6422437A" w:rsidR="00D03CCB" w:rsidRDefault="00D03CCB" w:rsidP="00D03CCB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11839DF4" w14:textId="014F4C12" w:rsidR="00D03CCB" w:rsidRDefault="00D03CCB" w:rsidP="00D03CCB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5A260B61" w14:textId="008F74F7" w:rsidR="00D03CCB" w:rsidRDefault="00D03CCB" w:rsidP="00D03CCB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1A86D5D0" w14:textId="41C55B3D" w:rsidR="00D03CCB" w:rsidRDefault="00D03CCB" w:rsidP="00D03CCB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4B4A0DDC" w14:textId="73029938" w:rsidR="00D03CCB" w:rsidRDefault="00D03CCB" w:rsidP="00D03CCB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45BCF38D" w14:textId="7CD84BF3" w:rsidR="00D03CCB" w:rsidRDefault="00D03CCB" w:rsidP="00D03CCB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10E6A06B" w14:textId="77777777" w:rsidR="00D03CCB" w:rsidRPr="00DD72DB" w:rsidRDefault="00D03CCB" w:rsidP="00D03CCB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28FAFC63" w14:textId="77777777" w:rsidR="00D03CCB" w:rsidRPr="00DD72DB" w:rsidRDefault="00D03CCB" w:rsidP="00D03CCB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D72DB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ачальник финансового управления</w:t>
      </w:r>
    </w:p>
    <w:p w14:paraId="3FB11990" w14:textId="77777777" w:rsidR="00D03CCB" w:rsidRDefault="00D03CCB" w:rsidP="00D03CCB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муниципального</w:t>
      </w:r>
    </w:p>
    <w:p w14:paraId="082E7A9D" w14:textId="77777777" w:rsidR="00D03CCB" w:rsidRDefault="00D03CCB" w:rsidP="00D03CCB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образования Дубенский район                                                               Е.В. Антонова </w:t>
      </w:r>
    </w:p>
    <w:p w14:paraId="08371582" w14:textId="77777777" w:rsidR="00121B21" w:rsidRPr="00286978" w:rsidRDefault="00121B21" w:rsidP="0058073D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sectPr w:rsidR="00121B21" w:rsidRPr="00286978" w:rsidSect="00A1173B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A74E1"/>
    <w:multiLevelType w:val="hybridMultilevel"/>
    <w:tmpl w:val="30F8E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123AC"/>
    <w:multiLevelType w:val="hybridMultilevel"/>
    <w:tmpl w:val="2126F9FC"/>
    <w:lvl w:ilvl="0" w:tplc="25E63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6EB7"/>
    <w:rsid w:val="00030A47"/>
    <w:rsid w:val="00032358"/>
    <w:rsid w:val="00065233"/>
    <w:rsid w:val="00083FAD"/>
    <w:rsid w:val="00084F03"/>
    <w:rsid w:val="000B23A9"/>
    <w:rsid w:val="000B6BFE"/>
    <w:rsid w:val="00113651"/>
    <w:rsid w:val="00121B21"/>
    <w:rsid w:val="0012458D"/>
    <w:rsid w:val="001612DD"/>
    <w:rsid w:val="00164CE2"/>
    <w:rsid w:val="001971E5"/>
    <w:rsid w:val="00197E53"/>
    <w:rsid w:val="001C0712"/>
    <w:rsid w:val="001C5BAB"/>
    <w:rsid w:val="001D1CF3"/>
    <w:rsid w:val="002015FB"/>
    <w:rsid w:val="00211835"/>
    <w:rsid w:val="00221D7B"/>
    <w:rsid w:val="00222FF2"/>
    <w:rsid w:val="002366FD"/>
    <w:rsid w:val="0026641B"/>
    <w:rsid w:val="00277430"/>
    <w:rsid w:val="002806CD"/>
    <w:rsid w:val="00286978"/>
    <w:rsid w:val="002B2BCA"/>
    <w:rsid w:val="002B3C43"/>
    <w:rsid w:val="002C6BCD"/>
    <w:rsid w:val="002C74F6"/>
    <w:rsid w:val="002F013F"/>
    <w:rsid w:val="002F51AF"/>
    <w:rsid w:val="002F605A"/>
    <w:rsid w:val="00316F31"/>
    <w:rsid w:val="003310C7"/>
    <w:rsid w:val="00363078"/>
    <w:rsid w:val="00364E72"/>
    <w:rsid w:val="00365B74"/>
    <w:rsid w:val="00396EBB"/>
    <w:rsid w:val="003A22DA"/>
    <w:rsid w:val="003A3CAE"/>
    <w:rsid w:val="003E6207"/>
    <w:rsid w:val="00426925"/>
    <w:rsid w:val="0044143B"/>
    <w:rsid w:val="00444410"/>
    <w:rsid w:val="00455692"/>
    <w:rsid w:val="00483431"/>
    <w:rsid w:val="004921CC"/>
    <w:rsid w:val="004C6329"/>
    <w:rsid w:val="004D1C1D"/>
    <w:rsid w:val="004F2699"/>
    <w:rsid w:val="005254ED"/>
    <w:rsid w:val="00530C96"/>
    <w:rsid w:val="00543293"/>
    <w:rsid w:val="00566A14"/>
    <w:rsid w:val="00572C7A"/>
    <w:rsid w:val="00572E05"/>
    <w:rsid w:val="0058073D"/>
    <w:rsid w:val="00600C6A"/>
    <w:rsid w:val="00606A66"/>
    <w:rsid w:val="00623288"/>
    <w:rsid w:val="00630522"/>
    <w:rsid w:val="006456B6"/>
    <w:rsid w:val="006A2C47"/>
    <w:rsid w:val="006A3A77"/>
    <w:rsid w:val="006A4BB6"/>
    <w:rsid w:val="006A4EFA"/>
    <w:rsid w:val="006F4CC5"/>
    <w:rsid w:val="00701C56"/>
    <w:rsid w:val="00704B4A"/>
    <w:rsid w:val="007063A0"/>
    <w:rsid w:val="0077239D"/>
    <w:rsid w:val="007867E7"/>
    <w:rsid w:val="007C2C35"/>
    <w:rsid w:val="007C34A7"/>
    <w:rsid w:val="007E0DBD"/>
    <w:rsid w:val="007F56BD"/>
    <w:rsid w:val="00815FA9"/>
    <w:rsid w:val="00825D50"/>
    <w:rsid w:val="0082778D"/>
    <w:rsid w:val="00852EAA"/>
    <w:rsid w:val="00876A8D"/>
    <w:rsid w:val="00894E5F"/>
    <w:rsid w:val="008A4942"/>
    <w:rsid w:val="008C40D4"/>
    <w:rsid w:val="008D5944"/>
    <w:rsid w:val="008D6386"/>
    <w:rsid w:val="008E69C3"/>
    <w:rsid w:val="008F2C35"/>
    <w:rsid w:val="009166FB"/>
    <w:rsid w:val="00916EB7"/>
    <w:rsid w:val="00923544"/>
    <w:rsid w:val="00932BE6"/>
    <w:rsid w:val="009364DB"/>
    <w:rsid w:val="00967472"/>
    <w:rsid w:val="009830DF"/>
    <w:rsid w:val="009A1DF1"/>
    <w:rsid w:val="009C0D08"/>
    <w:rsid w:val="009C3BCB"/>
    <w:rsid w:val="009D55D6"/>
    <w:rsid w:val="009F16E3"/>
    <w:rsid w:val="00A1173B"/>
    <w:rsid w:val="00A12C3D"/>
    <w:rsid w:val="00A4390F"/>
    <w:rsid w:val="00A72BA8"/>
    <w:rsid w:val="00A735CC"/>
    <w:rsid w:val="00A91D28"/>
    <w:rsid w:val="00AA1199"/>
    <w:rsid w:val="00AB47E9"/>
    <w:rsid w:val="00AC1613"/>
    <w:rsid w:val="00B02957"/>
    <w:rsid w:val="00B145DE"/>
    <w:rsid w:val="00B53EAD"/>
    <w:rsid w:val="00B95631"/>
    <w:rsid w:val="00BC115D"/>
    <w:rsid w:val="00BC518D"/>
    <w:rsid w:val="00BD0BA6"/>
    <w:rsid w:val="00BD2AB7"/>
    <w:rsid w:val="00BF3EF2"/>
    <w:rsid w:val="00C01F0C"/>
    <w:rsid w:val="00C074FA"/>
    <w:rsid w:val="00C24188"/>
    <w:rsid w:val="00C435A3"/>
    <w:rsid w:val="00C81498"/>
    <w:rsid w:val="00C87586"/>
    <w:rsid w:val="00C9392C"/>
    <w:rsid w:val="00CB7D6F"/>
    <w:rsid w:val="00CE5911"/>
    <w:rsid w:val="00CE5F79"/>
    <w:rsid w:val="00D03CCB"/>
    <w:rsid w:val="00D07611"/>
    <w:rsid w:val="00D32698"/>
    <w:rsid w:val="00D56B2C"/>
    <w:rsid w:val="00D57852"/>
    <w:rsid w:val="00D7628B"/>
    <w:rsid w:val="00D9288A"/>
    <w:rsid w:val="00DB18C7"/>
    <w:rsid w:val="00DD72DB"/>
    <w:rsid w:val="00DF7672"/>
    <w:rsid w:val="00DF7A34"/>
    <w:rsid w:val="00E2248F"/>
    <w:rsid w:val="00E2709C"/>
    <w:rsid w:val="00E463CF"/>
    <w:rsid w:val="00EA161C"/>
    <w:rsid w:val="00EA3FD1"/>
    <w:rsid w:val="00EE688B"/>
    <w:rsid w:val="00F10A63"/>
    <w:rsid w:val="00F158BC"/>
    <w:rsid w:val="00F309A0"/>
    <w:rsid w:val="00F45F95"/>
    <w:rsid w:val="00F73114"/>
    <w:rsid w:val="00F86846"/>
    <w:rsid w:val="00F873A2"/>
    <w:rsid w:val="00F93D1C"/>
    <w:rsid w:val="00FB7588"/>
    <w:rsid w:val="00FE677E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E58D"/>
  <w15:docId w15:val="{A2D5229A-4673-4644-920B-6D1E3881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43B"/>
    <w:pPr>
      <w:ind w:left="720"/>
      <w:contextualSpacing/>
    </w:pPr>
  </w:style>
  <w:style w:type="table" w:styleId="a4">
    <w:name w:val="Table Grid"/>
    <w:basedOn w:val="a1"/>
    <w:uiPriority w:val="59"/>
    <w:rsid w:val="00121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3522C-C227-4ECD-AFA9-B447F4D40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6</Pages>
  <Words>1719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Марина Александровна</dc:creator>
  <cp:keywords/>
  <dc:description/>
  <cp:lastModifiedBy>Карпухина Вера Алексеевна</cp:lastModifiedBy>
  <cp:revision>145</cp:revision>
  <cp:lastPrinted>2024-11-06T08:58:00Z</cp:lastPrinted>
  <dcterms:created xsi:type="dcterms:W3CDTF">2017-09-15T09:49:00Z</dcterms:created>
  <dcterms:modified xsi:type="dcterms:W3CDTF">2024-12-26T07:33:00Z</dcterms:modified>
</cp:coreProperties>
</file>