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8D" w:rsidRPr="00BE518D" w:rsidRDefault="00BE518D" w:rsidP="00BE518D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BE518D">
        <w:rPr>
          <w:b/>
          <w:bCs/>
          <w:sz w:val="28"/>
          <w:szCs w:val="28"/>
        </w:rPr>
        <w:t>Правительством утверждены Правила лицензирования в сфере внешней торговли товарами</w:t>
      </w:r>
    </w:p>
    <w:p w:rsidR="00BE518D" w:rsidRPr="00BE518D" w:rsidRDefault="00BE518D" w:rsidP="00BE518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E518D">
        <w:rPr>
          <w:sz w:val="28"/>
          <w:szCs w:val="28"/>
        </w:rPr>
        <w:t xml:space="preserve"> Правила определяют порядок выдачи генеральных, разовых и исключительных лицензий на экспорт и (или) импорт товаров, в том числе в электронном виде, в отношении которых Правительством принято решение о введении меры нетарифного регулирования в одностороннем порядке, за исключением товаров, включенных в единый перечень товаров, к которым применяются меры нетарифного регулирования в торговле с третьими странами (далее - единый перечень товаров), порядок выдачи разовых лицензий при вывозе товаров из РФ в рамках тарифных квот, а также предусматривают возможность выдачи (оформления) лицензии в автоматическом режиме в отношении товаров, включенных в единый перечень товаров. </w:t>
      </w:r>
    </w:p>
    <w:p w:rsidR="00BE518D" w:rsidRPr="00BE518D" w:rsidRDefault="00BE518D" w:rsidP="00BE518D">
      <w:pPr>
        <w:pStyle w:val="ConsPlusNormal"/>
        <w:spacing w:line="276" w:lineRule="auto"/>
        <w:ind w:firstLine="709"/>
        <w:rPr>
          <w:sz w:val="28"/>
          <w:szCs w:val="28"/>
        </w:rPr>
      </w:pPr>
      <w:r w:rsidRPr="00BE518D">
        <w:rPr>
          <w:sz w:val="28"/>
          <w:szCs w:val="28"/>
        </w:rPr>
        <w:t xml:space="preserve">Лицензии выдаются Минпромторгом на каждый товар, классифицируемый по единой ТН ВЭД ЕАЭС, в отношении которого введено лицензирование. </w:t>
      </w:r>
    </w:p>
    <w:p w:rsidR="00BE518D" w:rsidRPr="00BE518D" w:rsidRDefault="00BE518D" w:rsidP="00BE518D">
      <w:pPr>
        <w:pStyle w:val="ConsPlusNormal"/>
        <w:spacing w:line="276" w:lineRule="auto"/>
        <w:ind w:firstLine="709"/>
        <w:rPr>
          <w:sz w:val="28"/>
          <w:szCs w:val="28"/>
        </w:rPr>
      </w:pPr>
      <w:r w:rsidRPr="00BE518D">
        <w:rPr>
          <w:sz w:val="28"/>
          <w:szCs w:val="28"/>
        </w:rPr>
        <w:t xml:space="preserve">Заявление и необходимые документы для оформления лицензии могут быть поданы заявителем на бумажном носителе или в электронной форме. За выдачу (оформление) лицензии уплачивается госпошлина в размере, установленном статьей 333.33 НК РФ. </w:t>
      </w:r>
    </w:p>
    <w:p w:rsidR="00BE518D" w:rsidRPr="00BE518D" w:rsidRDefault="00BE518D" w:rsidP="00BE518D">
      <w:pPr>
        <w:pStyle w:val="ConsPlusNormal"/>
        <w:spacing w:line="276" w:lineRule="auto"/>
        <w:ind w:firstLine="709"/>
        <w:rPr>
          <w:sz w:val="28"/>
          <w:szCs w:val="28"/>
        </w:rPr>
      </w:pPr>
      <w:r w:rsidRPr="00BE518D">
        <w:rPr>
          <w:sz w:val="28"/>
          <w:szCs w:val="28"/>
        </w:rPr>
        <w:t xml:space="preserve">Предусмотрено, что период действия разовой или генеральной лицензии не может превышать одного года с даты начала ее действия. </w:t>
      </w:r>
    </w:p>
    <w:p w:rsidR="00BE518D" w:rsidRPr="00BE518D" w:rsidRDefault="00BE518D" w:rsidP="00BE518D">
      <w:pPr>
        <w:pStyle w:val="ConsPlusNormal"/>
        <w:spacing w:line="276" w:lineRule="auto"/>
        <w:ind w:firstLine="709"/>
        <w:rPr>
          <w:sz w:val="28"/>
          <w:szCs w:val="28"/>
        </w:rPr>
      </w:pPr>
      <w:r w:rsidRPr="00BE518D">
        <w:rPr>
          <w:sz w:val="28"/>
          <w:szCs w:val="28"/>
        </w:rPr>
        <w:t xml:space="preserve">Установлены формы заявлений на выдачу лицензий на экспорт или импорт отдельных видов товаров, формы лицензий и приложений к ним, а также правила приостановления, возобновления и прекращения действия лицензий. </w:t>
      </w:r>
    </w:p>
    <w:p w:rsidR="004878AC" w:rsidRPr="00396F4E" w:rsidRDefault="004878AC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E341E2" w:rsidRPr="007F7B12" w:rsidRDefault="00E341E2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E341E2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396F4E"/>
    <w:rsid w:val="004878AC"/>
    <w:rsid w:val="007F7B12"/>
    <w:rsid w:val="008E412C"/>
    <w:rsid w:val="00930EB5"/>
    <w:rsid w:val="00A35AE7"/>
    <w:rsid w:val="00BD3190"/>
    <w:rsid w:val="00BE518D"/>
    <w:rsid w:val="00D82954"/>
    <w:rsid w:val="00E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75C18-F8E4-4E72-AD0B-8FBC198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2024-12-17T12:01:00Z</dcterms:created>
  <dcterms:modified xsi:type="dcterms:W3CDTF">2024-12-17T12:01:00Z</dcterms:modified>
</cp:coreProperties>
</file>