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03C1F" w14:textId="5333390B" w:rsidR="007D0BE4" w:rsidRPr="007D0BE4" w:rsidRDefault="007D0BE4" w:rsidP="007D0BE4">
      <w:pPr>
        <w:pStyle w:val="a3"/>
        <w:spacing w:before="0" w:beforeAutospacing="0" w:after="0" w:afterAutospacing="0" w:line="288" w:lineRule="atLeast"/>
        <w:ind w:firstLine="709"/>
        <w:jc w:val="both"/>
        <w:rPr>
          <w:b/>
          <w:sz w:val="28"/>
          <w:szCs w:val="28"/>
        </w:rPr>
      </w:pPr>
      <w:r w:rsidRPr="007D0BE4">
        <w:rPr>
          <w:b/>
          <w:sz w:val="28"/>
          <w:szCs w:val="28"/>
        </w:rPr>
        <w:t>Скорректированы основные приоритеты и цели программы "Модернизация и развитие автомобильных дорог общего пользования в Тульской области".</w:t>
      </w:r>
    </w:p>
    <w:p w14:paraId="13CC95F0" w14:textId="77777777" w:rsidR="00A5395B" w:rsidRDefault="00616985" w:rsidP="007D0BE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D0BE4">
        <w:rPr>
          <w:sz w:val="28"/>
          <w:szCs w:val="28"/>
        </w:rPr>
        <w:t>Постановление</w:t>
      </w:r>
      <w:r w:rsidR="000E6E31">
        <w:rPr>
          <w:sz w:val="28"/>
          <w:szCs w:val="28"/>
        </w:rPr>
        <w:t>м</w:t>
      </w:r>
      <w:r w:rsidRPr="007D0BE4">
        <w:rPr>
          <w:sz w:val="28"/>
          <w:szCs w:val="28"/>
        </w:rPr>
        <w:t xml:space="preserve"> Правительства Тульской области от 23.05.2025 </w:t>
      </w:r>
      <w:r w:rsidR="000E6E31">
        <w:rPr>
          <w:sz w:val="28"/>
          <w:szCs w:val="28"/>
        </w:rPr>
        <w:t>№</w:t>
      </w:r>
      <w:r w:rsidRPr="007D0BE4">
        <w:rPr>
          <w:sz w:val="28"/>
          <w:szCs w:val="28"/>
        </w:rPr>
        <w:t xml:space="preserve"> 299</w:t>
      </w:r>
      <w:r w:rsidR="000E6E31">
        <w:rPr>
          <w:sz w:val="28"/>
          <w:szCs w:val="28"/>
        </w:rPr>
        <w:t xml:space="preserve"> внесены изменения в</w:t>
      </w:r>
      <w:r w:rsidRPr="007D0BE4">
        <w:rPr>
          <w:sz w:val="28"/>
          <w:szCs w:val="28"/>
        </w:rPr>
        <w:t xml:space="preserve"> Постановление "Об утверждении государственной программы Тульской области "Модернизация и развитие автомобильных дорог общего пользования в Тульской области" внесены изменения. </w:t>
      </w:r>
      <w:bookmarkStart w:id="0" w:name="_Hlk201463928"/>
      <w:r w:rsidRPr="007D0BE4">
        <w:rPr>
          <w:sz w:val="28"/>
          <w:szCs w:val="28"/>
        </w:rPr>
        <w:t xml:space="preserve">Скорректированы основные приоритеты и цели Программы </w:t>
      </w:r>
      <w:bookmarkEnd w:id="0"/>
      <w:r w:rsidRPr="007D0BE4">
        <w:rPr>
          <w:sz w:val="28"/>
          <w:szCs w:val="28"/>
        </w:rPr>
        <w:t xml:space="preserve">на период до 2030 года, в частности, приоритетом является обеспечение сохранности автомобильных дорог регионального или межмуниципального значения, строительство, реконструкция и приведение в нормативное состояние искусственных дорожных сооружений. </w:t>
      </w:r>
    </w:p>
    <w:p w14:paraId="75982B97" w14:textId="77777777" w:rsidR="00A5395B" w:rsidRDefault="00616985" w:rsidP="007D0BE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D0BE4">
        <w:rPr>
          <w:sz w:val="28"/>
          <w:szCs w:val="28"/>
        </w:rPr>
        <w:t>Скорректирован перечень способов решения задач в развитии дорожного хозяйства Тульской области, в частности, из перечня исключен способ в виде предоставления и распределения иных межбюджетных трансфертов из бюджета Тульской области местным бюджетам на развитие инфраструктуры дорожного хозяйства. Внесены изменения в названия отдельных правил, утвержденных государственной программой, в частности, название "Правила предоставления и распределения субсидий бюджетам муниципальных районов (городских округов) Тульской области из бюджета Тульской области на финансовое обеспечение дорожной деятельности в отношении автомобильных дорог общего пользования местного значения" изменено на "Правила предоставления и распределения субсидий бюджетам муниципальных районов (муниципальных округов, городских округов) из бюджета Тульской области на финансовое обеспечение дорожной деятельности в отношении автомобильных дорог общего пользования местного значения, источником финансового обеспечения которых являются средства дорожного фонда Тульской области" в связи с официальным переименованием муниципальных образований в Тульской области. Соответствующие изменения внесены по тексту документа.</w:t>
      </w:r>
    </w:p>
    <w:p w14:paraId="2D5D053B" w14:textId="2AA0CAFE" w:rsidR="00616985" w:rsidRPr="007D0BE4" w:rsidRDefault="00616985" w:rsidP="007D0BE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7D0BE4">
        <w:rPr>
          <w:sz w:val="28"/>
          <w:szCs w:val="28"/>
        </w:rPr>
        <w:t xml:space="preserve"> Уточнено, что вышеуказанные субсидии также планируются к предоставлению муниципальным бюджетам за пределами планового периода в определенных объемах</w:t>
      </w:r>
      <w:r w:rsidR="000E6E31">
        <w:rPr>
          <w:sz w:val="28"/>
          <w:szCs w:val="28"/>
        </w:rPr>
        <w:t>.</w:t>
      </w:r>
    </w:p>
    <w:p w14:paraId="13FBE084" w14:textId="77777777" w:rsidR="00A5395B" w:rsidRDefault="00A5395B" w:rsidP="007D0BE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0CC7C2B7" w14:textId="77777777" w:rsidR="00A5395B" w:rsidRDefault="00A5395B" w:rsidP="007D0BE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649E7AEE" w14:textId="40E0D7E8" w:rsidR="00616985" w:rsidRPr="007D0BE4" w:rsidRDefault="00616985" w:rsidP="007D0BE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7D0BE4">
        <w:rPr>
          <w:sz w:val="28"/>
          <w:szCs w:val="28"/>
        </w:rPr>
        <w:t xml:space="preserve">  </w:t>
      </w:r>
    </w:p>
    <w:p w14:paraId="48BF3EAB" w14:textId="6FE2C985" w:rsidR="006A7950" w:rsidRPr="007D0BE4" w:rsidRDefault="00A5395B" w:rsidP="00A5395B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Дубенского района</w:t>
      </w:r>
    </w:p>
    <w:sectPr w:rsidR="006A7950" w:rsidRPr="007D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E09"/>
    <w:rsid w:val="000E6E31"/>
    <w:rsid w:val="00173E15"/>
    <w:rsid w:val="0020426C"/>
    <w:rsid w:val="00294E7B"/>
    <w:rsid w:val="00616985"/>
    <w:rsid w:val="007D0BE4"/>
    <w:rsid w:val="009C0169"/>
    <w:rsid w:val="00A5395B"/>
    <w:rsid w:val="00C364EC"/>
    <w:rsid w:val="00D3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19C9"/>
  <w15:chartTrackingRefBased/>
  <w15:docId w15:val="{C6951B8E-F53D-4C7A-8000-10A294B0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8</cp:revision>
  <dcterms:created xsi:type="dcterms:W3CDTF">2025-06-12T13:54:00Z</dcterms:created>
  <dcterms:modified xsi:type="dcterms:W3CDTF">2025-06-22T02:54:00Z</dcterms:modified>
</cp:coreProperties>
</file>