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Скорректирован порядок постановки </w:t>
      </w:r>
      <w:r>
        <w:rPr>
          <w:b w:val="1"/>
          <w:sz w:val="28"/>
        </w:rPr>
        <w:t xml:space="preserve">на учет и направления детей в детские сады.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Постановлением администрации г. Тулы от 13.03.2025 № 80 внесены изменения в </w:t>
      </w:r>
      <w:r>
        <w:rPr>
          <w:sz w:val="28"/>
        </w:rPr>
        <w:t xml:space="preserve">Постановление администрации города Тулы от 28.04.2022 № 264"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В Постановление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учреждения, реализующие образовательные программы дошкольного </w:t>
      </w:r>
      <w:r>
        <w:rPr>
          <w:sz w:val="28"/>
        </w:rPr>
        <w:t xml:space="preserve">образования" внесены изменения. Скорректирован перечень документов, необходимых для предоставления муниципальной услуги, в частности, перечень необходимых документов разделен на документы, которые необходимо предоставить заявителю, и документы, которые заявитель может представить по собственному желанию.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Перечень категорий граждан, детям которых предоставляются места в первоочередном порядке, дополнен сотрудниками (служащими, работниками)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24.02.2022,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Луганской Народной Республики, Донецкой Народной Республики, Запорожской области и Херсонской области, а также членами их семей. </w:t>
      </w:r>
      <w:r>
        <w:rPr>
          <w:sz w:val="28"/>
        </w:rPr>
        <w:t xml:space="preserve"> 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2025-06-24T06:56:30Z</dcterms:modified>
</cp:coreProperties>
</file>