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23" w:rsidRPr="00B90865" w:rsidRDefault="00063423" w:rsidP="00897399">
      <w:pPr>
        <w:spacing w:after="240" w:line="276" w:lineRule="auto"/>
        <w:ind w:firstLine="709"/>
        <w:jc w:val="center"/>
        <w:rPr>
          <w:b/>
          <w:sz w:val="28"/>
          <w:szCs w:val="28"/>
        </w:rPr>
      </w:pPr>
      <w:r w:rsidRPr="00B90865">
        <w:rPr>
          <w:b/>
          <w:sz w:val="28"/>
          <w:szCs w:val="28"/>
        </w:rPr>
        <w:t>Ответственность за посягательство на объекты транспортной инфраструктуры.</w:t>
      </w:r>
    </w:p>
    <w:p w:rsidR="00063423" w:rsidRPr="00B90865" w:rsidRDefault="00FB7FE6" w:rsidP="00063423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063423" w:rsidRPr="00B90865">
        <w:rPr>
          <w:szCs w:val="28"/>
        </w:rPr>
        <w:t xml:space="preserve">осягательство на объекты транспортной инфраструктуры </w:t>
      </w:r>
      <w:r>
        <w:rPr>
          <w:szCs w:val="28"/>
        </w:rPr>
        <w:t xml:space="preserve">является преступлением террористический направленности, за которое </w:t>
      </w:r>
      <w:r w:rsidR="00063423" w:rsidRPr="00B90865">
        <w:rPr>
          <w:szCs w:val="28"/>
        </w:rPr>
        <w:t xml:space="preserve">предусмотрена уголовная ответственность вплоть до 20 лет лишения свободы. </w:t>
      </w:r>
    </w:p>
    <w:p w:rsidR="00FB7FE6" w:rsidRDefault="00063423" w:rsidP="00063423">
      <w:pPr>
        <w:spacing w:after="0" w:line="276" w:lineRule="auto"/>
        <w:ind w:firstLine="709"/>
        <w:jc w:val="both"/>
        <w:rPr>
          <w:szCs w:val="28"/>
        </w:rPr>
      </w:pPr>
      <w:r w:rsidRPr="00B90865">
        <w:rPr>
          <w:szCs w:val="28"/>
        </w:rPr>
        <w:t>К объектам транспортной инфраструктуры относятся железнодорожные вокзалы и станции, автовокзалы и автостанции, тоннели, эстакады, мосты, морские порты, аэродромы, а также здания, строения и сооружения, обеспечивающие управление транспортным комплексом, его функционирование, управление систем связи, навигации и про</w:t>
      </w:r>
      <w:r w:rsidR="00FB7FE6">
        <w:rPr>
          <w:szCs w:val="28"/>
        </w:rPr>
        <w:t>чее.</w:t>
      </w:r>
    </w:p>
    <w:p w:rsidR="00063423" w:rsidRPr="00B90865" w:rsidRDefault="00063423" w:rsidP="00063423">
      <w:pPr>
        <w:spacing w:after="0" w:line="276" w:lineRule="auto"/>
        <w:ind w:firstLine="709"/>
        <w:jc w:val="both"/>
        <w:rPr>
          <w:szCs w:val="28"/>
        </w:rPr>
      </w:pPr>
      <w:r w:rsidRPr="00B90865">
        <w:rPr>
          <w:szCs w:val="28"/>
        </w:rPr>
        <w:t xml:space="preserve">Постороннее вмешательство в деятельность объектов транспортной инфраструктуры незаконно, в том числе за денежное вознаграждение по заданию, данному неустановленными лицами в социальных сетях, и влечет за собой уголовную и административную ответственность. </w:t>
      </w:r>
    </w:p>
    <w:p w:rsidR="00063423" w:rsidRPr="00B90865" w:rsidRDefault="00063423" w:rsidP="00063423">
      <w:pPr>
        <w:spacing w:after="0" w:line="276" w:lineRule="auto"/>
        <w:ind w:firstLine="709"/>
        <w:jc w:val="both"/>
        <w:rPr>
          <w:szCs w:val="28"/>
        </w:rPr>
      </w:pPr>
      <w:r w:rsidRPr="00B90865">
        <w:rPr>
          <w:szCs w:val="28"/>
        </w:rPr>
        <w:t>Так, статьей 281 УК РФ предусмотрено наказание вплоть до 20 лет лишения свободы за совершение диверсии (взрыва, поджога или ины</w:t>
      </w:r>
      <w:bookmarkStart w:id="0" w:name="_GoBack"/>
      <w:bookmarkEnd w:id="0"/>
      <w:r w:rsidRPr="00B90865">
        <w:rPr>
          <w:szCs w:val="28"/>
        </w:rPr>
        <w:t xml:space="preserve">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среды), если эти действия совершены в целях подрыва экономической безопасности и (или) обороноспособности страны. </w:t>
      </w:r>
    </w:p>
    <w:p w:rsidR="00063423" w:rsidRPr="00B90865" w:rsidRDefault="00063423" w:rsidP="00063423">
      <w:pPr>
        <w:spacing w:after="0" w:line="276" w:lineRule="auto"/>
        <w:ind w:firstLine="709"/>
        <w:jc w:val="both"/>
        <w:rPr>
          <w:szCs w:val="28"/>
        </w:rPr>
      </w:pPr>
      <w:r w:rsidRPr="00B90865">
        <w:rPr>
          <w:szCs w:val="28"/>
        </w:rPr>
        <w:t xml:space="preserve">За приведение в негодность транспортных средств или путей сообщения уголовная ответственность наступает по статье 267 УК РФ и грозит лишением свободы на срок от 4 до 10 лет. </w:t>
      </w:r>
    </w:p>
    <w:p w:rsidR="00EB5959" w:rsidRDefault="00063423" w:rsidP="00063423">
      <w:pPr>
        <w:spacing w:after="0" w:line="276" w:lineRule="auto"/>
        <w:ind w:firstLine="709"/>
        <w:jc w:val="both"/>
        <w:rPr>
          <w:szCs w:val="28"/>
        </w:rPr>
      </w:pPr>
      <w:r w:rsidRPr="00B90865">
        <w:rPr>
          <w:szCs w:val="28"/>
        </w:rPr>
        <w:t>Будьте бдительны! При обнаружении посторонних или забытых предметов, подозрительных лиц на объектах транспортной инфраструктуры, а также если вам стало известно о готовящимся противоправном деянии незамедлительно информируйте работников таких объектов или сотрудников правоохранительных органов, или позвоните по номеру 112.</w:t>
      </w:r>
    </w:p>
    <w:p w:rsidR="0008620D" w:rsidRDefault="0008620D" w:rsidP="00063423">
      <w:pPr>
        <w:spacing w:after="0" w:line="276" w:lineRule="auto"/>
        <w:ind w:firstLine="709"/>
        <w:jc w:val="both"/>
        <w:rPr>
          <w:szCs w:val="28"/>
        </w:rPr>
      </w:pPr>
    </w:p>
    <w:p w:rsidR="0008620D" w:rsidRDefault="0008620D" w:rsidP="00063423">
      <w:pPr>
        <w:spacing w:after="0" w:line="276" w:lineRule="auto"/>
        <w:ind w:firstLine="709"/>
        <w:jc w:val="both"/>
        <w:rPr>
          <w:szCs w:val="28"/>
        </w:rPr>
      </w:pPr>
    </w:p>
    <w:p w:rsidR="0008620D" w:rsidRPr="0008620D" w:rsidRDefault="0008620D" w:rsidP="0008620D">
      <w:pPr>
        <w:spacing w:after="0" w:line="240" w:lineRule="auto"/>
        <w:jc w:val="both"/>
        <w:rPr>
          <w:rFonts w:cs="Times New Roman"/>
          <w:szCs w:val="28"/>
        </w:rPr>
      </w:pPr>
      <w:r w:rsidRPr="0008620D">
        <w:rPr>
          <w:rFonts w:cs="Times New Roman"/>
          <w:szCs w:val="28"/>
        </w:rPr>
        <w:t xml:space="preserve">Помощник прокурора Дубенского района                                       </w:t>
      </w:r>
      <w:r>
        <w:rPr>
          <w:rFonts w:cs="Times New Roman"/>
          <w:szCs w:val="28"/>
        </w:rPr>
        <w:t xml:space="preserve">                    Парфенов Д.А.</w:t>
      </w:r>
    </w:p>
    <w:p w:rsidR="0008620D" w:rsidRPr="00B90865" w:rsidRDefault="0008620D" w:rsidP="00063423">
      <w:pPr>
        <w:spacing w:after="0" w:line="276" w:lineRule="auto"/>
        <w:ind w:firstLine="709"/>
        <w:jc w:val="both"/>
        <w:rPr>
          <w:szCs w:val="28"/>
        </w:rPr>
      </w:pPr>
    </w:p>
    <w:sectPr w:rsidR="0008620D" w:rsidRPr="00B9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DB"/>
    <w:rsid w:val="000035F9"/>
    <w:rsid w:val="00063423"/>
    <w:rsid w:val="0008620D"/>
    <w:rsid w:val="005440DB"/>
    <w:rsid w:val="00604079"/>
    <w:rsid w:val="00754008"/>
    <w:rsid w:val="00897399"/>
    <w:rsid w:val="00A67ECB"/>
    <w:rsid w:val="00B90865"/>
    <w:rsid w:val="00C26F33"/>
    <w:rsid w:val="00EB5959"/>
    <w:rsid w:val="00F16331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35E29-61AC-47C4-A0A9-4058C5A5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C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6331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5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6331"/>
    <w:pPr>
      <w:keepNext/>
      <w:keepLines/>
      <w:spacing w:before="40" w:after="0"/>
      <w:outlineLvl w:val="1"/>
    </w:pPr>
    <w:rPr>
      <w:rFonts w:eastAsiaTheme="majorEastAsia" w:cstheme="majorBidi"/>
      <w:b/>
      <w:color w:val="009242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079"/>
    <w:pPr>
      <w:keepNext/>
      <w:keepLines/>
      <w:spacing w:before="40" w:after="0"/>
      <w:jc w:val="center"/>
      <w:outlineLvl w:val="2"/>
    </w:pPr>
    <w:rPr>
      <w:rFonts w:asciiTheme="minorHAnsi" w:eastAsiaTheme="majorEastAsia" w:hAnsiTheme="minorHAnsi" w:cstheme="majorBidi"/>
      <w:b/>
      <w:color w:val="9148C8"/>
      <w:sz w:val="5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407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Cs/>
      <w:color w:val="F9337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331"/>
    <w:rPr>
      <w:rFonts w:eastAsiaTheme="majorEastAsia" w:cstheme="majorBidi"/>
      <w:b/>
      <w:color w:val="FF0000"/>
      <w:sz w:val="52"/>
      <w:szCs w:val="32"/>
    </w:rPr>
  </w:style>
  <w:style w:type="character" w:customStyle="1" w:styleId="20">
    <w:name w:val="Заголовок 2 Знак"/>
    <w:basedOn w:val="a0"/>
    <w:link w:val="2"/>
    <w:uiPriority w:val="9"/>
    <w:rsid w:val="00F16331"/>
    <w:rPr>
      <w:rFonts w:eastAsiaTheme="majorEastAsia" w:cstheme="majorBidi"/>
      <w:b/>
      <w:color w:val="009242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079"/>
    <w:rPr>
      <w:rFonts w:eastAsiaTheme="majorEastAsia" w:cstheme="majorBidi"/>
      <w:b/>
      <w:color w:val="9148C8"/>
      <w:sz w:val="52"/>
      <w:szCs w:val="24"/>
    </w:rPr>
  </w:style>
  <w:style w:type="character" w:customStyle="1" w:styleId="40">
    <w:name w:val="Заголовок 4 Знак"/>
    <w:basedOn w:val="a0"/>
    <w:link w:val="4"/>
    <w:uiPriority w:val="9"/>
    <w:rsid w:val="00604079"/>
    <w:rPr>
      <w:rFonts w:eastAsiaTheme="majorEastAsia" w:cstheme="majorBidi"/>
      <w:b/>
      <w:iCs/>
      <w:color w:val="F9337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2025-06-12T08:33:00Z</dcterms:created>
  <dcterms:modified xsi:type="dcterms:W3CDTF">2025-06-12T08:39:00Z</dcterms:modified>
</cp:coreProperties>
</file>