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3637" w14:textId="77777777" w:rsidR="00786653" w:rsidRPr="00786653" w:rsidRDefault="00786653" w:rsidP="00786653">
      <w:pPr>
        <w:spacing w:after="0"/>
        <w:ind w:firstLine="709"/>
        <w:rPr>
          <w:sz w:val="28"/>
          <w:szCs w:val="28"/>
        </w:rPr>
      </w:pPr>
    </w:p>
    <w:p w14:paraId="181E1AD6" w14:textId="2DBEB8C7" w:rsidR="00786653" w:rsidRPr="00786653" w:rsidRDefault="00786653" w:rsidP="00786653">
      <w:pPr>
        <w:pStyle w:val="a3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786653">
        <w:rPr>
          <w:b/>
          <w:sz w:val="28"/>
          <w:szCs w:val="28"/>
        </w:rPr>
        <w:t xml:space="preserve">Скорректирован порядок </w:t>
      </w:r>
      <w:r w:rsidRPr="00786653">
        <w:rPr>
          <w:b/>
          <w:sz w:val="28"/>
          <w:szCs w:val="28"/>
        </w:rPr>
        <w:t>выплаты компенсации за работу по подготовке и проведению государственной итоговой аттестации</w:t>
      </w:r>
      <w:r w:rsidRPr="00786653">
        <w:rPr>
          <w:b/>
          <w:sz w:val="28"/>
          <w:szCs w:val="28"/>
        </w:rPr>
        <w:t>.</w:t>
      </w:r>
    </w:p>
    <w:p w14:paraId="5C738E37" w14:textId="4AE396D4" w:rsidR="00786653" w:rsidRPr="00786653" w:rsidRDefault="00786653" w:rsidP="0078665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86653">
        <w:rPr>
          <w:sz w:val="28"/>
          <w:szCs w:val="28"/>
        </w:rPr>
        <w:t>Постановление</w:t>
      </w:r>
      <w:r w:rsidRPr="00786653">
        <w:rPr>
          <w:sz w:val="28"/>
          <w:szCs w:val="28"/>
        </w:rPr>
        <w:t>м</w:t>
      </w:r>
      <w:r w:rsidRPr="00786653">
        <w:rPr>
          <w:sz w:val="28"/>
          <w:szCs w:val="28"/>
        </w:rPr>
        <w:t xml:space="preserve"> Правительства Тульской области от 19.03.2025 </w:t>
      </w:r>
      <w:r w:rsidRPr="00786653">
        <w:rPr>
          <w:sz w:val="28"/>
          <w:szCs w:val="28"/>
        </w:rPr>
        <w:t>№</w:t>
      </w:r>
      <w:r w:rsidRPr="00786653">
        <w:rPr>
          <w:sz w:val="28"/>
          <w:szCs w:val="28"/>
        </w:rPr>
        <w:t xml:space="preserve"> 168</w:t>
      </w:r>
      <w:r w:rsidRPr="00786653">
        <w:rPr>
          <w:sz w:val="28"/>
          <w:szCs w:val="28"/>
        </w:rPr>
        <w:t xml:space="preserve"> внесены изменения в </w:t>
      </w:r>
      <w:r w:rsidRPr="00786653">
        <w:rPr>
          <w:sz w:val="28"/>
          <w:szCs w:val="28"/>
        </w:rPr>
        <w:t xml:space="preserve">Постановление правительства Тульской области от 04.06.2020 </w:t>
      </w:r>
      <w:r w:rsidRPr="00786653">
        <w:rPr>
          <w:sz w:val="28"/>
          <w:szCs w:val="28"/>
        </w:rPr>
        <w:t>№</w:t>
      </w:r>
      <w:r w:rsidRPr="00786653">
        <w:rPr>
          <w:sz w:val="28"/>
          <w:szCs w:val="28"/>
        </w:rPr>
        <w:t xml:space="preserve"> 288" </w:t>
      </w:r>
    </w:p>
    <w:p w14:paraId="4526F4FF" w14:textId="77777777" w:rsidR="00786653" w:rsidRPr="00786653" w:rsidRDefault="00786653" w:rsidP="0078665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86653">
        <w:rPr>
          <w:sz w:val="28"/>
          <w:szCs w:val="28"/>
        </w:rPr>
        <w:t xml:space="preserve">В Постановление "Об установлении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образовательных организаций в Тульской области" внесены изменения. Скорректирован перечень документов, в соответствии с которыми разработано Положение об установлении размера и порядка выплаты вышеуказанной компенсации. Для членов предметных комиссий увеличена стоимость проверки одной работы по общеобразовательным предметам, в частности, стоимость проверки работы по физике профессором, доктором наук увеличилась с 65,96 рубля до 87,86 рубля. Увеличены ставки почасовой оплаты труда для некоторых категорий педагогических работников, в частности, для профессора, доктора наук максимальный размер оплаты за один час работы увеличен с 263,83 рубля до 351,42 рубля. Увеличились ставки почасовой оплаты выполнения работ (оказания услуг) для членов государственной экзаменационной комиссии, лиц, привлеченных к организации работы пунктов проведения экзаменов, регионального центра обработки информации, секретарей конфликтной комиссии, муниципальных операторов по созданию баз данных, муниципальных координаторов государственной итоговой аттестации. </w:t>
      </w:r>
    </w:p>
    <w:p w14:paraId="69D2D12A" w14:textId="4A61EE02" w:rsidR="006A7950" w:rsidRDefault="00E05A2A" w:rsidP="00786653">
      <w:pPr>
        <w:spacing w:after="0"/>
        <w:ind w:firstLine="709"/>
        <w:rPr>
          <w:sz w:val="28"/>
          <w:szCs w:val="28"/>
        </w:rPr>
      </w:pPr>
    </w:p>
    <w:p w14:paraId="29F49347" w14:textId="26C2C863" w:rsidR="00E05A2A" w:rsidRDefault="00E05A2A" w:rsidP="00786653">
      <w:pPr>
        <w:spacing w:after="0"/>
        <w:ind w:firstLine="709"/>
        <w:rPr>
          <w:sz w:val="28"/>
          <w:szCs w:val="28"/>
        </w:rPr>
      </w:pPr>
    </w:p>
    <w:p w14:paraId="198E3D48" w14:textId="1EEFA3C8" w:rsidR="00E05A2A" w:rsidRPr="00E05A2A" w:rsidRDefault="00E05A2A" w:rsidP="00E05A2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5A2A">
        <w:rPr>
          <w:rFonts w:ascii="Times New Roman" w:hAnsi="Times New Roman" w:cs="Times New Roman"/>
          <w:sz w:val="28"/>
          <w:szCs w:val="28"/>
        </w:rPr>
        <w:t>Прокуратура Дубенского района</w:t>
      </w:r>
      <w:bookmarkEnd w:id="0"/>
    </w:p>
    <w:sectPr w:rsidR="00E05A2A" w:rsidRPr="00E0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1D"/>
    <w:rsid w:val="0020426C"/>
    <w:rsid w:val="00786653"/>
    <w:rsid w:val="009C0169"/>
    <w:rsid w:val="00AE771D"/>
    <w:rsid w:val="00E0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C764"/>
  <w15:chartTrackingRefBased/>
  <w15:docId w15:val="{C4E341AB-B050-448C-A0E9-46AD998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3</cp:revision>
  <dcterms:created xsi:type="dcterms:W3CDTF">2025-06-22T08:31:00Z</dcterms:created>
  <dcterms:modified xsi:type="dcterms:W3CDTF">2025-06-22T08:36:00Z</dcterms:modified>
</cp:coreProperties>
</file>