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В 2025 году отдельным категориям граждан будут вручать продуктовые наборы.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Подписан Указ Губернатора Тульской области от 14.03.2025 № 43 </w:t>
      </w:r>
      <w:r>
        <w:rPr>
          <w:sz w:val="28"/>
        </w:rPr>
        <w:t xml:space="preserve">"О предоставлении в 2025 году дополнительной меры социальной поддержки отдельным категориям граждан"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 xml:space="preserve">Для отдельной категории ветеранов Великой Отечественной войны из числа лиц, указанных в подпунктах 1 - 4 пункта 1 статьи 2 Федерального закона от 12.01.1995 N 5-ФЗ "О ветеранах", инвалидов Великой Отечественной войны, вдов инвалидов Великой Отечественной войны и участников Великой Отечественной войны,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постоянно проживающих на территории Тульской области, в честь празднования Дня Победы предусмотрена мера социальной поддержки в виде вручения продуктовых наборов.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2025-06-23T11:35:39Z</dcterms:modified>
</cp:coreProperties>
</file>