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Установлен порядок п</w:t>
      </w:r>
      <w:r>
        <w:rPr>
          <w:b w:val="1"/>
          <w:sz w:val="28"/>
        </w:rPr>
        <w:t xml:space="preserve">риема заявлений и зачисление в государственные образовательные организации Тульской области, реализующие программы общего образования. 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Приказом министерства образования Тульской области от 31.03.2025 № 494 </w:t>
      </w:r>
      <w:r>
        <w:rPr>
          <w:sz w:val="28"/>
        </w:rPr>
        <w:t>"Об утверждении административного регламента предоставления государственной услуги "Прием заявлений и зачисление в государственные образовательные организации Тульской области, реализующие программы общего образования" утвержден</w:t>
      </w:r>
      <w:r>
        <w:rPr>
          <w:sz w:val="28"/>
        </w:rPr>
        <w:t xml:space="preserve">  </w:t>
      </w:r>
      <w:r>
        <w:rPr>
          <w:sz w:val="28"/>
        </w:rPr>
        <w:t xml:space="preserve">Административный регламент, который устанавливает порядок и стандарт предоставления государственной услуги "Прием заявлений и зачисление в государственные образовательные организации Тульской области, реализующие программы общего образования", определены состав, последовательность и сроки выполнения административных процедур. </w:t>
      </w: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Услуга предоставляется государственными образовательными организациями, реализующими программы начального общего, основного общего и среднего общего образования, подведомственными министерству образования Тульской области. </w:t>
      </w:r>
      <w:r>
        <w:rPr>
          <w:sz w:val="28"/>
        </w:rPr>
        <w:t xml:space="preserve"> 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 w:line="288" w:lineRule="atLeast"/>
        <w:ind w:firstLine="0" w:left="0"/>
        <w:jc w:val="both"/>
        <w:rPr>
          <w:sz w:val="28"/>
        </w:rPr>
      </w:pPr>
      <w:r>
        <w:rPr>
          <w:sz w:val="28"/>
        </w:rPr>
        <w:t xml:space="preserve">Прокуратура Дубенского района </w:t>
      </w: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2025-06-23T11:44:32Z</dcterms:modified>
</cp:coreProperties>
</file>