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051928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 wp14:anchorId="44535AC1" wp14:editId="4CCD81B1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2E6C7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697C3290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5CACA915" w14:textId="77777777"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66DF849C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27EF49C9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21EE7A30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3CE236F6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54D258EE" w14:textId="206F540F" w:rsidR="005B2800" w:rsidRPr="002F5BC4" w:rsidRDefault="002F5BC4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18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2024</w:t>
            </w:r>
          </w:p>
        </w:tc>
        <w:tc>
          <w:tcPr>
            <w:tcW w:w="2409" w:type="dxa"/>
            <w:shd w:val="clear" w:color="auto" w:fill="auto"/>
          </w:tcPr>
          <w:p w14:paraId="24AA85F8" w14:textId="6482CC40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F5B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785</w:t>
            </w:r>
          </w:p>
        </w:tc>
      </w:tr>
    </w:tbl>
    <w:p w14:paraId="4D635A3A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77893B42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07574B39" w14:textId="4510BDC2" w:rsidR="005B2800" w:rsidRDefault="00A12EDE" w:rsidP="00A12ED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 w:rsidRPr="00A12EDE">
        <w:rPr>
          <w:rFonts w:ascii="PT Astra Serif" w:hAnsi="PT Astra Serif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за обеспечением сохранности автомобильных дорог местного значения на территории муниципального образования Дубенский район на 2025год</w:t>
      </w:r>
    </w:p>
    <w:p w14:paraId="3AED8FB1" w14:textId="77777777"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14:paraId="5316F3AF" w14:textId="77777777" w:rsidR="00A12EDE" w:rsidRPr="00A12EDE" w:rsidRDefault="00A12EDE" w:rsidP="00A12ED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2EDE">
        <w:rPr>
          <w:rFonts w:ascii="PT Astra Serif" w:hAnsi="PT Astra Serif"/>
          <w:sz w:val="28"/>
          <w:szCs w:val="28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Дубенский район, администрация муниципального образования Дубенский район ПОСТАНОВЛЯЕТ:</w:t>
      </w:r>
    </w:p>
    <w:p w14:paraId="328F576B" w14:textId="77777777" w:rsidR="00A12EDE" w:rsidRPr="00A12EDE" w:rsidRDefault="00A12EDE" w:rsidP="00A12EDE">
      <w:pPr>
        <w:jc w:val="both"/>
        <w:rPr>
          <w:rFonts w:ascii="PT Astra Serif" w:hAnsi="PT Astra Serif"/>
          <w:sz w:val="28"/>
          <w:szCs w:val="28"/>
        </w:rPr>
      </w:pPr>
      <w:r w:rsidRPr="00A12EDE">
        <w:rPr>
          <w:rFonts w:ascii="PT Astra Serif" w:hAnsi="PT Astra Serif"/>
          <w:sz w:val="28"/>
          <w:szCs w:val="28"/>
        </w:rPr>
        <w:t xml:space="preserve">        1. Утвердить программу профилактики рисков причинения вреда (ущерба) охраняемым законом ценностям в сфере муниципального контроля за обеспечением сохранности автомобильных дорог местного значения на территории муниципального образования Дубенский район на 2025 год» (приложение).</w:t>
      </w:r>
    </w:p>
    <w:p w14:paraId="40196B5A" w14:textId="77777777" w:rsidR="00A12EDE" w:rsidRPr="00A12EDE" w:rsidRDefault="00A12EDE" w:rsidP="00A12EDE">
      <w:pPr>
        <w:jc w:val="both"/>
        <w:rPr>
          <w:rFonts w:ascii="PT Astra Serif" w:hAnsi="PT Astra Serif"/>
          <w:sz w:val="28"/>
          <w:szCs w:val="28"/>
        </w:rPr>
      </w:pPr>
      <w:r w:rsidRPr="00A12EDE">
        <w:rPr>
          <w:rFonts w:ascii="PT Astra Serif" w:hAnsi="PT Astra Serif"/>
          <w:sz w:val="28"/>
          <w:szCs w:val="28"/>
        </w:rPr>
        <w:t xml:space="preserve">        2. Комитету по жизнеобеспечению администрации муниципального образования Дубенский район (Тыняновой Н.В.)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2A38407A" w14:textId="77777777" w:rsidR="00A12EDE" w:rsidRPr="00A12EDE" w:rsidRDefault="00A12EDE" w:rsidP="00A12EDE">
      <w:pPr>
        <w:jc w:val="both"/>
        <w:rPr>
          <w:rFonts w:ascii="PT Astra Serif" w:hAnsi="PT Astra Serif"/>
          <w:sz w:val="28"/>
          <w:szCs w:val="28"/>
        </w:rPr>
      </w:pPr>
      <w:r w:rsidRPr="00A12EDE">
        <w:rPr>
          <w:rFonts w:ascii="PT Astra Serif" w:hAnsi="PT Astra Serif"/>
          <w:sz w:val="28"/>
          <w:szCs w:val="28"/>
        </w:rPr>
        <w:t xml:space="preserve">        3. Постановление вступает в силу со дня обнародования. </w:t>
      </w:r>
    </w:p>
    <w:p w14:paraId="4B0E478F" w14:textId="77777777" w:rsidR="00A12EDE" w:rsidRPr="00A12EDE" w:rsidRDefault="00A12EDE" w:rsidP="00A12EDE">
      <w:pPr>
        <w:rPr>
          <w:rFonts w:ascii="PT Astra Serif" w:hAnsi="PT Astra Serif"/>
          <w:sz w:val="28"/>
          <w:szCs w:val="28"/>
        </w:rPr>
      </w:pPr>
    </w:p>
    <w:p w14:paraId="47460965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166937FB" w14:textId="77777777" w:rsidTr="000D05A0">
        <w:trPr>
          <w:trHeight w:val="229"/>
        </w:trPr>
        <w:tc>
          <w:tcPr>
            <w:tcW w:w="2178" w:type="pct"/>
          </w:tcPr>
          <w:p w14:paraId="64E35503" w14:textId="77777777"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00412E75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5F9FF43A" w14:textId="77777777"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К.О. Гузов</w:t>
            </w:r>
          </w:p>
        </w:tc>
      </w:tr>
    </w:tbl>
    <w:p w14:paraId="5D95510D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7BFD4DBA" w14:textId="77777777" w:rsidR="00A12EDE" w:rsidRPr="00A12EDE" w:rsidRDefault="00A12EDE" w:rsidP="00A12EDE">
      <w:pPr>
        <w:suppressAutoHyphens w:val="0"/>
        <w:jc w:val="right"/>
        <w:rPr>
          <w:rFonts w:ascii="PT Astra Serif" w:hAnsi="PT Astra Serif" w:cs="Arial"/>
          <w:sz w:val="26"/>
          <w:szCs w:val="28"/>
          <w:shd w:val="clear" w:color="auto" w:fill="FFFFFF"/>
          <w:lang w:eastAsia="ru-RU"/>
        </w:rPr>
      </w:pPr>
    </w:p>
    <w:p w14:paraId="3F9BCC1C" w14:textId="77777777" w:rsidR="00A12EDE" w:rsidRPr="00A12EDE" w:rsidRDefault="00A12EDE" w:rsidP="00A12EDE">
      <w:pPr>
        <w:suppressAutoHyphens w:val="0"/>
        <w:jc w:val="right"/>
        <w:rPr>
          <w:rFonts w:ascii="PT Astra Serif" w:hAnsi="PT Astra Serif" w:cs="Arial"/>
          <w:sz w:val="28"/>
          <w:szCs w:val="32"/>
          <w:shd w:val="clear" w:color="auto" w:fill="FFFFFF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shd w:val="clear" w:color="auto" w:fill="FFFFFF"/>
          <w:lang w:eastAsia="ru-RU"/>
        </w:rPr>
        <w:lastRenderedPageBreak/>
        <w:t>Приложение </w:t>
      </w:r>
      <w:r w:rsidRPr="00A12EDE">
        <w:rPr>
          <w:rFonts w:ascii="PT Astra Serif" w:hAnsi="PT Astra Serif" w:cs="Arial"/>
          <w:sz w:val="28"/>
          <w:szCs w:val="32"/>
          <w:lang w:eastAsia="ru-RU"/>
        </w:rPr>
        <w:br/>
      </w:r>
      <w:r w:rsidRPr="00A12EDE">
        <w:rPr>
          <w:rFonts w:ascii="PT Astra Serif" w:hAnsi="PT Astra Serif" w:cs="Arial"/>
          <w:sz w:val="28"/>
          <w:szCs w:val="32"/>
          <w:shd w:val="clear" w:color="auto" w:fill="FFFFFF"/>
          <w:lang w:eastAsia="ru-RU"/>
        </w:rPr>
        <w:t>к постановлению администрации</w:t>
      </w:r>
      <w:r w:rsidRPr="00A12EDE">
        <w:rPr>
          <w:rFonts w:ascii="PT Astra Serif" w:hAnsi="PT Astra Serif" w:cs="Arial"/>
          <w:sz w:val="28"/>
          <w:szCs w:val="32"/>
          <w:lang w:eastAsia="ru-RU"/>
        </w:rPr>
        <w:t xml:space="preserve"> </w:t>
      </w:r>
      <w:r w:rsidRPr="00A12EDE">
        <w:rPr>
          <w:rFonts w:ascii="PT Astra Serif" w:hAnsi="PT Astra Serif" w:cs="Arial"/>
          <w:sz w:val="28"/>
          <w:szCs w:val="32"/>
          <w:lang w:eastAsia="ru-RU"/>
        </w:rPr>
        <w:br/>
      </w:r>
      <w:r w:rsidRPr="00A12EDE">
        <w:rPr>
          <w:rFonts w:ascii="PT Astra Serif" w:hAnsi="PT Astra Serif" w:cs="Arial"/>
          <w:sz w:val="28"/>
          <w:szCs w:val="32"/>
          <w:shd w:val="clear" w:color="auto" w:fill="FFFFFF"/>
          <w:lang w:eastAsia="ru-RU"/>
        </w:rPr>
        <w:t>муниципального образования</w:t>
      </w:r>
    </w:p>
    <w:p w14:paraId="56F22B9B" w14:textId="76C076B9" w:rsidR="00A12EDE" w:rsidRPr="00A12EDE" w:rsidRDefault="00A12EDE" w:rsidP="00A12EDE">
      <w:pPr>
        <w:suppressAutoHyphens w:val="0"/>
        <w:rPr>
          <w:rFonts w:ascii="PT Astra Serif" w:hAnsi="PT Astra Serif" w:cs="Arial"/>
          <w:sz w:val="28"/>
          <w:szCs w:val="32"/>
          <w:shd w:val="clear" w:color="auto" w:fill="FFFFFF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shd w:val="clear" w:color="auto" w:fill="FFFFFF"/>
          <w:lang w:eastAsia="ru-RU"/>
        </w:rPr>
        <w:t xml:space="preserve">                                                                                                               Дубенский район</w:t>
      </w:r>
    </w:p>
    <w:p w14:paraId="237FC68E" w14:textId="77777777" w:rsidR="00A12EDE" w:rsidRPr="00A12EDE" w:rsidRDefault="00A12EDE" w:rsidP="00A12EDE">
      <w:pPr>
        <w:suppressAutoHyphens w:val="0"/>
        <w:jc w:val="right"/>
        <w:rPr>
          <w:rFonts w:ascii="PT Astra Serif" w:hAnsi="PT Astra Serif" w:cs="Arial"/>
          <w:sz w:val="28"/>
          <w:szCs w:val="32"/>
          <w:shd w:val="clear" w:color="auto" w:fill="FFFFFF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от  __________ №________</w:t>
      </w:r>
    </w:p>
    <w:p w14:paraId="77F108FA" w14:textId="77777777" w:rsidR="00A12EDE" w:rsidRPr="00A12EDE" w:rsidRDefault="00A12EDE" w:rsidP="00A12EDE">
      <w:pPr>
        <w:shd w:val="clear" w:color="auto" w:fill="FFFFFF"/>
        <w:suppressAutoHyphens w:val="0"/>
        <w:jc w:val="center"/>
        <w:outlineLvl w:val="1"/>
        <w:rPr>
          <w:rFonts w:ascii="PT Astra Serif" w:hAnsi="PT Astra Serif" w:cs="Arial"/>
          <w:color w:val="010101"/>
          <w:sz w:val="40"/>
          <w:szCs w:val="44"/>
          <w:lang w:eastAsia="ru-RU"/>
        </w:rPr>
      </w:pPr>
    </w:p>
    <w:p w14:paraId="74F26563" w14:textId="77777777" w:rsidR="00A12EDE" w:rsidRPr="00A12EDE" w:rsidRDefault="00A12EDE" w:rsidP="00A12EDE">
      <w:pPr>
        <w:shd w:val="clear" w:color="auto" w:fill="FFFFFF"/>
        <w:suppressAutoHyphens w:val="0"/>
        <w:jc w:val="center"/>
        <w:outlineLvl w:val="1"/>
        <w:rPr>
          <w:rFonts w:ascii="PT Astra Serif" w:hAnsi="PT Astra Serif" w:cs="Arial"/>
          <w:color w:val="010101"/>
          <w:sz w:val="38"/>
          <w:szCs w:val="40"/>
          <w:lang w:eastAsia="ru-RU"/>
        </w:rPr>
      </w:pPr>
    </w:p>
    <w:p w14:paraId="12288FDD" w14:textId="77777777" w:rsidR="00A12EDE" w:rsidRPr="00A12EDE" w:rsidRDefault="00A12EDE" w:rsidP="00A12EDE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b/>
          <w:bCs/>
          <w:sz w:val="28"/>
          <w:szCs w:val="32"/>
          <w:lang w:eastAsia="ru-RU"/>
        </w:rPr>
        <w:t xml:space="preserve">Программа профилактики </w:t>
      </w:r>
      <w:bookmarkStart w:id="0" w:name="_Hlk95465217"/>
      <w:r w:rsidRPr="00A12EDE">
        <w:rPr>
          <w:rFonts w:ascii="PT Astra Serif" w:hAnsi="PT Astra Serif" w:cs="Arial"/>
          <w:b/>
          <w:bCs/>
          <w:sz w:val="28"/>
          <w:szCs w:val="32"/>
          <w:lang w:eastAsia="ru-RU"/>
        </w:rPr>
        <w:t>рисков причинения вреда (ущерба) охраняемым законом ценностям в сфере муниципального контроля за обеспечением сохранности автомобильных дорог местного значения на территории муниципального образования Дубенский район на 2025 год</w:t>
      </w:r>
    </w:p>
    <w:bookmarkEnd w:id="0"/>
    <w:p w14:paraId="3923BF5E" w14:textId="77777777" w:rsidR="00A12EDE" w:rsidRPr="00A12EDE" w:rsidRDefault="00A12EDE" w:rsidP="00A12EDE">
      <w:pPr>
        <w:suppressAutoHyphens w:val="0"/>
        <w:jc w:val="center"/>
        <w:rPr>
          <w:rFonts w:ascii="PT Astra Serif" w:hAnsi="PT Astra Serif" w:cs="Arial"/>
          <w:i/>
          <w:iCs/>
          <w:sz w:val="28"/>
          <w:szCs w:val="32"/>
          <w:lang w:eastAsia="ru-RU"/>
        </w:rPr>
      </w:pPr>
    </w:p>
    <w:p w14:paraId="2B7147D3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 xml:space="preserve"> Программа профилактики рисков причинения вреда (ущерба) охраняемым законом ценностям в сфере муниципального </w:t>
      </w:r>
      <w:bookmarkStart w:id="1" w:name="_Hlk89437879"/>
      <w:r w:rsidRPr="00A12EDE">
        <w:rPr>
          <w:rFonts w:ascii="PT Astra Serif" w:hAnsi="PT Astra Serif" w:cs="Arial"/>
          <w:sz w:val="28"/>
          <w:szCs w:val="32"/>
          <w:lang w:eastAsia="ru-RU"/>
        </w:rPr>
        <w:t>контроля за обеспечением сохранности автомобильных дорог местного значения на территории муниципального образования Дубенский район на 2025 год </w:t>
      </w:r>
    </w:p>
    <w:bookmarkEnd w:id="1"/>
    <w:p w14:paraId="33DD38DA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48DADCCF" w14:textId="77777777" w:rsidR="00A12EDE" w:rsidRPr="00A12EDE" w:rsidRDefault="00A12EDE" w:rsidP="00A12EDE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b/>
          <w:bCs/>
          <w:sz w:val="28"/>
          <w:szCs w:val="32"/>
          <w:lang w:eastAsia="ru-RU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надзорного органа, характеристика проблем, на решение которых направлена программа профилактики рисков причинения вреда.</w:t>
      </w:r>
    </w:p>
    <w:p w14:paraId="0F55D455" w14:textId="77777777" w:rsidR="00A12EDE" w:rsidRPr="00A12EDE" w:rsidRDefault="00A12EDE" w:rsidP="00A12EDE">
      <w:pPr>
        <w:suppressAutoHyphens w:val="0"/>
        <w:jc w:val="center"/>
        <w:rPr>
          <w:rFonts w:ascii="PT Astra Serif" w:hAnsi="PT Astra Serif" w:cs="Arial"/>
          <w:sz w:val="28"/>
          <w:szCs w:val="32"/>
          <w:lang w:eastAsia="ru-RU"/>
        </w:rPr>
      </w:pPr>
    </w:p>
    <w:p w14:paraId="6ABF8044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bookmarkStart w:id="2" w:name="_Hlk89435244"/>
      <w:r w:rsidRPr="00A12EDE">
        <w:rPr>
          <w:rFonts w:ascii="PT Astra Serif" w:hAnsi="PT Astra Serif" w:cs="Arial"/>
          <w:sz w:val="28"/>
          <w:szCs w:val="32"/>
          <w:lang w:eastAsia="ru-RU"/>
        </w:rPr>
        <w:t>за обеспечением сохранности автомобильных дорог местного значения на территории муниципального образования Дубенский район.</w:t>
      </w:r>
    </w:p>
    <w:bookmarkEnd w:id="2"/>
    <w:p w14:paraId="4FA8A42B" w14:textId="77777777" w:rsidR="00A12EDE" w:rsidRPr="00A12EDE" w:rsidRDefault="00A12EDE" w:rsidP="00A12EDE">
      <w:pPr>
        <w:suppressAutoHyphens w:val="0"/>
        <w:ind w:firstLine="720"/>
        <w:jc w:val="center"/>
        <w:rPr>
          <w:rFonts w:ascii="PT Astra Serif" w:hAnsi="PT Astra Serif" w:cs="Arial"/>
          <w:sz w:val="28"/>
          <w:szCs w:val="32"/>
          <w:lang w:eastAsia="ru-RU"/>
        </w:rPr>
      </w:pPr>
    </w:p>
    <w:p w14:paraId="13AEDBF1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3638699E" w14:textId="77777777" w:rsidR="00A12EDE" w:rsidRPr="00A12EDE" w:rsidRDefault="00A12EDE" w:rsidP="00A12EDE">
      <w:pPr>
        <w:suppressAutoHyphens w:val="0"/>
        <w:ind w:firstLine="720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1.1. Вид осуществляемого муниципального контроля.</w:t>
      </w:r>
    </w:p>
    <w:p w14:paraId="2D38ADAA" w14:textId="77777777" w:rsidR="00A12EDE" w:rsidRPr="00A12EDE" w:rsidRDefault="00A12EDE" w:rsidP="00A12EDE">
      <w:pPr>
        <w:suppressAutoHyphens w:val="0"/>
        <w:ind w:firstLine="720"/>
        <w:jc w:val="center"/>
        <w:rPr>
          <w:rFonts w:ascii="PT Astra Serif" w:hAnsi="PT Astra Serif" w:cs="Arial"/>
          <w:sz w:val="28"/>
          <w:szCs w:val="32"/>
          <w:lang w:eastAsia="ru-RU"/>
        </w:rPr>
      </w:pPr>
    </w:p>
    <w:p w14:paraId="726B0F5F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 xml:space="preserve">Муниципальный </w:t>
      </w:r>
      <w:bookmarkStart w:id="3" w:name="_Hlk89435356"/>
      <w:r w:rsidRPr="00A12EDE">
        <w:rPr>
          <w:rFonts w:ascii="PT Astra Serif" w:hAnsi="PT Astra Serif" w:cs="Arial"/>
          <w:sz w:val="28"/>
          <w:szCs w:val="32"/>
          <w:lang w:eastAsia="ru-RU"/>
        </w:rPr>
        <w:t xml:space="preserve">контроль </w:t>
      </w:r>
      <w:bookmarkStart w:id="4" w:name="_Hlk89435885"/>
      <w:r w:rsidRPr="00A12EDE">
        <w:rPr>
          <w:rFonts w:ascii="PT Astra Serif" w:hAnsi="PT Astra Serif" w:cs="Arial"/>
          <w:sz w:val="28"/>
          <w:szCs w:val="32"/>
          <w:lang w:eastAsia="ru-RU"/>
        </w:rPr>
        <w:t xml:space="preserve">за обеспечением сохранности автомобильных дорог местного значения на территории муниципального образования Дубенский район </w:t>
      </w:r>
      <w:bookmarkEnd w:id="3"/>
      <w:bookmarkEnd w:id="4"/>
      <w:r w:rsidRPr="00A12EDE">
        <w:rPr>
          <w:rFonts w:ascii="PT Astra Serif" w:hAnsi="PT Astra Serif" w:cs="Arial"/>
          <w:sz w:val="28"/>
          <w:szCs w:val="32"/>
          <w:lang w:eastAsia="ru-RU"/>
        </w:rPr>
        <w:t>осуществляется комитетом по жизнеобеспечению администрации муниципального образования Дубенский район (далее – Комитет).</w:t>
      </w:r>
    </w:p>
    <w:p w14:paraId="1039ADB2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0FC934A6" w14:textId="77777777" w:rsidR="00A12EDE" w:rsidRPr="00A12EDE" w:rsidRDefault="00A12EDE" w:rsidP="00A12EDE">
      <w:pPr>
        <w:suppressAutoHyphens w:val="0"/>
        <w:ind w:firstLine="720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1.2.      Обзор по виду муниципального контроля.</w:t>
      </w:r>
    </w:p>
    <w:p w14:paraId="34F57383" w14:textId="77777777" w:rsidR="00A12EDE" w:rsidRPr="00A12EDE" w:rsidRDefault="00A12EDE" w:rsidP="00A12EDE">
      <w:pPr>
        <w:suppressAutoHyphens w:val="0"/>
        <w:ind w:firstLine="720"/>
        <w:jc w:val="center"/>
        <w:rPr>
          <w:rFonts w:ascii="PT Astra Serif" w:hAnsi="PT Astra Serif" w:cs="Arial"/>
          <w:sz w:val="28"/>
          <w:szCs w:val="32"/>
          <w:lang w:eastAsia="ru-RU"/>
        </w:rPr>
      </w:pPr>
    </w:p>
    <w:p w14:paraId="475D2CB3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 xml:space="preserve">Муниципальный контроль - деятельность органов местного самоуправления, уполномоченных в соответствии с федеральными </w:t>
      </w:r>
      <w:r w:rsidRPr="00A12EDE">
        <w:rPr>
          <w:rFonts w:ascii="PT Astra Serif" w:hAnsi="PT Astra Serif" w:cs="Arial"/>
          <w:sz w:val="28"/>
          <w:szCs w:val="32"/>
          <w:lang w:eastAsia="ru-RU"/>
        </w:rPr>
        <w:lastRenderedPageBreak/>
        <w:t>законами на организацию и проведение на территории муниципального образования проверки контрольных мероприятий по соблюдению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субъекта Российской Федерации, в случаях, если соответствующие виды контроля относятся к вопросам местного значения, а так же на организацию и проведение мероприятий по профилактике нарушений указанных требований, но и мероприятий по контролю, осуществляемых без взаимодействия с юридическими лицами, индивидуальными предпринимателями.</w:t>
      </w:r>
    </w:p>
    <w:p w14:paraId="5C88AD23" w14:textId="77777777" w:rsidR="00A12EDE" w:rsidRPr="00A12EDE" w:rsidRDefault="00A12EDE" w:rsidP="00A12EDE">
      <w:pPr>
        <w:suppressAutoHyphens w:val="0"/>
        <w:ind w:firstLine="720"/>
        <w:jc w:val="center"/>
        <w:rPr>
          <w:rFonts w:ascii="PT Astra Serif" w:hAnsi="PT Astra Serif" w:cs="Arial"/>
          <w:sz w:val="28"/>
          <w:szCs w:val="32"/>
          <w:lang w:eastAsia="ru-RU"/>
        </w:rPr>
      </w:pPr>
    </w:p>
    <w:p w14:paraId="0266F6F4" w14:textId="77777777" w:rsidR="00A12EDE" w:rsidRPr="00A12EDE" w:rsidRDefault="00A12EDE" w:rsidP="00A12EDE">
      <w:pPr>
        <w:suppressAutoHyphens w:val="0"/>
        <w:ind w:firstLine="720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1.3. Муниципальный контроль осуществляется посредством:</w:t>
      </w:r>
    </w:p>
    <w:p w14:paraId="431C9CF2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3BBDD37F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- организации и проведения проверок соблюдения обязательных требований юридическими лицами, индивидуальными предпринимателями, участниками договора простого товарищества, установленных муниципальными правовыми актами, а также требований, установленных нормативными правовыми актами субъекта Российской Федерации, Российской Федерации;</w:t>
      </w:r>
    </w:p>
    <w:p w14:paraId="7C6788F9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2AFEB07E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07C5AB51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4549F839" w14:textId="77777777" w:rsidR="00A12EDE" w:rsidRPr="00A12EDE" w:rsidRDefault="00A12EDE" w:rsidP="00A12EDE">
      <w:pPr>
        <w:suppressAutoHyphens w:val="0"/>
        <w:ind w:firstLine="720"/>
        <w:jc w:val="center"/>
        <w:rPr>
          <w:rFonts w:ascii="PT Astra Serif" w:hAnsi="PT Astra Serif" w:cs="Arial"/>
          <w:sz w:val="28"/>
          <w:szCs w:val="32"/>
          <w:lang w:eastAsia="ru-RU"/>
        </w:rPr>
      </w:pPr>
    </w:p>
    <w:p w14:paraId="41C48C95" w14:textId="77777777" w:rsidR="00A12EDE" w:rsidRPr="00A12EDE" w:rsidRDefault="00A12EDE" w:rsidP="00A12EDE">
      <w:pPr>
        <w:suppressAutoHyphens w:val="0"/>
        <w:ind w:firstLine="720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1.4. Подконтрольные субъекты:</w:t>
      </w:r>
    </w:p>
    <w:p w14:paraId="2C51FCDB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605E3765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- юридические лица, индивидуальные предприниматели и граждане, осуществляющие эксплуатацию автомобильных дорог.</w:t>
      </w:r>
    </w:p>
    <w:p w14:paraId="198015BB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61CE59F5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Комитетом мероприятий по муниципальному контролю:</w:t>
      </w:r>
    </w:p>
    <w:p w14:paraId="445E0098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 xml:space="preserve">- Федеральный закон от 06.10.2003 № 131-ФЗ « Об общих принципах организации местного самоуправления в Российской Федерации»; </w:t>
      </w:r>
    </w:p>
    <w:p w14:paraId="654992F8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-</w:t>
      </w:r>
      <w:r w:rsidRPr="00A12EDE">
        <w:rPr>
          <w:rFonts w:ascii="PT Astra Serif" w:hAnsi="PT Astra Serif"/>
          <w:lang w:eastAsia="ru-RU"/>
        </w:rPr>
        <w:t xml:space="preserve"> </w:t>
      </w:r>
      <w:r w:rsidRPr="00A12EDE">
        <w:rPr>
          <w:rFonts w:ascii="PT Astra Serif" w:hAnsi="PT Astra Serif" w:cs="Arial"/>
          <w:sz w:val="28"/>
          <w:szCs w:val="32"/>
          <w:lang w:eastAsia="ru-RU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5298266F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lastRenderedPageBreak/>
        <w:t>-Федеральный закон от 31.07.2020 № 248-ФЗ « О государственном контроле (надзоре) и муниципальном контроле в Российской Федерации» (далее Федеральный закон № 248-ФЗ);</w:t>
      </w:r>
    </w:p>
    <w:p w14:paraId="32075135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 xml:space="preserve"> -Федеральный закон от 11.06.2021 № 170-ФЗ « О внесении изменений в отдельные законодательные акты Российской Федерации в связи с принятием Федерального закона « О государственном контроле (надзоре) и муниципальном контроле в Российской Федерации». </w:t>
      </w:r>
    </w:p>
    <w:p w14:paraId="5DC332C6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247FAB93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1.6. Данные о проведенных мероприятиях.</w:t>
      </w:r>
    </w:p>
    <w:p w14:paraId="50E5F17B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206DD5AD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2024 году не проводились.</w:t>
      </w:r>
    </w:p>
    <w:p w14:paraId="30AB0718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2C3BF4DE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</w:t>
      </w:r>
      <w:r w:rsidRPr="00A12EDE">
        <w:rPr>
          <w:rFonts w:ascii="PT Astra Serif" w:hAnsi="PT Astra Serif"/>
          <w:lang w:eastAsia="ru-RU"/>
        </w:rPr>
        <w:t xml:space="preserve"> </w:t>
      </w:r>
      <w:bookmarkStart w:id="5" w:name="_Hlk89436127"/>
      <w:r w:rsidRPr="00A12EDE">
        <w:rPr>
          <w:rFonts w:ascii="PT Astra Serif" w:hAnsi="PT Astra Serif" w:cs="Arial"/>
          <w:sz w:val="28"/>
          <w:szCs w:val="32"/>
          <w:lang w:eastAsia="ru-RU"/>
        </w:rPr>
        <w:t>за обеспечением сохранности автомобильных дорог местного значения на территории муниципального образования Дубенский район</w:t>
      </w:r>
      <w:bookmarkEnd w:id="5"/>
      <w:r w:rsidRPr="00A12EDE">
        <w:rPr>
          <w:rFonts w:ascii="PT Astra Serif" w:hAnsi="PT Astra Serif" w:cs="Arial"/>
          <w:sz w:val="28"/>
          <w:szCs w:val="32"/>
          <w:lang w:eastAsia="ru-RU"/>
        </w:rPr>
        <w:t xml:space="preserve">, устранения причин, факторов и условий, способствующих указанным нарушениям, Комитетом не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2024 году. В 2024 году выдача предостережений о недопустимости нарушения обязательных требований в отчетном периоде не осуществлялась ввиду отсутствия оснований. </w:t>
      </w:r>
    </w:p>
    <w:p w14:paraId="132DB7A0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5BEA39D5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1.7. Анализ и оценка рисков причинения вреда охраняемым законом ценностям.</w:t>
      </w:r>
    </w:p>
    <w:p w14:paraId="43B98FDF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за обеспечением сохранности автомобильных дорог местного значения на территории муниципального образования Дубенский район являются:</w:t>
      </w:r>
    </w:p>
    <w:p w14:paraId="40D142A4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36F6653F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14:paraId="2596E94C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2980C00F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 xml:space="preserve">- нарушение подконтрольными субъектами обязательных требований, что может повлечь за собой совершение дорожно-транспортных </w:t>
      </w:r>
      <w:r w:rsidRPr="00A12EDE">
        <w:rPr>
          <w:rFonts w:ascii="PT Astra Serif" w:hAnsi="PT Astra Serif" w:cs="Arial"/>
          <w:sz w:val="28"/>
          <w:szCs w:val="32"/>
          <w:lang w:eastAsia="ru-RU"/>
        </w:rPr>
        <w:lastRenderedPageBreak/>
        <w:t>происшествий, причинение вреда жизни и здоровью граждан, причинение материального вреда автотранспортным средствам.</w:t>
      </w:r>
    </w:p>
    <w:p w14:paraId="4B54C2CF" w14:textId="77777777" w:rsidR="00A12EDE" w:rsidRPr="00A12EDE" w:rsidRDefault="00A12EDE" w:rsidP="00A12EDE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32"/>
          <w:lang w:eastAsia="ru-RU"/>
        </w:rPr>
      </w:pPr>
    </w:p>
    <w:p w14:paraId="0DC2645B" w14:textId="77777777" w:rsidR="00A12EDE" w:rsidRPr="00A12EDE" w:rsidRDefault="00A12EDE" w:rsidP="00A12EDE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b/>
          <w:bCs/>
          <w:sz w:val="28"/>
          <w:szCs w:val="32"/>
          <w:lang w:eastAsia="ru-RU"/>
        </w:rPr>
        <w:t>Раздел 2.</w:t>
      </w:r>
      <w:r w:rsidRPr="00A12EDE">
        <w:rPr>
          <w:rFonts w:ascii="PT Astra Serif" w:eastAsia="Calibri" w:hAnsi="PT Astra Serif"/>
          <w:b/>
          <w:bCs/>
          <w:sz w:val="26"/>
          <w:szCs w:val="28"/>
          <w:lang w:eastAsia="en-US"/>
        </w:rPr>
        <w:t xml:space="preserve"> </w:t>
      </w:r>
      <w:r w:rsidRPr="00A12EDE">
        <w:rPr>
          <w:rFonts w:ascii="PT Astra Serif" w:hAnsi="PT Astra Serif" w:cs="Arial"/>
          <w:b/>
          <w:bCs/>
          <w:sz w:val="28"/>
          <w:szCs w:val="32"/>
          <w:lang w:eastAsia="ru-RU"/>
        </w:rPr>
        <w:t>Цели и задачи реализации программы профилактики рисков причинения вреда</w:t>
      </w:r>
    </w:p>
    <w:p w14:paraId="7590B2C6" w14:textId="77777777" w:rsidR="00A12EDE" w:rsidRPr="00A12EDE" w:rsidRDefault="00A12EDE" w:rsidP="00A12EDE">
      <w:pPr>
        <w:suppressAutoHyphens w:val="0"/>
        <w:jc w:val="center"/>
        <w:rPr>
          <w:rFonts w:ascii="PT Astra Serif" w:hAnsi="PT Astra Serif" w:cs="Arial"/>
          <w:sz w:val="28"/>
          <w:szCs w:val="32"/>
          <w:lang w:eastAsia="ru-RU"/>
        </w:rPr>
      </w:pPr>
    </w:p>
    <w:p w14:paraId="4B274D37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2.1. Цели Программы:</w:t>
      </w:r>
    </w:p>
    <w:p w14:paraId="3DCA176A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0CF10E95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16C93223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3F95318C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99A909D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19AABF30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6755A58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1F17CDDE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2.2. Задачи Программы:</w:t>
      </w:r>
    </w:p>
    <w:p w14:paraId="6F4186B3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3FD9850D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16D21FAA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16156B5E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4EC4A7E0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69691517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7F5AEF97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5EA664B2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- повышение прозрачности осуществляемой Комитетом контрольной деятельности;</w:t>
      </w:r>
    </w:p>
    <w:p w14:paraId="3071EFC9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1E08B3CF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4EE6D21B" w14:textId="77777777" w:rsid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7E48CE80" w14:textId="77777777" w:rsid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537C7B46" w14:textId="77777777" w:rsid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25D5CAE6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081741B6" w14:textId="77777777" w:rsidR="00A12EDE" w:rsidRPr="00A12EDE" w:rsidRDefault="00A12EDE" w:rsidP="00A12EDE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32"/>
          <w:lang w:eastAsia="ru-RU"/>
        </w:rPr>
      </w:pPr>
    </w:p>
    <w:p w14:paraId="7F4085CE" w14:textId="77777777" w:rsidR="00A12EDE" w:rsidRPr="00A12EDE" w:rsidRDefault="00A12EDE" w:rsidP="00A12EDE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b/>
          <w:bCs/>
          <w:sz w:val="28"/>
          <w:szCs w:val="32"/>
          <w:lang w:eastAsia="ru-RU"/>
        </w:rPr>
        <w:lastRenderedPageBreak/>
        <w:t>Раздел 3. Перечень профилактических мероприятий, сроки (периодичность) их проведения</w:t>
      </w:r>
    </w:p>
    <w:p w14:paraId="695A33DB" w14:textId="77777777" w:rsidR="00A12EDE" w:rsidRPr="00A12EDE" w:rsidRDefault="00A12EDE" w:rsidP="00A12EDE">
      <w:pPr>
        <w:suppressAutoHyphens w:val="0"/>
        <w:jc w:val="center"/>
        <w:rPr>
          <w:rFonts w:ascii="PT Astra Serif" w:hAnsi="PT Astra Serif" w:cs="Arial"/>
          <w:sz w:val="28"/>
          <w:szCs w:val="32"/>
          <w:lang w:eastAsia="ru-RU"/>
        </w:rPr>
      </w:pPr>
    </w:p>
    <w:p w14:paraId="44845ADC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за сохранностью автомобильных дорог местного значения на территории муниципального образования Дубенский район на 2025 год (приложение). </w:t>
      </w:r>
    </w:p>
    <w:p w14:paraId="249E7EE4" w14:textId="77777777" w:rsidR="00A12EDE" w:rsidRPr="00A12EDE" w:rsidRDefault="00A12EDE" w:rsidP="00A12EDE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32"/>
          <w:lang w:eastAsia="ru-RU"/>
        </w:rPr>
      </w:pPr>
    </w:p>
    <w:p w14:paraId="6F76C9EA" w14:textId="77777777" w:rsidR="00A12EDE" w:rsidRPr="00A12EDE" w:rsidRDefault="00A12EDE" w:rsidP="00A12EDE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b/>
          <w:bCs/>
          <w:sz w:val="28"/>
          <w:szCs w:val="32"/>
          <w:lang w:eastAsia="ru-RU"/>
        </w:rPr>
        <w:t>Раздел 4. Показатели результативности и эффективности программы профилактики рисков</w:t>
      </w:r>
    </w:p>
    <w:p w14:paraId="3B2D1516" w14:textId="77777777" w:rsidR="00A12EDE" w:rsidRPr="00A12EDE" w:rsidRDefault="00A12EDE" w:rsidP="00A12EDE">
      <w:pPr>
        <w:suppressAutoHyphens w:val="0"/>
        <w:jc w:val="center"/>
        <w:rPr>
          <w:rFonts w:ascii="PT Astra Serif" w:hAnsi="PT Astra Serif" w:cs="Arial"/>
          <w:sz w:val="28"/>
          <w:szCs w:val="32"/>
          <w:lang w:eastAsia="ru-RU"/>
        </w:rPr>
      </w:pPr>
    </w:p>
    <w:p w14:paraId="4B8EC93B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Отчетные показатели Программы за 2024 год:</w:t>
      </w:r>
    </w:p>
    <w:p w14:paraId="3FCAA6EA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5C72279D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22668C40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531F4166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711CD133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- доля профилактических мероприятий в объеме контрольных мероприятий-0 %.</w:t>
      </w:r>
    </w:p>
    <w:p w14:paraId="799287FC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0577D57F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614621DB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5A8DBBA7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Экономический эффект от реализованных мероприятий:</w:t>
      </w:r>
    </w:p>
    <w:p w14:paraId="0A64E17E" w14:textId="77777777" w:rsidR="00A12EDE" w:rsidRPr="00A12EDE" w:rsidRDefault="00A12EDE" w:rsidP="00A12EDE">
      <w:pPr>
        <w:suppressAutoHyphens w:val="0"/>
        <w:ind w:firstLine="72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5B2B60DC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2A2FB9B4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03F409CF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- повышение уровня доверия подконтрольных субъектов к Комитету. </w:t>
      </w:r>
    </w:p>
    <w:p w14:paraId="4428EE64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714E41E6" w14:textId="77777777" w:rsidR="00A12EDE" w:rsidRPr="00A12EDE" w:rsidRDefault="00A12EDE" w:rsidP="00A12EDE">
      <w:pPr>
        <w:suppressAutoHyphens w:val="0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Порядок управления Программой.</w:t>
      </w:r>
    </w:p>
    <w:p w14:paraId="62431102" w14:textId="77777777" w:rsidR="00A12EDE" w:rsidRPr="00A12EDE" w:rsidRDefault="00A12EDE" w:rsidP="00A12EDE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32"/>
          <w:lang w:eastAsia="ru-RU"/>
        </w:rPr>
      </w:pPr>
    </w:p>
    <w:p w14:paraId="3FDA77B0" w14:textId="77777777" w:rsidR="00A12EDE" w:rsidRDefault="00A12EDE" w:rsidP="00A12EDE">
      <w:pPr>
        <w:suppressAutoHyphens w:val="0"/>
        <w:ind w:firstLine="720"/>
        <w:jc w:val="center"/>
        <w:rPr>
          <w:rFonts w:ascii="PT Astra Serif" w:hAnsi="PT Astra Serif" w:cs="Arial"/>
          <w:b/>
          <w:bCs/>
          <w:sz w:val="28"/>
          <w:szCs w:val="32"/>
          <w:lang w:eastAsia="ru-RU"/>
        </w:rPr>
      </w:pPr>
    </w:p>
    <w:p w14:paraId="41F06EB1" w14:textId="15D5A2FD" w:rsidR="00A12EDE" w:rsidRPr="00A12EDE" w:rsidRDefault="00A12EDE" w:rsidP="00A12EDE">
      <w:pPr>
        <w:suppressAutoHyphens w:val="0"/>
        <w:ind w:firstLine="720"/>
        <w:jc w:val="center"/>
        <w:rPr>
          <w:rFonts w:ascii="PT Astra Serif" w:hAnsi="PT Astra Serif" w:cs="Arial"/>
          <w:b/>
          <w:bCs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b/>
          <w:bCs/>
          <w:sz w:val="28"/>
          <w:szCs w:val="32"/>
          <w:lang w:eastAsia="ru-RU"/>
        </w:rPr>
        <w:lastRenderedPageBreak/>
        <w:t xml:space="preserve">Перечень должностных лиц Комитета, ответственных за организацию и проведение профилактических мероприятий при осуществлении муниципального </w:t>
      </w:r>
      <w:bookmarkStart w:id="6" w:name="_Hlk89436411"/>
      <w:r w:rsidRPr="00A12EDE">
        <w:rPr>
          <w:rFonts w:ascii="PT Astra Serif" w:hAnsi="PT Astra Serif" w:cs="Arial"/>
          <w:b/>
          <w:bCs/>
          <w:sz w:val="28"/>
          <w:szCs w:val="32"/>
          <w:lang w:eastAsia="ru-RU"/>
        </w:rPr>
        <w:t>контроля за обеспечением сохранности автомобильных дорог местного значения на территории муниципального образования Дубенский район</w:t>
      </w:r>
      <w:bookmarkEnd w:id="6"/>
    </w:p>
    <w:p w14:paraId="3FD34488" w14:textId="77777777" w:rsidR="00A12EDE" w:rsidRPr="00A12EDE" w:rsidRDefault="00A12EDE" w:rsidP="00A12EDE">
      <w:pPr>
        <w:suppressAutoHyphens w:val="0"/>
        <w:ind w:firstLine="720"/>
        <w:jc w:val="center"/>
        <w:rPr>
          <w:rFonts w:ascii="PT Astra Serif" w:hAnsi="PT Astra Serif" w:cs="Arial"/>
          <w:sz w:val="28"/>
          <w:szCs w:val="32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3527"/>
        <w:gridCol w:w="2323"/>
        <w:gridCol w:w="3018"/>
      </w:tblGrid>
      <w:tr w:rsidR="00A12EDE" w:rsidRPr="00A12EDE" w14:paraId="121B4D78" w14:textId="77777777" w:rsidTr="009359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26F8F325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№</w:t>
            </w:r>
          </w:p>
          <w:p w14:paraId="37948ED6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59386AA7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64606A5F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61DDB951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Контакты</w:t>
            </w:r>
          </w:p>
        </w:tc>
      </w:tr>
      <w:tr w:rsidR="00A12EDE" w:rsidRPr="00A12EDE" w14:paraId="5D12A8F4" w14:textId="77777777" w:rsidTr="009359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C779D6E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53DF5E93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Должностные лица Комитета по жизнеобеспечению администрации муниципального образования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B3C1088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0A53172A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8 (48722) 2-15-03</w:t>
            </w:r>
          </w:p>
          <w:p w14:paraId="30AC4CFF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hyperlink r:id="rId9" w:history="1">
              <w:r w:rsidRPr="00A12EDE">
                <w:rPr>
                  <w:rFonts w:ascii="PT Astra Serif" w:hAnsi="PT Astra Serif" w:cs="Arial"/>
                  <w:color w:val="0000FF"/>
                  <w:sz w:val="28"/>
                  <w:szCs w:val="32"/>
                  <w:u w:val="single"/>
                  <w:lang w:eastAsia="ru-RU"/>
                </w:rPr>
                <w:t>kom-zhiz.dub@tularegion.org</w:t>
              </w:r>
            </w:hyperlink>
          </w:p>
        </w:tc>
      </w:tr>
    </w:tbl>
    <w:p w14:paraId="2FE87C12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04EC99CE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Дубенский район на 2025 год.</w:t>
      </w:r>
    </w:p>
    <w:p w14:paraId="03D53075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24B0A9F5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 xml:space="preserve">Результаты профилактической работы Комитета включаются в Доклад об осуществлении </w:t>
      </w:r>
      <w:bookmarkStart w:id="7" w:name="_Hlk89436861"/>
      <w:r w:rsidRPr="00A12EDE">
        <w:rPr>
          <w:rFonts w:ascii="PT Astra Serif" w:hAnsi="PT Astra Serif" w:cs="Arial"/>
          <w:sz w:val="28"/>
          <w:szCs w:val="32"/>
          <w:lang w:eastAsia="ru-RU"/>
        </w:rPr>
        <w:t>муниципального контроля за обеспечением сохранности автомобильных дорог местного значения на территории муниципального образования Дубенский район на 2025 год.</w:t>
      </w:r>
    </w:p>
    <w:bookmarkEnd w:id="7"/>
    <w:p w14:paraId="2874F159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   </w:t>
      </w:r>
    </w:p>
    <w:p w14:paraId="295BB8E7" w14:textId="77777777" w:rsidR="00A12EDE" w:rsidRPr="00A12EDE" w:rsidRDefault="00A12EDE" w:rsidP="00A12EDE">
      <w:pPr>
        <w:suppressAutoHyphens w:val="0"/>
        <w:jc w:val="right"/>
        <w:rPr>
          <w:rFonts w:ascii="PT Astra Serif" w:hAnsi="PT Astra Serif" w:cs="Arial"/>
          <w:sz w:val="28"/>
          <w:szCs w:val="32"/>
          <w:lang w:eastAsia="ru-RU"/>
        </w:rPr>
      </w:pPr>
    </w:p>
    <w:p w14:paraId="3ED13A07" w14:textId="77777777" w:rsidR="00A12EDE" w:rsidRPr="00A12EDE" w:rsidRDefault="00A12EDE" w:rsidP="00A12EDE">
      <w:pPr>
        <w:suppressAutoHyphens w:val="0"/>
        <w:jc w:val="right"/>
        <w:rPr>
          <w:rFonts w:ascii="PT Astra Serif" w:hAnsi="PT Astra Serif" w:cs="Arial"/>
          <w:sz w:val="28"/>
          <w:szCs w:val="32"/>
          <w:lang w:eastAsia="ru-RU"/>
        </w:rPr>
      </w:pPr>
    </w:p>
    <w:p w14:paraId="7BABFCA6" w14:textId="77777777" w:rsidR="00A12EDE" w:rsidRPr="00A12EDE" w:rsidRDefault="00A12EDE" w:rsidP="00A12EDE">
      <w:pPr>
        <w:suppressAutoHyphens w:val="0"/>
        <w:jc w:val="right"/>
        <w:rPr>
          <w:rFonts w:ascii="PT Astra Serif" w:hAnsi="PT Astra Serif" w:cs="Arial"/>
          <w:sz w:val="28"/>
          <w:szCs w:val="32"/>
          <w:lang w:eastAsia="ru-RU"/>
        </w:rPr>
      </w:pPr>
    </w:p>
    <w:p w14:paraId="100871E8" w14:textId="77777777" w:rsidR="00A12EDE" w:rsidRPr="00A12EDE" w:rsidRDefault="00A12EDE" w:rsidP="00A12EDE">
      <w:pPr>
        <w:suppressAutoHyphens w:val="0"/>
        <w:jc w:val="right"/>
        <w:rPr>
          <w:rFonts w:ascii="PT Astra Serif" w:hAnsi="PT Astra Serif" w:cs="Arial"/>
          <w:sz w:val="28"/>
          <w:szCs w:val="32"/>
          <w:lang w:eastAsia="ru-RU"/>
        </w:rPr>
      </w:pPr>
    </w:p>
    <w:p w14:paraId="2F067FAA" w14:textId="77777777" w:rsidR="00A12EDE" w:rsidRPr="00A12EDE" w:rsidRDefault="00A12EDE" w:rsidP="00A12EDE">
      <w:pPr>
        <w:suppressAutoHyphens w:val="0"/>
        <w:jc w:val="right"/>
        <w:rPr>
          <w:rFonts w:ascii="PT Astra Serif" w:hAnsi="PT Astra Serif" w:cs="Arial"/>
          <w:sz w:val="28"/>
          <w:szCs w:val="32"/>
          <w:lang w:eastAsia="ru-RU"/>
        </w:rPr>
      </w:pPr>
    </w:p>
    <w:p w14:paraId="275C60F2" w14:textId="77777777" w:rsidR="00A12EDE" w:rsidRPr="00A12EDE" w:rsidRDefault="00A12EDE" w:rsidP="00A12EDE">
      <w:pPr>
        <w:suppressAutoHyphens w:val="0"/>
        <w:jc w:val="right"/>
        <w:rPr>
          <w:rFonts w:ascii="PT Astra Serif" w:hAnsi="PT Astra Serif" w:cs="Arial"/>
          <w:sz w:val="28"/>
          <w:szCs w:val="32"/>
          <w:lang w:eastAsia="ru-RU"/>
        </w:rPr>
      </w:pPr>
    </w:p>
    <w:p w14:paraId="1DFFE2A2" w14:textId="77777777" w:rsidR="00A12EDE" w:rsidRPr="00A12EDE" w:rsidRDefault="00A12EDE" w:rsidP="00A12EDE">
      <w:pPr>
        <w:suppressAutoHyphens w:val="0"/>
        <w:jc w:val="right"/>
        <w:rPr>
          <w:rFonts w:ascii="PT Astra Serif" w:hAnsi="PT Astra Serif" w:cs="Arial"/>
          <w:sz w:val="28"/>
          <w:szCs w:val="32"/>
          <w:lang w:eastAsia="ru-RU"/>
        </w:rPr>
      </w:pPr>
    </w:p>
    <w:p w14:paraId="7CA61599" w14:textId="77777777" w:rsidR="00A12EDE" w:rsidRPr="00A12EDE" w:rsidRDefault="00A12EDE" w:rsidP="00A12EDE">
      <w:pPr>
        <w:suppressAutoHyphens w:val="0"/>
        <w:jc w:val="right"/>
        <w:rPr>
          <w:rFonts w:ascii="PT Astra Serif" w:hAnsi="PT Astra Serif" w:cs="Arial"/>
          <w:sz w:val="28"/>
          <w:szCs w:val="32"/>
          <w:lang w:eastAsia="ru-RU"/>
        </w:rPr>
      </w:pPr>
    </w:p>
    <w:p w14:paraId="0A9789FE" w14:textId="77777777" w:rsidR="00A12EDE" w:rsidRPr="00A12EDE" w:rsidRDefault="00A12EDE" w:rsidP="00A12EDE">
      <w:pPr>
        <w:suppressAutoHyphens w:val="0"/>
        <w:jc w:val="right"/>
        <w:rPr>
          <w:rFonts w:ascii="PT Astra Serif" w:hAnsi="PT Astra Serif" w:cs="Arial"/>
          <w:sz w:val="28"/>
          <w:szCs w:val="32"/>
          <w:lang w:eastAsia="ru-RU"/>
        </w:rPr>
      </w:pPr>
    </w:p>
    <w:p w14:paraId="72958F0A" w14:textId="77777777" w:rsidR="00A12EDE" w:rsidRPr="00A12EDE" w:rsidRDefault="00A12EDE" w:rsidP="00A12EDE">
      <w:pPr>
        <w:suppressAutoHyphens w:val="0"/>
        <w:jc w:val="right"/>
        <w:rPr>
          <w:rFonts w:ascii="PT Astra Serif" w:hAnsi="PT Astra Serif" w:cs="Arial"/>
          <w:sz w:val="28"/>
          <w:szCs w:val="32"/>
          <w:lang w:eastAsia="ru-RU"/>
        </w:rPr>
      </w:pPr>
    </w:p>
    <w:p w14:paraId="6E9D748E" w14:textId="77777777" w:rsidR="00A12EDE" w:rsidRPr="00A12EDE" w:rsidRDefault="00A12EDE" w:rsidP="00A12EDE">
      <w:pPr>
        <w:suppressAutoHyphens w:val="0"/>
        <w:jc w:val="right"/>
        <w:rPr>
          <w:rFonts w:ascii="PT Astra Serif" w:hAnsi="PT Astra Serif" w:cs="Arial"/>
          <w:sz w:val="28"/>
          <w:szCs w:val="32"/>
          <w:lang w:eastAsia="ru-RU"/>
        </w:rPr>
      </w:pPr>
    </w:p>
    <w:p w14:paraId="298D6A97" w14:textId="77777777" w:rsidR="00A12EDE" w:rsidRPr="00A12EDE" w:rsidRDefault="00A12EDE" w:rsidP="00A12EDE">
      <w:pPr>
        <w:suppressAutoHyphens w:val="0"/>
        <w:jc w:val="right"/>
        <w:rPr>
          <w:rFonts w:ascii="PT Astra Serif" w:hAnsi="PT Astra Serif" w:cs="Arial"/>
          <w:sz w:val="28"/>
          <w:szCs w:val="32"/>
          <w:lang w:eastAsia="ru-RU"/>
        </w:rPr>
      </w:pPr>
    </w:p>
    <w:p w14:paraId="313EF833" w14:textId="77777777" w:rsidR="00A12EDE" w:rsidRPr="00A12EDE" w:rsidRDefault="00A12EDE" w:rsidP="00A12EDE">
      <w:pPr>
        <w:suppressAutoHyphens w:val="0"/>
        <w:jc w:val="right"/>
        <w:rPr>
          <w:rFonts w:ascii="PT Astra Serif" w:hAnsi="PT Astra Serif" w:cs="Arial"/>
          <w:sz w:val="28"/>
          <w:szCs w:val="32"/>
          <w:lang w:eastAsia="ru-RU"/>
        </w:rPr>
      </w:pPr>
    </w:p>
    <w:p w14:paraId="57C49218" w14:textId="77777777" w:rsidR="00A12EDE" w:rsidRPr="00A12EDE" w:rsidRDefault="00A12EDE" w:rsidP="00A12EDE">
      <w:pPr>
        <w:suppressAutoHyphens w:val="0"/>
        <w:jc w:val="right"/>
        <w:rPr>
          <w:rFonts w:ascii="PT Astra Serif" w:hAnsi="PT Astra Serif" w:cs="Arial"/>
          <w:sz w:val="28"/>
          <w:szCs w:val="32"/>
          <w:lang w:eastAsia="ru-RU"/>
        </w:rPr>
      </w:pPr>
    </w:p>
    <w:p w14:paraId="2B258D32" w14:textId="77777777" w:rsidR="00A12EDE" w:rsidRPr="00A12EDE" w:rsidRDefault="00A12EDE" w:rsidP="00A12EDE">
      <w:pPr>
        <w:suppressAutoHyphens w:val="0"/>
        <w:jc w:val="right"/>
        <w:rPr>
          <w:rFonts w:ascii="PT Astra Serif" w:hAnsi="PT Astra Serif" w:cs="Arial"/>
          <w:sz w:val="28"/>
          <w:szCs w:val="32"/>
          <w:lang w:eastAsia="ru-RU"/>
        </w:rPr>
      </w:pPr>
    </w:p>
    <w:p w14:paraId="5AA66EE9" w14:textId="77777777" w:rsidR="00A12EDE" w:rsidRPr="00A12EDE" w:rsidRDefault="00A12EDE" w:rsidP="00A12EDE">
      <w:pPr>
        <w:suppressAutoHyphens w:val="0"/>
        <w:jc w:val="right"/>
        <w:rPr>
          <w:rFonts w:ascii="PT Astra Serif" w:hAnsi="PT Astra Serif" w:cs="Arial"/>
          <w:sz w:val="28"/>
          <w:szCs w:val="32"/>
          <w:lang w:eastAsia="ru-RU"/>
        </w:rPr>
      </w:pPr>
    </w:p>
    <w:p w14:paraId="3DF9BFE1" w14:textId="77777777" w:rsidR="00A12EDE" w:rsidRPr="00A12EDE" w:rsidRDefault="00A12EDE" w:rsidP="00A12EDE">
      <w:pPr>
        <w:suppressAutoHyphens w:val="0"/>
        <w:jc w:val="right"/>
        <w:rPr>
          <w:rFonts w:ascii="PT Astra Serif" w:hAnsi="PT Astra Serif" w:cs="Arial"/>
          <w:sz w:val="28"/>
          <w:szCs w:val="32"/>
          <w:lang w:eastAsia="ru-RU"/>
        </w:rPr>
      </w:pPr>
    </w:p>
    <w:p w14:paraId="19395810" w14:textId="77777777" w:rsidR="00A12EDE" w:rsidRPr="00A12EDE" w:rsidRDefault="00A12EDE" w:rsidP="00A12EDE">
      <w:pPr>
        <w:suppressAutoHyphens w:val="0"/>
        <w:jc w:val="right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lastRenderedPageBreak/>
        <w:t>Приложение к Программе профилактики рисков</w:t>
      </w:r>
      <w:r w:rsidRPr="00A12EDE">
        <w:rPr>
          <w:rFonts w:ascii="PT Astra Serif" w:hAnsi="PT Astra Serif" w:cs="Arial"/>
          <w:sz w:val="28"/>
          <w:szCs w:val="32"/>
          <w:lang w:eastAsia="ru-RU"/>
        </w:rPr>
        <w:br/>
        <w:t>причинения вреда (ущерба)</w:t>
      </w:r>
      <w:r w:rsidRPr="00A12EDE">
        <w:rPr>
          <w:rFonts w:ascii="PT Astra Serif" w:hAnsi="PT Astra Serif" w:cs="Arial"/>
          <w:sz w:val="28"/>
          <w:szCs w:val="32"/>
          <w:lang w:eastAsia="ru-RU"/>
        </w:rPr>
        <w:br/>
        <w:t>охраняемым законом ценностям</w:t>
      </w:r>
      <w:r w:rsidRPr="00A12EDE">
        <w:rPr>
          <w:rFonts w:ascii="PT Astra Serif" w:hAnsi="PT Astra Serif" w:cs="Arial"/>
          <w:sz w:val="28"/>
          <w:szCs w:val="32"/>
          <w:lang w:eastAsia="ru-RU"/>
        </w:rPr>
        <w:br/>
        <w:t>на 2025 год</w:t>
      </w:r>
    </w:p>
    <w:p w14:paraId="47F42931" w14:textId="77777777" w:rsidR="00A12EDE" w:rsidRPr="00A12EDE" w:rsidRDefault="00A12EDE" w:rsidP="00A12EDE">
      <w:pPr>
        <w:suppressAutoHyphens w:val="0"/>
        <w:jc w:val="right"/>
        <w:rPr>
          <w:rFonts w:ascii="PT Astra Serif" w:hAnsi="PT Astra Serif" w:cs="Arial"/>
          <w:sz w:val="28"/>
          <w:szCs w:val="32"/>
          <w:lang w:eastAsia="ru-RU"/>
        </w:rPr>
      </w:pPr>
    </w:p>
    <w:p w14:paraId="7CDD0C4C" w14:textId="77777777" w:rsidR="00A12EDE" w:rsidRPr="00A12EDE" w:rsidRDefault="00A12EDE" w:rsidP="00A12EDE">
      <w:pPr>
        <w:suppressAutoHyphens w:val="0"/>
        <w:jc w:val="center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План мероприятий по профилактике нарушений муниципального контроля на автомобильные дороги местного значения на территории муниципального образования Дубенский район на 2025 год.</w:t>
      </w:r>
    </w:p>
    <w:p w14:paraId="472DB519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353"/>
        <w:gridCol w:w="2643"/>
        <w:gridCol w:w="1611"/>
        <w:gridCol w:w="2353"/>
      </w:tblGrid>
      <w:tr w:rsidR="00A12EDE" w:rsidRPr="00A12EDE" w14:paraId="19208178" w14:textId="77777777" w:rsidTr="009359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F8952BA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№</w:t>
            </w:r>
          </w:p>
          <w:p w14:paraId="123790D3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8BBADAA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530249BE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19D3E8F3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19C6D78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Срок исполнения</w:t>
            </w:r>
          </w:p>
        </w:tc>
      </w:tr>
      <w:tr w:rsidR="00A12EDE" w:rsidRPr="00A12EDE" w14:paraId="57F95188" w14:textId="77777777" w:rsidTr="009359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0F13893A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B84251F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1791192A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Комитет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347F2053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 xml:space="preserve">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</w:t>
            </w: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lastRenderedPageBreak/>
              <w:t>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0C07CF3F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Комитет обязан размещать и поддерживать в актуальном состоянии на своем официальном сайте в сети "Интернет":</w:t>
            </w:r>
          </w:p>
          <w:p w14:paraId="22A6551E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621C2056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-тексты нормативных правовых актов</w:t>
            </w:r>
          </w:p>
          <w:p w14:paraId="6C11652C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-сведения об изменениях, внесенных в нормативные правовые акты, о сроках и порядке их вступления в силу;</w:t>
            </w:r>
          </w:p>
          <w:p w14:paraId="72633255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628ECFB4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 xml:space="preserve">-перечень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</w:t>
            </w: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lastRenderedPageBreak/>
              <w:t>обязательных требований, с текстами в действующей редакции;</w:t>
            </w:r>
          </w:p>
          <w:p w14:paraId="1BC30ABA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-утвержденные проверочные листы в формате, допускающем их использование для самообследования;</w:t>
            </w:r>
          </w:p>
          <w:p w14:paraId="247F4F59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-руководства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14:paraId="4313D1A3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6A5E3EEB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-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3CA09C02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788DBC02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 xml:space="preserve">-программу профилактики </w:t>
            </w: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lastRenderedPageBreak/>
              <w:t xml:space="preserve">рисков причинения вреда и план проведения плановых контрольных мероприятий </w:t>
            </w:r>
          </w:p>
          <w:p w14:paraId="70729D46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-исчерпывающий перечень сведений, которые могут запрашиваться контрольным органом у контролируемого лица;</w:t>
            </w:r>
          </w:p>
          <w:p w14:paraId="78086CB4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-сведения о способах получения консультаций по вопросам соблюдения обязательных требований;</w:t>
            </w:r>
          </w:p>
          <w:p w14:paraId="763F3358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-сведения о применении контрольным (надзорным) органом мер стимулирования добросовестности контролируемых лиц;</w:t>
            </w:r>
          </w:p>
          <w:p w14:paraId="71A19DD8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-сведения о порядке досудебного обжалования решений контрольного органа, действий (бездействия) его должностных лиц;</w:t>
            </w:r>
          </w:p>
          <w:p w14:paraId="60315071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-доклады, содержащие результаты обобщения правоприменительной практики контрольного органа;</w:t>
            </w:r>
          </w:p>
          <w:p w14:paraId="5EE7EB52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lastRenderedPageBreak/>
              <w:t>-доклады о муниципальном контроле;</w:t>
            </w:r>
          </w:p>
          <w:p w14:paraId="023B94B1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42C3ECFE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-информацию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14:paraId="7167A9EF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30EF289E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-иные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14:paraId="61F5F35D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38618F1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lastRenderedPageBreak/>
              <w:t>Должностные лица Комитета</w:t>
            </w:r>
          </w:p>
          <w:p w14:paraId="3A77AD71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1C45A45D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В течение года</w:t>
            </w:r>
          </w:p>
          <w:p w14:paraId="36BF553C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6535A348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55C5DBBE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228BF904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6EDCE4FE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2B49DC9C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4BA11BB9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7EB153E2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73EBF079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3D753709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54CD2F75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5EA27784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19CFDEE5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56A6A5CC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52335C33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1764E93F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1554CBC3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7119C251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04408C66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3B56D8FB" w14:textId="77777777" w:rsidR="00A12EDE" w:rsidRPr="00A12EDE" w:rsidRDefault="00A12EDE" w:rsidP="00A12EDE">
            <w:pPr>
              <w:widowControl w:val="0"/>
              <w:jc w:val="center"/>
              <w:rPr>
                <w:rFonts w:ascii="PT Astra Serif" w:eastAsia="Lucida Sans Unicode" w:hAnsi="PT Astra Serif" w:cs="Arial"/>
                <w:color w:val="000000"/>
                <w:kern w:val="2"/>
                <w:szCs w:val="28"/>
                <w:lang w:eastAsia="ar-SA"/>
              </w:rPr>
            </w:pPr>
            <w:r w:rsidRPr="00A12EDE">
              <w:rPr>
                <w:rFonts w:ascii="PT Astra Serif" w:eastAsia="Lucida Sans Unicode" w:hAnsi="PT Astra Serif" w:cs="Arial"/>
                <w:color w:val="000000"/>
                <w:kern w:val="2"/>
                <w:szCs w:val="28"/>
                <w:lang w:eastAsia="ar-SA"/>
              </w:rPr>
              <w:t>не позднее 5 рабочих дней с момента изменения действующего законодательства</w:t>
            </w:r>
          </w:p>
          <w:p w14:paraId="0DCEEA4E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55FF72FF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43EB9779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401ED9F2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7A9BDC59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48612E74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533FF62D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57D3F49D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795C03D2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5A0B98DB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09F3F648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6F3BF122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699EA268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05C94FC5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1705DFD5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5768A8BF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651E9455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612D5EC3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24994F89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288CF571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42B0AC25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0EC8D4D8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В течение года</w:t>
            </w:r>
          </w:p>
          <w:p w14:paraId="499A2E4C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3AEEEC8E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7AF5E058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45AC8B3A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07660245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6F71CE81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7C0C28F7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798C808A" w14:textId="77777777" w:rsidR="00A12EDE" w:rsidRPr="00A12EDE" w:rsidRDefault="00A12EDE" w:rsidP="00A12EDE">
            <w:pPr>
              <w:widowControl w:val="0"/>
              <w:jc w:val="center"/>
              <w:rPr>
                <w:rFonts w:ascii="PT Astra Serif" w:eastAsia="Lucida Sans Unicode" w:hAnsi="PT Astra Serif" w:cs="Arial"/>
                <w:color w:val="000000"/>
                <w:kern w:val="2"/>
                <w:szCs w:val="28"/>
                <w:lang w:eastAsia="ar-SA"/>
              </w:rPr>
            </w:pPr>
            <w:r w:rsidRPr="00A12EDE">
              <w:rPr>
                <w:rFonts w:ascii="PT Astra Serif" w:eastAsia="Lucida Sans Unicode" w:hAnsi="PT Astra Serif" w:cs="Arial"/>
                <w:color w:val="000000"/>
                <w:kern w:val="2"/>
                <w:szCs w:val="28"/>
                <w:lang w:eastAsia="ar-SA"/>
              </w:rPr>
              <w:t>не позднее 5 рабочих дней с момента изменения действующего законодательства</w:t>
            </w:r>
          </w:p>
          <w:p w14:paraId="1E2C353B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2102DF18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06355A36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47D28FD3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73E4730E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1E1EE563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2252BFD6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5B964969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2F8B24BA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080CB669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6ABE8E84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2B6E5CE2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43EE1867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202AFA24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2BCAFEF0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25A2F815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78140EA0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3481F787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7901C2FE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53A27904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1B097A47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55A4B7E1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2B2F1485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48330DBB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69A2897C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1B814FFD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4AE64CA4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0016FE1B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0D1F1313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7C2B7B65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2B29C1BB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7BF9E3E5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3CA8B48A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2F22DEC9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67C997E3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3BD4DB9F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6FFA3BC6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6DD4130A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7BEB4710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0C122854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2FA1C734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6C63E191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4ED1630C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51D1A870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7337ABCC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39C6AC84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15D52417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2CD63B8E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31B78F14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69F8B998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05F4F96E" w14:textId="77777777" w:rsidR="00A12EDE" w:rsidRPr="00A12EDE" w:rsidRDefault="00A12EDE" w:rsidP="00A12EDE">
            <w:pPr>
              <w:widowControl w:val="0"/>
              <w:rPr>
                <w:rFonts w:ascii="PT Astra Serif" w:eastAsia="Lucida Sans Unicode" w:hAnsi="PT Astra Serif" w:cs="Arial"/>
                <w:color w:val="000000"/>
                <w:kern w:val="2"/>
                <w:szCs w:val="28"/>
                <w:lang w:eastAsia="ar-SA"/>
              </w:rPr>
            </w:pPr>
            <w:r w:rsidRPr="00A12EDE">
              <w:rPr>
                <w:rFonts w:ascii="PT Astra Serif" w:eastAsia="Lucida Sans Unicode" w:hAnsi="PT Astra Serif" w:cs="Arial"/>
                <w:color w:val="000000"/>
                <w:kern w:val="2"/>
                <w:szCs w:val="28"/>
                <w:lang w:eastAsia="ar-SA"/>
              </w:rPr>
              <w:t>не позднее 10 рабочих дней после их утверждения</w:t>
            </w:r>
          </w:p>
          <w:p w14:paraId="22119215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171DEE0C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72420199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6944301C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77F680CE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46B8487C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26C19B62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6C72CC60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0B176D8C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1CD25247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4BAB2D08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00EB7170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636B8DE2" w14:textId="77777777" w:rsidR="00A12EDE" w:rsidRPr="00A12EDE" w:rsidRDefault="00A12EDE" w:rsidP="00A12EDE">
            <w:pPr>
              <w:widowControl w:val="0"/>
              <w:rPr>
                <w:rFonts w:ascii="PT Astra Serif" w:eastAsia="Lucida Sans Unicode" w:hAnsi="PT Astra Serif" w:cs="Arial"/>
                <w:color w:val="000000"/>
                <w:kern w:val="2"/>
                <w:szCs w:val="28"/>
                <w:lang w:eastAsia="ar-SA"/>
              </w:rPr>
            </w:pPr>
            <w:r w:rsidRPr="00A12EDE">
              <w:rPr>
                <w:rFonts w:ascii="PT Astra Serif" w:eastAsia="Lucida Sans Unicode" w:hAnsi="PT Astra Serif" w:cs="Arial"/>
                <w:color w:val="000000"/>
                <w:kern w:val="2"/>
                <w:szCs w:val="28"/>
                <w:lang w:eastAsia="ar-SA"/>
              </w:rPr>
              <w:t xml:space="preserve">не позднее 20 </w:t>
            </w:r>
            <w:r w:rsidRPr="00A12EDE">
              <w:rPr>
                <w:rFonts w:ascii="PT Astra Serif" w:eastAsia="Lucida Sans Unicode" w:hAnsi="PT Astra Serif" w:cs="Arial"/>
                <w:color w:val="000000"/>
                <w:kern w:val="2"/>
                <w:szCs w:val="28"/>
                <w:lang w:eastAsia="ar-SA"/>
              </w:rPr>
              <w:lastRenderedPageBreak/>
              <w:t xml:space="preserve">декабря, </w:t>
            </w:r>
            <w:r w:rsidRPr="00A12EDE">
              <w:rPr>
                <w:rFonts w:ascii="PT Astra Serif" w:eastAsia="Lucida Sans Unicode" w:hAnsi="PT Astra Serif" w:cs="Arial"/>
                <w:kern w:val="2"/>
                <w:szCs w:val="28"/>
                <w:shd w:val="clear" w:color="auto" w:fill="FFFFFF"/>
                <w:lang w:eastAsia="ar-SA"/>
              </w:rPr>
              <w:t>и размещается на официальном сайте контрольного (надзорного) органа в сети "Интернет" в течение 5 календарных дней со дня утверждения</w:t>
            </w:r>
            <w:r w:rsidRPr="00A12EDE">
              <w:rPr>
                <w:rFonts w:ascii="PT Astra Serif" w:eastAsia="Lucida Sans Unicode" w:hAnsi="PT Astra Serif" w:cs="Arial"/>
                <w:color w:val="333333"/>
                <w:kern w:val="2"/>
                <w:szCs w:val="28"/>
                <w:shd w:val="clear" w:color="auto" w:fill="FFFFFF"/>
                <w:lang w:eastAsia="ar-SA"/>
              </w:rPr>
              <w:t>.</w:t>
            </w:r>
          </w:p>
          <w:p w14:paraId="302EF9C9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15315B6E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218D4269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43397981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0EF72F05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3BD38E89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3E0FEEB1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0444DCBD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60D4E95E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6309A984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04B91C27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4C79A68F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71F7A419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445F3F5A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150E4BAC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6079AF25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3740F7FB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52763458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1BC2FDD8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22911433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32C09C01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222DA40A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4BFAC6A9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6EA40F9E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26F81284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15EB1E02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77EAF436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0BA7B262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3B730955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4739D067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0FFCE70C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743872D9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349AF794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3818AF46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2608E759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3EA00FC8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1D8A4C51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 xml:space="preserve">1 раз в год </w:t>
            </w:r>
          </w:p>
          <w:p w14:paraId="5D9E7F0A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lastRenderedPageBreak/>
              <w:t>(не позднее 30 января года, следующего за годом обобщения правоприменительной практики)</w:t>
            </w:r>
          </w:p>
          <w:p w14:paraId="247C84A4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</w:tc>
      </w:tr>
      <w:tr w:rsidR="00A12EDE" w:rsidRPr="00A12EDE" w14:paraId="24406661" w14:textId="77777777" w:rsidTr="009359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12B9B2F7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9135810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6264FB3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 </w:t>
            </w:r>
          </w:p>
          <w:p w14:paraId="36CC89D4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5FD050F9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Должностные лица Комитета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55BF3AD2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ежегодно не позднее (не позднее 30 января года, следующего за годом обобщения правоприменительной практики)</w:t>
            </w:r>
          </w:p>
        </w:tc>
      </w:tr>
      <w:tr w:rsidR="00A12EDE" w:rsidRPr="00A12EDE" w14:paraId="5774D6CE" w14:textId="77777777" w:rsidTr="009359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55A453C8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1C2EF082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4FCD5E54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 xml:space="preserve">При наличии у контрольного органа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</w:t>
            </w: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lastRenderedPageBreak/>
              <w:t>нарушения обязательных требований и предлагает принять меры по обеспечению соблюдения обязательных требований.</w:t>
            </w:r>
          </w:p>
          <w:p w14:paraId="14A891B6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 Комитет возражение в отношении указанного предостережения в срок не позднее 10 рабочих дней со дня получения им предостережения. Возражение в отношении предостережения рассматривается Комитетом в течение 15 рабочих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21EABAC0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lastRenderedPageBreak/>
              <w:t>Должностные лица Комитета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450B241A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В течение года</w:t>
            </w:r>
          </w:p>
        </w:tc>
      </w:tr>
      <w:tr w:rsidR="00A12EDE" w:rsidRPr="00A12EDE" w14:paraId="0A0A95DF" w14:textId="77777777" w:rsidTr="009359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861831D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0FEFC70E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CB41D8D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Консультирование осуществляется должностными лицами Комитета по телефону, посредством видео-конференц-связи, на личном приеме либо в ходе проведения профилактического мероприятия, контрольного мероприятия Время консультирования при личном обращении составляет 10 минут.</w:t>
            </w:r>
          </w:p>
          <w:p w14:paraId="24DEB6A4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14:paraId="0F117458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1) порядка проведения контрольных мероприятий;</w:t>
            </w:r>
          </w:p>
          <w:p w14:paraId="2BA90160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2) периодичности проведения контрольных мероприятий;</w:t>
            </w:r>
          </w:p>
          <w:p w14:paraId="0DA69C91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3) порядка принятия решений по итогам контрольных мероприятий;</w:t>
            </w:r>
          </w:p>
          <w:p w14:paraId="4BD10E3D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 xml:space="preserve">4) порядка обжалования решений </w:t>
            </w: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lastRenderedPageBreak/>
              <w:t>Контрольного органа.</w:t>
            </w:r>
          </w:p>
          <w:p w14:paraId="2E1C1067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В случае если в течение календарного года поступило более 10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Дубенский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Комитета.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05AE1BE2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lastRenderedPageBreak/>
              <w:t>Должностные лица Комитета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03706620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В течение года</w:t>
            </w:r>
          </w:p>
        </w:tc>
      </w:tr>
      <w:tr w:rsidR="00A12EDE" w:rsidRPr="00A12EDE" w14:paraId="633FEE39" w14:textId="77777777" w:rsidTr="009359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532440FC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0DDED7F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4CECF4D5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</w:t>
            </w: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lastRenderedPageBreak/>
              <w:t>риска и в отношении контролируемых лиц, впервые приступающих к осуществлению деятельности.</w:t>
            </w:r>
          </w:p>
          <w:p w14:paraId="39796519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01284222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Профилактический визит может быть проведен в отношении контролируемых лиц, в отношении которых предусмотрены ограничения на проведение контрольных (надзорных) мероприятий.</w:t>
            </w:r>
          </w:p>
          <w:p w14:paraId="007DC1DC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</w:p>
          <w:p w14:paraId="7382CE8A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</w:t>
            </w: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lastRenderedPageBreak/>
              <w:t>частью 4 статьи 21 Федерального закона от 31.07.2020 № 248-ФЗ .</w:t>
            </w:r>
          </w:p>
          <w:p w14:paraId="7C3A839E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6BD84340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составляет не более двух часов в течение рабочего дня.</w:t>
            </w:r>
          </w:p>
          <w:p w14:paraId="6298DC05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lastRenderedPageBreak/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1D3D89B4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5CD888B8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 xml:space="preserve">В ходе профилактического визита инспектором </w:t>
            </w: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lastRenderedPageBreak/>
              <w:t>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14:paraId="7A01DBDF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45D02D5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lastRenderedPageBreak/>
              <w:t>Должностные лица Комитета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6F4272ED" w14:textId="77777777" w:rsidR="00A12EDE" w:rsidRPr="00A12EDE" w:rsidRDefault="00A12EDE" w:rsidP="00A12EDE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32"/>
                <w:lang w:eastAsia="ru-RU"/>
              </w:rPr>
            </w:pPr>
            <w:r w:rsidRPr="00A12EDE">
              <w:rPr>
                <w:rFonts w:ascii="PT Astra Serif" w:hAnsi="PT Astra Serif" w:cs="Arial"/>
                <w:sz w:val="28"/>
                <w:szCs w:val="32"/>
                <w:lang w:eastAsia="ru-RU"/>
              </w:rPr>
              <w:t>Ежеквартально</w:t>
            </w:r>
          </w:p>
        </w:tc>
      </w:tr>
    </w:tbl>
    <w:p w14:paraId="26A2F1ED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lastRenderedPageBreak/>
        <w:t xml:space="preserve"> </w:t>
      </w:r>
    </w:p>
    <w:p w14:paraId="5427D62E" w14:textId="77777777" w:rsidR="00A12EDE" w:rsidRPr="00A12EDE" w:rsidRDefault="00A12EDE" w:rsidP="00A12EDE">
      <w:pPr>
        <w:suppressAutoHyphens w:val="0"/>
        <w:jc w:val="both"/>
        <w:rPr>
          <w:rFonts w:ascii="PT Astra Serif" w:hAnsi="PT Astra Serif" w:cs="Arial"/>
          <w:sz w:val="28"/>
          <w:szCs w:val="32"/>
          <w:lang w:eastAsia="ru-RU"/>
        </w:rPr>
      </w:pPr>
    </w:p>
    <w:p w14:paraId="17508EAF" w14:textId="77777777" w:rsidR="00A12EDE" w:rsidRPr="00A12EDE" w:rsidRDefault="00A12EDE" w:rsidP="00A12EDE">
      <w:pPr>
        <w:tabs>
          <w:tab w:val="left" w:pos="7563"/>
        </w:tabs>
        <w:suppressAutoHyphens w:val="0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 xml:space="preserve">Председатель комитета </w:t>
      </w:r>
    </w:p>
    <w:p w14:paraId="087E9F9A" w14:textId="77777777" w:rsidR="00A12EDE" w:rsidRPr="00A12EDE" w:rsidRDefault="00A12EDE" w:rsidP="00A12EDE">
      <w:pPr>
        <w:tabs>
          <w:tab w:val="left" w:pos="7563"/>
        </w:tabs>
        <w:suppressAutoHyphens w:val="0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 xml:space="preserve">по жизнеобеспечению  администрации </w:t>
      </w:r>
    </w:p>
    <w:p w14:paraId="7CBD8A1E" w14:textId="77777777" w:rsidR="00A12EDE" w:rsidRPr="00A12EDE" w:rsidRDefault="00A12EDE" w:rsidP="00A12EDE">
      <w:pPr>
        <w:tabs>
          <w:tab w:val="left" w:pos="7563"/>
        </w:tabs>
        <w:suppressAutoHyphens w:val="0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муниципального образования</w:t>
      </w:r>
    </w:p>
    <w:p w14:paraId="0E68A36D" w14:textId="77777777" w:rsidR="00A12EDE" w:rsidRPr="00A12EDE" w:rsidRDefault="00A12EDE" w:rsidP="00A12EDE">
      <w:pPr>
        <w:tabs>
          <w:tab w:val="left" w:pos="7563"/>
        </w:tabs>
        <w:suppressAutoHyphens w:val="0"/>
        <w:rPr>
          <w:rFonts w:ascii="PT Astra Serif" w:hAnsi="PT Astra Serif" w:cs="Arial"/>
          <w:sz w:val="28"/>
          <w:szCs w:val="32"/>
          <w:lang w:eastAsia="ru-RU"/>
        </w:rPr>
      </w:pPr>
      <w:r w:rsidRPr="00A12EDE">
        <w:rPr>
          <w:rFonts w:ascii="PT Astra Serif" w:hAnsi="PT Astra Serif" w:cs="Arial"/>
          <w:sz w:val="28"/>
          <w:szCs w:val="32"/>
          <w:lang w:eastAsia="ru-RU"/>
        </w:rPr>
        <w:t>Дубенский район                                                                                  Н.В.Тынянова</w:t>
      </w:r>
    </w:p>
    <w:p w14:paraId="20EEE951" w14:textId="77777777" w:rsidR="00A12EDE" w:rsidRDefault="00A12EDE">
      <w:pPr>
        <w:rPr>
          <w:rFonts w:ascii="PT Astra Serif" w:hAnsi="PT Astra Serif" w:cs="PT Astra Serif"/>
          <w:sz w:val="28"/>
          <w:szCs w:val="28"/>
        </w:rPr>
      </w:pPr>
    </w:p>
    <w:sectPr w:rsidR="00A12EDE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90201" w14:textId="77777777" w:rsidR="00494C05" w:rsidRDefault="00494C05">
      <w:r>
        <w:separator/>
      </w:r>
    </w:p>
  </w:endnote>
  <w:endnote w:type="continuationSeparator" w:id="0">
    <w:p w14:paraId="600173FE" w14:textId="77777777" w:rsidR="00494C05" w:rsidRDefault="0049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46D1C" w14:textId="77777777" w:rsidR="00494C05" w:rsidRDefault="00494C05">
      <w:r>
        <w:separator/>
      </w:r>
    </w:p>
  </w:footnote>
  <w:footnote w:type="continuationSeparator" w:id="0">
    <w:p w14:paraId="1D3139CA" w14:textId="77777777" w:rsidR="00494C05" w:rsidRDefault="00494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BBC23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853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10179"/>
    <w:rsid w:val="00043DDD"/>
    <w:rsid w:val="0004561B"/>
    <w:rsid w:val="00097D31"/>
    <w:rsid w:val="000D05A0"/>
    <w:rsid w:val="000E6231"/>
    <w:rsid w:val="000F03B2"/>
    <w:rsid w:val="00107C06"/>
    <w:rsid w:val="001156FC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5BC4"/>
    <w:rsid w:val="00322635"/>
    <w:rsid w:val="003A2384"/>
    <w:rsid w:val="003D216B"/>
    <w:rsid w:val="003F1FDB"/>
    <w:rsid w:val="00435CE8"/>
    <w:rsid w:val="0048387B"/>
    <w:rsid w:val="00494C05"/>
    <w:rsid w:val="004964FF"/>
    <w:rsid w:val="004C74A2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14B09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503B"/>
    <w:rsid w:val="00886A38"/>
    <w:rsid w:val="008F2E0C"/>
    <w:rsid w:val="009110D2"/>
    <w:rsid w:val="009A7968"/>
    <w:rsid w:val="00A12EDE"/>
    <w:rsid w:val="00A24EB9"/>
    <w:rsid w:val="00A333F8"/>
    <w:rsid w:val="00A62BB3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727C9"/>
    <w:rsid w:val="00F42442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7674D7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shmakova\Desktop\&#1088;&#1077;&#1075;&#1083;&#1072;&#1084;&#1077;&#1085;&#1090;\kom-zhiz.dub@tularegio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9A69-90B2-4167-9A3E-B347AFF1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Шмакова Марина Васильевна</cp:lastModifiedBy>
  <cp:revision>4</cp:revision>
  <cp:lastPrinted>2022-06-08T10:52:00Z</cp:lastPrinted>
  <dcterms:created xsi:type="dcterms:W3CDTF">2024-12-18T09:31:00Z</dcterms:created>
  <dcterms:modified xsi:type="dcterms:W3CDTF">2024-12-18T14:16:00Z</dcterms:modified>
</cp:coreProperties>
</file>