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CB88" w14:textId="77777777" w:rsidR="00A14712" w:rsidRDefault="00A14712" w:rsidP="00A147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08447EC6" w14:textId="4B775432" w:rsidR="00E8220D" w:rsidRPr="00A14712" w:rsidRDefault="00E8220D" w:rsidP="00A147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4712">
        <w:rPr>
          <w:rFonts w:ascii="Arial" w:eastAsia="Times New Roman" w:hAnsi="Arial" w:cs="Arial"/>
          <w:b/>
          <w:bCs/>
          <w:sz w:val="28"/>
          <w:szCs w:val="28"/>
        </w:rPr>
        <w:t>Тульская область</w:t>
      </w:r>
    </w:p>
    <w:p w14:paraId="46C01645" w14:textId="77777777" w:rsidR="00E8220D" w:rsidRPr="00A14712" w:rsidRDefault="00E8220D" w:rsidP="00A147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4712">
        <w:rPr>
          <w:rFonts w:ascii="Arial" w:eastAsia="Times New Roman" w:hAnsi="Arial" w:cs="Arial"/>
          <w:b/>
          <w:bCs/>
          <w:sz w:val="28"/>
          <w:szCs w:val="28"/>
        </w:rPr>
        <w:t>Муниципальное образование Дубенский район</w:t>
      </w:r>
    </w:p>
    <w:p w14:paraId="52233293" w14:textId="77777777" w:rsidR="00E8220D" w:rsidRPr="00A14712" w:rsidRDefault="00E8220D" w:rsidP="00A147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4712">
        <w:rPr>
          <w:rFonts w:ascii="Arial" w:eastAsia="Times New Roman" w:hAnsi="Arial" w:cs="Arial"/>
          <w:b/>
          <w:bCs/>
          <w:sz w:val="28"/>
          <w:szCs w:val="28"/>
        </w:rPr>
        <w:t>Собрание представителей</w:t>
      </w:r>
    </w:p>
    <w:p w14:paraId="2B58259E" w14:textId="77777777" w:rsidR="00E8220D" w:rsidRPr="00A14712" w:rsidRDefault="00E8220D" w:rsidP="00A147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4712">
        <w:rPr>
          <w:rFonts w:ascii="Arial" w:eastAsia="Times New Roman" w:hAnsi="Arial" w:cs="Arial"/>
          <w:b/>
          <w:bCs/>
          <w:sz w:val="28"/>
          <w:szCs w:val="28"/>
        </w:rPr>
        <w:t>6-го созыва</w:t>
      </w:r>
    </w:p>
    <w:p w14:paraId="6FA7EDAC" w14:textId="77777777" w:rsidR="00E8220D" w:rsidRPr="00A14712" w:rsidRDefault="00E8220D" w:rsidP="00A147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1855C012" w14:textId="77777777" w:rsidR="00E8220D" w:rsidRPr="00A14712" w:rsidRDefault="00E8220D" w:rsidP="00A14712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14712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14:paraId="63A67012" w14:textId="77777777" w:rsidR="00E8220D" w:rsidRPr="00A14712" w:rsidRDefault="00E8220D" w:rsidP="00A1471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</w:p>
    <w:p w14:paraId="03264E5D" w14:textId="311E27DC" w:rsidR="00E8220D" w:rsidRPr="00A14712" w:rsidRDefault="00A14712" w:rsidP="00A14712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о</w:t>
      </w:r>
      <w:r w:rsidR="00E8220D" w:rsidRPr="00A14712">
        <w:rPr>
          <w:rFonts w:ascii="Arial" w:eastAsia="Times New Roman" w:hAnsi="Arial" w:cs="Arial"/>
          <w:b/>
          <w:bCs/>
          <w:sz w:val="28"/>
          <w:szCs w:val="28"/>
        </w:rPr>
        <w:t xml:space="preserve">т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21 февраля </w:t>
      </w:r>
      <w:r w:rsidR="00E8220D" w:rsidRPr="00A14712">
        <w:rPr>
          <w:rFonts w:ascii="Arial" w:eastAsia="Times New Roman" w:hAnsi="Arial" w:cs="Arial"/>
          <w:b/>
          <w:bCs/>
          <w:sz w:val="28"/>
          <w:szCs w:val="28"/>
        </w:rPr>
        <w:t>202</w:t>
      </w:r>
      <w:r w:rsidR="001A09D9" w:rsidRPr="00A14712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E8220D" w:rsidRPr="00A14712">
        <w:rPr>
          <w:rFonts w:ascii="Arial" w:eastAsia="Times New Roman" w:hAnsi="Arial" w:cs="Arial"/>
          <w:b/>
          <w:bCs/>
          <w:sz w:val="28"/>
          <w:szCs w:val="28"/>
        </w:rPr>
        <w:t xml:space="preserve"> года №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34-7</w:t>
      </w:r>
    </w:p>
    <w:p w14:paraId="5CCFD7CB" w14:textId="77777777"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</w:rPr>
      </w:pPr>
    </w:p>
    <w:p w14:paraId="2C96792A" w14:textId="3546AB43"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32"/>
          <w:szCs w:val="32"/>
        </w:rPr>
        <w:t>О работе контрольно-счетной комиссии муниципального образования Дубенский район за 20</w:t>
      </w:r>
      <w:r w:rsidR="00A505A3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1A09D9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Pr="00E8220D">
        <w:rPr>
          <w:rFonts w:ascii="Arial" w:eastAsia="Times New Roman" w:hAnsi="Arial" w:cs="Arial"/>
          <w:b/>
          <w:bCs/>
          <w:sz w:val="32"/>
          <w:szCs w:val="32"/>
        </w:rPr>
        <w:t xml:space="preserve"> год</w:t>
      </w:r>
    </w:p>
    <w:p w14:paraId="23B301BF" w14:textId="77777777"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556CCC9" w14:textId="77777777" w:rsidR="00E8220D" w:rsidRPr="00E8220D" w:rsidRDefault="00E8220D" w:rsidP="00E82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  В соответствии со статьей 19 Федерального закона от 07.02.2011  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60D63" w:rsidRPr="00060D63">
        <w:rPr>
          <w:rFonts w:ascii="Arial" w:eastAsia="Times New Roman" w:hAnsi="Arial" w:cs="Arial"/>
          <w:sz w:val="24"/>
          <w:szCs w:val="24"/>
        </w:rPr>
        <w:t>ст.</w:t>
      </w:r>
      <w:r w:rsidR="00060D63">
        <w:rPr>
          <w:rFonts w:ascii="Arial" w:eastAsia="Times New Roman" w:hAnsi="Arial" w:cs="Arial"/>
          <w:sz w:val="24"/>
          <w:szCs w:val="24"/>
        </w:rPr>
        <w:t xml:space="preserve"> 3</w:t>
      </w:r>
      <w:r w:rsidR="00060D63" w:rsidRPr="00060D63">
        <w:rPr>
          <w:rFonts w:ascii="Arial" w:eastAsia="Times New Roman" w:hAnsi="Arial" w:cs="Arial"/>
          <w:sz w:val="24"/>
          <w:szCs w:val="24"/>
        </w:rPr>
        <w:t xml:space="preserve"> Положения о контрольно-счетной комиссии муниципального образования Дубенский район, утвержденного решением Собрания представителей  муниципального образования Дубенский район от 14.09.2021 года № 12-1</w:t>
      </w:r>
      <w:r w:rsidRPr="00E8220D">
        <w:rPr>
          <w:rFonts w:ascii="Arial" w:eastAsia="Times New Roman" w:hAnsi="Arial" w:cs="Arial"/>
          <w:sz w:val="24"/>
          <w:szCs w:val="24"/>
        </w:rPr>
        <w:t xml:space="preserve">, заслушав и обсудив отчет председателя контрольно-счетной комиссии муниципального образования Дубенский район Е.А. </w:t>
      </w:r>
      <w:proofErr w:type="spellStart"/>
      <w:r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о 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060D63">
        <w:rPr>
          <w:rFonts w:ascii="Arial" w:eastAsia="Times New Roman" w:hAnsi="Arial" w:cs="Arial"/>
          <w:sz w:val="24"/>
          <w:szCs w:val="24"/>
        </w:rPr>
        <w:t>1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год,  Собрание представителей муниципального образования Дубенский район РЕШИЛО:</w:t>
      </w:r>
      <w:r w:rsidRPr="00E8220D">
        <w:rPr>
          <w:rFonts w:ascii="Arial" w:eastAsia="Times New Roman" w:hAnsi="Arial" w:cs="Arial"/>
          <w:b/>
          <w:sz w:val="24"/>
          <w:szCs w:val="24"/>
        </w:rPr>
        <w:tab/>
      </w:r>
    </w:p>
    <w:p w14:paraId="0DFB110A" w14:textId="77777777" w:rsidR="00E8220D" w:rsidRPr="00E8220D" w:rsidRDefault="00E8220D" w:rsidP="00E8220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1. Отчет председателя Контрольно-счетной комиссии муниципального образования Дубенский район Е.А. </w:t>
      </w:r>
      <w:proofErr w:type="spellStart"/>
      <w:r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1A09D9">
        <w:rPr>
          <w:rFonts w:ascii="Arial" w:eastAsia="Times New Roman" w:hAnsi="Arial" w:cs="Arial"/>
          <w:sz w:val="24"/>
          <w:szCs w:val="24"/>
        </w:rPr>
        <w:t>2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 принять к сведению.</w:t>
      </w:r>
    </w:p>
    <w:p w14:paraId="73C97430" w14:textId="6CEC0347" w:rsidR="00E8220D" w:rsidRPr="00E8220D" w:rsidRDefault="00E8220D" w:rsidP="00E8220D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2. Разместить отчет председателя контрольно-счетной комиссии муниципального образования Дубенский район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1A09D9">
        <w:rPr>
          <w:rFonts w:ascii="Arial" w:eastAsia="Times New Roman" w:hAnsi="Arial" w:cs="Arial"/>
          <w:sz w:val="24"/>
          <w:szCs w:val="24"/>
        </w:rPr>
        <w:t>2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 и настоящее решение на официальном сайте муниципального образования Дубенский район</w:t>
      </w:r>
    </w:p>
    <w:p w14:paraId="127B4130" w14:textId="77777777"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3.     Решение вступает в силу со дня принятия.</w:t>
      </w:r>
    </w:p>
    <w:p w14:paraId="1D8089B5" w14:textId="77777777"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2FB23A" w14:textId="77777777"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2BD5543B" w14:textId="77777777"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  <w:r w:rsidRPr="00E8220D">
        <w:rPr>
          <w:rFonts w:ascii="Arial" w:eastAsia="Times New Roman" w:hAnsi="Arial" w:cs="Arial"/>
          <w:sz w:val="24"/>
          <w:szCs w:val="24"/>
        </w:rPr>
        <w:tab/>
      </w:r>
    </w:p>
    <w:p w14:paraId="320D2A42" w14:textId="77777777"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Дубенский   район                                                                     Г.А. Давыдова                                                       </w:t>
      </w:r>
    </w:p>
    <w:p w14:paraId="3E1B031D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340E9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EDE828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F04B9A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14390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D9C561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5DA74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A612C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7E7DF9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37AA6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4E6D3" w14:textId="77777777"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C83984" w14:textId="77777777" w:rsidR="00E94063" w:rsidRDefault="00E94063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онтрольно-счетной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Дубенский район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505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4D536960" w14:textId="77777777"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 представляется на рассмотрение Собрания представителей муниципального образования Дубенский район в соответствии с требованиями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N 6-ФЗ), ст.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Положения 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муниципального образования Дубенский район, утвержденного решением Собрания депутатов муниципального образования Дубенский район от 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FE5B59" w14:textId="77777777" w:rsidR="00E94063" w:rsidRDefault="00E9406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отчете отражены основные направления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году, информация о количестве проведенных контрольных и экспертно-аналитических мероприятий, их общих результатах.</w:t>
      </w:r>
    </w:p>
    <w:p w14:paraId="20032626" w14:textId="77777777" w:rsidR="00E825AD" w:rsidRDefault="00E825AD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комиссия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Дубенский  район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на основании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район»,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Соглашений, заключенных Собранием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>Дубенского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и Собраниями депутатов поселений об исполнении части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трольного органа поселений.</w:t>
      </w:r>
    </w:p>
    <w:p w14:paraId="33DB37DA" w14:textId="77777777" w:rsidR="00C26587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Работа контрольно-счетной комиссии муниципального образования Дубенский район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была организована в соответствии с надлежащим образом утвержденным планом работы комиссии на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EF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Главной целью проведения контрольных мероприятий  являлась проверка соблюдения целевого использования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полученных ассигнований, обоснованности расходов, рационального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использования муниципальной собственности.</w:t>
      </w:r>
    </w:p>
    <w:p w14:paraId="7BFA7AF0" w14:textId="77777777"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Тематикой экспертно-аналитических и контрольных мероприятий являлись вопросы контроля:</w:t>
      </w:r>
    </w:p>
    <w:p w14:paraId="534B33BC" w14:textId="77777777"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-исполнени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бюджета, в том числе по экспертизе проекта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годов и внешней проверке отчета об исполнении местного бюджета за 20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070C9887" w14:textId="77777777" w:rsid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-законност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, результативност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(эффективност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и экономност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14:paraId="094435BC" w14:textId="77777777"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</w:t>
      </w:r>
      <w:r w:rsidR="00FA7649" w:rsidRPr="00FA7649">
        <w:t xml:space="preserve"> </w:t>
      </w:r>
      <w:r w:rsidR="00FA7649" w:rsidRPr="00FA7649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мероприятий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и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14:paraId="18CE13BD" w14:textId="77777777"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Проверками были охвачены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образований, структурные</w:t>
      </w:r>
    </w:p>
    <w:p w14:paraId="34D7F41B" w14:textId="77777777"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администрации муниципального образования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>Дубенский</w:t>
      </w:r>
    </w:p>
    <w:p w14:paraId="5BBC7D5C" w14:textId="77777777" w:rsidR="009E7543" w:rsidRPr="00E9406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r w:rsidR="001A09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учреждения,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>главные распорядители и получатели бюджетных средств.</w:t>
      </w:r>
    </w:p>
    <w:p w14:paraId="69220C2F" w14:textId="77777777" w:rsidR="009655CB" w:rsidRPr="009F4D3B" w:rsidRDefault="00E94063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В рамках осуществления полномочий внешнего финансового контроля в сфере бюджетных отношений контрольно-счетной комиссией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выполнены следующие</w:t>
      </w:r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контрольные 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мероприятия</w:t>
      </w:r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:</w:t>
      </w:r>
    </w:p>
    <w:p w14:paraId="5A3A5824" w14:textId="77777777" w:rsidR="00C94980" w:rsidRPr="00C94980" w:rsidRDefault="00E94063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C94980"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="00C94980"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 мероприятие «Внешняя проверка бюджетной отчетности главных администраторов бюджетных средств муниципального образования Дубенский район».</w:t>
      </w:r>
    </w:p>
    <w:p w14:paraId="0B543A98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мероприятие «Проверка целевого и эффективного использования бюджетных средств, выделенных  в 2021 году на обеспечение бесплатным горячим питанием обучающихся, получающих начальное общее образование  в муниципальных образовательных организациях Дубенского района».</w:t>
      </w:r>
    </w:p>
    <w:p w14:paraId="395880B5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мероприятие «Проверка целевого и эффективного использования бюджетных средств, направленных в 2020-2021 гг. на проведение противоэпидемических мероприятий, в том числе на противодействие распространению новой коронавирусной инфекции (COVID-19)».</w:t>
      </w:r>
    </w:p>
    <w:p w14:paraId="134E6F08" w14:textId="77777777" w:rsidR="00C94980" w:rsidRPr="00C94980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мероприятие  «Проверка отдельных вопросов финансово-хозяйственной деятельности МКОУ Надеждинская СОШ».</w:t>
      </w:r>
    </w:p>
    <w:p w14:paraId="43064020" w14:textId="77777777"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Перечень экспертно-аналитических  мероприятий.</w:t>
      </w:r>
    </w:p>
    <w:p w14:paraId="61D6EAA2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«Об исполнении бюджета муниципального образования Дубенский район за 2021 год».</w:t>
      </w:r>
    </w:p>
    <w:p w14:paraId="0CF42EFB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рабочий поселок Дубна Дубенского района «Об исполнении бюджета муниципального образования рабочий поселок Дубна Дубенского района за 2021 год».</w:t>
      </w:r>
    </w:p>
    <w:p w14:paraId="0EBB1CC4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проекту решения Собрания депутатов муниципального образования </w:t>
      </w:r>
      <w:proofErr w:type="spellStart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Протасовское</w:t>
      </w:r>
      <w:proofErr w:type="spellEnd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Дубенского  района «Об исполнении бюджета муниципального образования </w:t>
      </w:r>
      <w:proofErr w:type="spellStart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Протасовское</w:t>
      </w:r>
      <w:proofErr w:type="spellEnd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Дубенского района за 2021 год».</w:t>
      </w:r>
    </w:p>
    <w:p w14:paraId="3B4B4CEA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 района «Об исполнении бюджета муниципального образования Воскресенское Дубенского района за 2021 год»,</w:t>
      </w:r>
    </w:p>
    <w:p w14:paraId="52D2924F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 бюджете МО Дубенский район на 2023 год и на плановый период 2024 и 2025 годов».</w:t>
      </w:r>
    </w:p>
    <w:p w14:paraId="7343D0B7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6.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проекту решения Собрания депутатов муниципального образования </w:t>
      </w:r>
      <w:proofErr w:type="spellStart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Протасовское</w:t>
      </w:r>
      <w:proofErr w:type="spellEnd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Дубенского района «О бюджете МО </w:t>
      </w:r>
      <w:proofErr w:type="spellStart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Протасовское</w:t>
      </w:r>
      <w:proofErr w:type="spellEnd"/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Дубенского района на 2023 год и на плановый период 2024 и 2025 годов».</w:t>
      </w:r>
    </w:p>
    <w:p w14:paraId="0BAAEB87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7.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 бюджете МО Воскресенское Дубенского 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района на 2023 год и на плановый период 2024 и 2025 годов».</w:t>
      </w:r>
    </w:p>
    <w:p w14:paraId="371A5503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8.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рабочего поселка Дубна Дубенского района «О бюджете муниципального образования рабочий поселок Дубна Дубенского района на 2023 год и на плановый период 2024 и 2025 годов».</w:t>
      </w:r>
    </w:p>
    <w:p w14:paraId="083C2C0F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первый квартал текущего финансового года ». </w:t>
      </w:r>
    </w:p>
    <w:p w14:paraId="0772F85F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 полугодие  текущего финансового года». </w:t>
      </w:r>
    </w:p>
    <w:p w14:paraId="60AEFB79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11.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Экспертно-аналитические мероприятие «Подготовка заключения по отчету об исполнении бюджета МО Дубенский район за  девять месяцев текущего финансового года ». </w:t>
      </w:r>
    </w:p>
    <w:p w14:paraId="33F23C2E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12.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 «Подготовка заключения по отчету об исполнении бюджета муниципального образования рабочий поселок Дубна Дубенского района за первый квартал текущего финансового года ». </w:t>
      </w:r>
    </w:p>
    <w:p w14:paraId="6EFB87C6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13.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 «Подготовка заключения по отчету об исполнении бюджета муниципального образования рабочий поселок Дубна Дубенского района за  полугодие  текущего финансового года ». </w:t>
      </w:r>
    </w:p>
    <w:p w14:paraId="4294B9AE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14.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Экспертно-аналитические мероприятия  «Подготовка заключения по отчету об исполнении бюджета муниципального образования рабочий поселок Дубна Дубенского района за  девять месяцев текущего финансового года ». </w:t>
      </w:r>
    </w:p>
    <w:p w14:paraId="5EA420B3" w14:textId="77777777" w:rsidR="001A09D9" w:rsidRPr="001A09D9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15.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Экспертно-аналитические мероприятия  «Подготовка заключения по отчету об исполнении бюджета муниципального образования Воскресенское Дубенского  района за  девять месяцев текущего финансового года ».</w:t>
      </w:r>
    </w:p>
    <w:p w14:paraId="598760B9" w14:textId="77777777" w:rsidR="00C94980" w:rsidRDefault="001A09D9" w:rsidP="001A09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16.</w:t>
      </w:r>
      <w:r w:rsidRP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«Анализ мер социальной поддержки,  предоставляемых муниципальным образованием Дубенский район».</w:t>
      </w:r>
    </w:p>
    <w:p w14:paraId="3996700D" w14:textId="77777777" w:rsidR="00C26587" w:rsidRPr="00C26587" w:rsidRDefault="00C26587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 рамках контрольного мероприятия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«В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нешняя проверка годового отчета об исполнении бюджета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проводилась внешняя проверка бюджетной отчетности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за 20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главных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администраторов бюджетных средств: администрации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район, Собрания представителей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 район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Финансово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го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управления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омитет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образованию, культуре, молодежной политике, физической культуре и спорту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 Дубенский район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администрации муниципального образования Воскресенское, администрации муниципального образования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Протасовское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</w:p>
    <w:p w14:paraId="5B556A34" w14:textId="77777777" w:rsid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 ходе  проведен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ия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контрольных мероприятий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 соответс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т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вии с Классификатором нарушений, одобренным Коллегией Счетной палаты РФ, всего выявлено нарушений в суммовом выражении 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5043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рублей, в количественном выражении - 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47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. Из них: нарушений при формировании и исполнении бюджетов 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, 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35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нарушени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 составлении и представлении бухгалтерской (финансовой) отчетности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 сумму 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3129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рублей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CE1160"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7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нарушени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е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 осуществлении государственных (муниципальных) закупок на общую сумму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914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т.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рублей.</w:t>
      </w:r>
    </w:p>
    <w:p w14:paraId="76D831AB" w14:textId="77777777" w:rsidR="009655CB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По материалам контрольно-счетной комиссии направлено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и </w:t>
      </w:r>
      <w:proofErr w:type="gramStart"/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исполнено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</w:t>
      </w:r>
      <w:proofErr w:type="gramEnd"/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пред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ставления,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привлечен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 административной ответственности</w:t>
      </w:r>
      <w:r w:rsidR="001A09D9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2 должностных лица.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9655CB" w:rsidRPr="009655CB">
        <w:rPr>
          <w:rFonts w:ascii="Times New Roman" w:eastAsia="Times New Roman" w:hAnsi="Times New Roman" w:cs="Times New Roman"/>
          <w:sz w:val="28"/>
          <w:szCs w:val="28"/>
        </w:rPr>
        <w:t>По итогам проведенных контрольных мероприятий в учреждениях проводятся мероприятия по повышению эффективности расходования средств бюджета муниципального образования, устранению нарушений законодательства.</w:t>
      </w:r>
    </w:p>
    <w:p w14:paraId="5EF652B9" w14:textId="77777777" w:rsidR="00E94063" w:rsidRDefault="00DA0CBB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принципа гласности деятельности </w:t>
      </w:r>
      <w:r w:rsidR="001232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комиссии, информация по результатам  контрольных и экспертно-аналитических  мероприятий   размещ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 xml:space="preserve"> Дубенский район 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068BD" w14:textId="77777777" w:rsidR="00E94063" w:rsidRPr="00E94063" w:rsidRDefault="001208B6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8B6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деятельности являлось предоставление </w:t>
      </w:r>
      <w:r w:rsidR="00C94980" w:rsidRPr="00C94980">
        <w:rPr>
          <w:rFonts w:ascii="Times New Roman" w:eastAsia="Times New Roman" w:hAnsi="Times New Roman" w:cs="Times New Roman"/>
          <w:sz w:val="28"/>
          <w:szCs w:val="28"/>
        </w:rPr>
        <w:t xml:space="preserve">независимой информации о соблюдении бюджетного процесса в муниципальном образовании, о результатах проверок использования муниципальных финансовых и имущественных ресурсов </w:t>
      </w:r>
      <w:r w:rsidRPr="001208B6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образования, главе администрации, населению, иным пользователям.</w:t>
      </w:r>
    </w:p>
    <w:p w14:paraId="184ED2DC" w14:textId="77777777" w:rsidR="00E94063" w:rsidRPr="00E94063" w:rsidRDefault="00C94980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980">
        <w:rPr>
          <w:rFonts w:ascii="Times New Roman" w:eastAsia="Times New Roman" w:hAnsi="Times New Roman" w:cs="Times New Roman"/>
          <w:sz w:val="28"/>
          <w:szCs w:val="28"/>
        </w:rPr>
        <w:t>Деятельность контрольно-счетной комиссии муниципального образования Дубенский район  осуществляется  в конструктивном взаимодействии и сотрудничестве с органами местного самоуправления, надзорными, правоохранительными, финансовыми, контролирующими и иными органами и организациями</w:t>
      </w:r>
      <w:r w:rsidR="00E94063"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FBFE3E" w14:textId="77777777"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54C78" w14:textId="77777777"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3570F" w14:textId="77777777" w:rsidR="00D97357" w:rsidRPr="00D97357" w:rsidRDefault="00D97357" w:rsidP="002409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7357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14:paraId="6D0FAE84" w14:textId="77777777" w:rsidR="00D97357" w:rsidRPr="00D97357" w:rsidRDefault="00D97357" w:rsidP="002409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7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Дубенский район</w:t>
      </w:r>
      <w:r w:rsidR="001B4DE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 w:rsidR="001B4DE6">
        <w:rPr>
          <w:rFonts w:ascii="Times New Roman" w:eastAsia="Calibri" w:hAnsi="Times New Roman" w:cs="Times New Roman"/>
          <w:sz w:val="28"/>
          <w:szCs w:val="28"/>
        </w:rPr>
        <w:t>Е.А.Исакина</w:t>
      </w:r>
      <w:proofErr w:type="spellEnd"/>
    </w:p>
    <w:p w14:paraId="0DA6F684" w14:textId="77777777" w:rsidR="00D97357" w:rsidRPr="00D97357" w:rsidRDefault="00D97357" w:rsidP="00D97357">
      <w:pPr>
        <w:rPr>
          <w:rFonts w:ascii="Times New Roman" w:eastAsia="Calibri" w:hAnsi="Times New Roman" w:cs="Times New Roman"/>
          <w:sz w:val="28"/>
          <w:szCs w:val="28"/>
        </w:rPr>
      </w:pPr>
    </w:p>
    <w:p w14:paraId="594BE378" w14:textId="77777777" w:rsidR="00062F55" w:rsidRPr="0028087C" w:rsidRDefault="00062F55" w:rsidP="0024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F55" w:rsidRPr="0028087C" w:rsidSect="00713B0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AF19" w14:textId="77777777" w:rsidR="00DF473C" w:rsidRDefault="00DF473C" w:rsidP="00713B0A">
      <w:pPr>
        <w:spacing w:after="0" w:line="240" w:lineRule="auto"/>
      </w:pPr>
      <w:r>
        <w:separator/>
      </w:r>
    </w:p>
  </w:endnote>
  <w:endnote w:type="continuationSeparator" w:id="0">
    <w:p w14:paraId="10F2B068" w14:textId="77777777" w:rsidR="00DF473C" w:rsidRDefault="00DF473C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E9D6" w14:textId="77777777" w:rsidR="00DF473C" w:rsidRDefault="00DF473C" w:rsidP="00713B0A">
      <w:pPr>
        <w:spacing w:after="0" w:line="240" w:lineRule="auto"/>
      </w:pPr>
      <w:r>
        <w:separator/>
      </w:r>
    </w:p>
  </w:footnote>
  <w:footnote w:type="continuationSeparator" w:id="0">
    <w:p w14:paraId="257E77C2" w14:textId="77777777" w:rsidR="00DF473C" w:rsidRDefault="00DF473C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28AE77" w14:textId="77777777" w:rsidR="00713B0A" w:rsidRPr="00713B0A" w:rsidRDefault="00F811F6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1A09D9">
          <w:rPr>
            <w:rFonts w:ascii="Times New Roman" w:hAnsi="Times New Roman" w:cs="Times New Roman"/>
            <w:noProof/>
          </w:rPr>
          <w:t>2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14:paraId="04B9BCB0" w14:textId="77777777"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452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09"/>
    <w:rsid w:val="000028E8"/>
    <w:rsid w:val="00020AF9"/>
    <w:rsid w:val="000256D5"/>
    <w:rsid w:val="000362E1"/>
    <w:rsid w:val="00060D63"/>
    <w:rsid w:val="00062F55"/>
    <w:rsid w:val="00072FD1"/>
    <w:rsid w:val="000774E0"/>
    <w:rsid w:val="0009174C"/>
    <w:rsid w:val="000A50D6"/>
    <w:rsid w:val="000A7013"/>
    <w:rsid w:val="000C0350"/>
    <w:rsid w:val="000D0CCC"/>
    <w:rsid w:val="000D7FA2"/>
    <w:rsid w:val="001201BA"/>
    <w:rsid w:val="0012045D"/>
    <w:rsid w:val="001208B6"/>
    <w:rsid w:val="00123292"/>
    <w:rsid w:val="001241C8"/>
    <w:rsid w:val="00126A43"/>
    <w:rsid w:val="001407CE"/>
    <w:rsid w:val="0014595C"/>
    <w:rsid w:val="00155F38"/>
    <w:rsid w:val="00191CBB"/>
    <w:rsid w:val="001A09D9"/>
    <w:rsid w:val="001B29F7"/>
    <w:rsid w:val="001B4DE6"/>
    <w:rsid w:val="001C1CEF"/>
    <w:rsid w:val="001C771E"/>
    <w:rsid w:val="001C7F98"/>
    <w:rsid w:val="001D4C48"/>
    <w:rsid w:val="001F1B05"/>
    <w:rsid w:val="002136F5"/>
    <w:rsid w:val="00214ADC"/>
    <w:rsid w:val="002401AF"/>
    <w:rsid w:val="002409AE"/>
    <w:rsid w:val="002467A7"/>
    <w:rsid w:val="00265AAF"/>
    <w:rsid w:val="00267BFC"/>
    <w:rsid w:val="0028087C"/>
    <w:rsid w:val="002952BD"/>
    <w:rsid w:val="00295D5A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B6962"/>
    <w:rsid w:val="003B7C87"/>
    <w:rsid w:val="003C3880"/>
    <w:rsid w:val="003E774F"/>
    <w:rsid w:val="0041118C"/>
    <w:rsid w:val="00411DF7"/>
    <w:rsid w:val="00417DCD"/>
    <w:rsid w:val="00420AE2"/>
    <w:rsid w:val="0046242C"/>
    <w:rsid w:val="004771BD"/>
    <w:rsid w:val="004844CB"/>
    <w:rsid w:val="00497D09"/>
    <w:rsid w:val="004A1F91"/>
    <w:rsid w:val="004A356F"/>
    <w:rsid w:val="004A3662"/>
    <w:rsid w:val="004B0BFC"/>
    <w:rsid w:val="004E5381"/>
    <w:rsid w:val="004F1D33"/>
    <w:rsid w:val="004F540E"/>
    <w:rsid w:val="004F787D"/>
    <w:rsid w:val="00506D66"/>
    <w:rsid w:val="005141A1"/>
    <w:rsid w:val="00521D7B"/>
    <w:rsid w:val="005237BC"/>
    <w:rsid w:val="005250DE"/>
    <w:rsid w:val="00534EC2"/>
    <w:rsid w:val="0054088D"/>
    <w:rsid w:val="0055118C"/>
    <w:rsid w:val="00572BE7"/>
    <w:rsid w:val="005A5759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B5A67"/>
    <w:rsid w:val="006D7908"/>
    <w:rsid w:val="006E161F"/>
    <w:rsid w:val="006E3EC5"/>
    <w:rsid w:val="006F5340"/>
    <w:rsid w:val="007115F5"/>
    <w:rsid w:val="00713B0A"/>
    <w:rsid w:val="00737D8C"/>
    <w:rsid w:val="00741848"/>
    <w:rsid w:val="007470C7"/>
    <w:rsid w:val="0075589C"/>
    <w:rsid w:val="0075644A"/>
    <w:rsid w:val="00766EB6"/>
    <w:rsid w:val="0079057C"/>
    <w:rsid w:val="007A50FF"/>
    <w:rsid w:val="007B242E"/>
    <w:rsid w:val="007C527C"/>
    <w:rsid w:val="007E0B5D"/>
    <w:rsid w:val="007E4BFD"/>
    <w:rsid w:val="00814E9A"/>
    <w:rsid w:val="00824819"/>
    <w:rsid w:val="00825FAA"/>
    <w:rsid w:val="00841CA2"/>
    <w:rsid w:val="0085730B"/>
    <w:rsid w:val="00860FF8"/>
    <w:rsid w:val="00864D8A"/>
    <w:rsid w:val="00874AD2"/>
    <w:rsid w:val="00880DF6"/>
    <w:rsid w:val="00887D01"/>
    <w:rsid w:val="00893A4F"/>
    <w:rsid w:val="008A1597"/>
    <w:rsid w:val="008A1AD2"/>
    <w:rsid w:val="008A57A2"/>
    <w:rsid w:val="008B4EDA"/>
    <w:rsid w:val="008B5CAA"/>
    <w:rsid w:val="008C4CAA"/>
    <w:rsid w:val="009209BB"/>
    <w:rsid w:val="00930512"/>
    <w:rsid w:val="009331C5"/>
    <w:rsid w:val="009456E6"/>
    <w:rsid w:val="00946A3E"/>
    <w:rsid w:val="00951065"/>
    <w:rsid w:val="009519B5"/>
    <w:rsid w:val="0095700F"/>
    <w:rsid w:val="009655CB"/>
    <w:rsid w:val="00971134"/>
    <w:rsid w:val="00977DF9"/>
    <w:rsid w:val="0098304C"/>
    <w:rsid w:val="009C5D83"/>
    <w:rsid w:val="009E7543"/>
    <w:rsid w:val="009F1C33"/>
    <w:rsid w:val="009F4D3B"/>
    <w:rsid w:val="009F616C"/>
    <w:rsid w:val="00A14712"/>
    <w:rsid w:val="00A156E8"/>
    <w:rsid w:val="00A2285A"/>
    <w:rsid w:val="00A24663"/>
    <w:rsid w:val="00A24CA6"/>
    <w:rsid w:val="00A36070"/>
    <w:rsid w:val="00A42C5D"/>
    <w:rsid w:val="00A45999"/>
    <w:rsid w:val="00A47E58"/>
    <w:rsid w:val="00A505A3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27CE5"/>
    <w:rsid w:val="00B6740E"/>
    <w:rsid w:val="00B71440"/>
    <w:rsid w:val="00B741CE"/>
    <w:rsid w:val="00B7470C"/>
    <w:rsid w:val="00B931B5"/>
    <w:rsid w:val="00BA3C26"/>
    <w:rsid w:val="00BA4CDD"/>
    <w:rsid w:val="00BC70B2"/>
    <w:rsid w:val="00BD253F"/>
    <w:rsid w:val="00BD3913"/>
    <w:rsid w:val="00BF0C1C"/>
    <w:rsid w:val="00BF1905"/>
    <w:rsid w:val="00BF47A2"/>
    <w:rsid w:val="00BF69ED"/>
    <w:rsid w:val="00C113E4"/>
    <w:rsid w:val="00C1740C"/>
    <w:rsid w:val="00C26587"/>
    <w:rsid w:val="00C3047D"/>
    <w:rsid w:val="00C44ABC"/>
    <w:rsid w:val="00C54496"/>
    <w:rsid w:val="00C54FCD"/>
    <w:rsid w:val="00C602E1"/>
    <w:rsid w:val="00C6212C"/>
    <w:rsid w:val="00C94980"/>
    <w:rsid w:val="00CD51F6"/>
    <w:rsid w:val="00CD613E"/>
    <w:rsid w:val="00CE1160"/>
    <w:rsid w:val="00CE7B55"/>
    <w:rsid w:val="00D023ED"/>
    <w:rsid w:val="00D0307E"/>
    <w:rsid w:val="00D05DC8"/>
    <w:rsid w:val="00D06988"/>
    <w:rsid w:val="00D102AD"/>
    <w:rsid w:val="00D46C8B"/>
    <w:rsid w:val="00D70397"/>
    <w:rsid w:val="00D857F5"/>
    <w:rsid w:val="00D97357"/>
    <w:rsid w:val="00DA0CBB"/>
    <w:rsid w:val="00DA5116"/>
    <w:rsid w:val="00DA68ED"/>
    <w:rsid w:val="00DC0068"/>
    <w:rsid w:val="00DC67B8"/>
    <w:rsid w:val="00DC7DE4"/>
    <w:rsid w:val="00DD3B3D"/>
    <w:rsid w:val="00DD7853"/>
    <w:rsid w:val="00DE3F20"/>
    <w:rsid w:val="00DF473C"/>
    <w:rsid w:val="00E16303"/>
    <w:rsid w:val="00E37E43"/>
    <w:rsid w:val="00E40FB1"/>
    <w:rsid w:val="00E566D8"/>
    <w:rsid w:val="00E8220D"/>
    <w:rsid w:val="00E825AD"/>
    <w:rsid w:val="00E865A1"/>
    <w:rsid w:val="00E91B24"/>
    <w:rsid w:val="00E94063"/>
    <w:rsid w:val="00E94EA3"/>
    <w:rsid w:val="00EA7106"/>
    <w:rsid w:val="00EC144C"/>
    <w:rsid w:val="00ED05AD"/>
    <w:rsid w:val="00ED36BE"/>
    <w:rsid w:val="00ED78EA"/>
    <w:rsid w:val="00EF3BE4"/>
    <w:rsid w:val="00F05CFB"/>
    <w:rsid w:val="00F15736"/>
    <w:rsid w:val="00F2412C"/>
    <w:rsid w:val="00F265F1"/>
    <w:rsid w:val="00F309D3"/>
    <w:rsid w:val="00F33C06"/>
    <w:rsid w:val="00F811F6"/>
    <w:rsid w:val="00F842F5"/>
    <w:rsid w:val="00FA2449"/>
    <w:rsid w:val="00FA5304"/>
    <w:rsid w:val="00FA7649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1C82"/>
  <w15:docId w15:val="{3E344970-F63A-4D0A-AC34-EAEC30CD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4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AD33-B2A3-4B96-A14A-F36BFC8E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Черенкова Елена. Сергеевна</cp:lastModifiedBy>
  <cp:revision>4</cp:revision>
  <cp:lastPrinted>2023-02-20T14:03:00Z</cp:lastPrinted>
  <dcterms:created xsi:type="dcterms:W3CDTF">2023-02-20T13:56:00Z</dcterms:created>
  <dcterms:modified xsi:type="dcterms:W3CDTF">2023-02-20T14:03:00Z</dcterms:modified>
</cp:coreProperties>
</file>