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0E" w:rsidRDefault="00EE511C" w:rsidP="00BF640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ДУБЕНСКИЙ РАЙОН</w:t>
      </w:r>
    </w:p>
    <w:p w:rsid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</w:p>
    <w:p w:rsid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</w:p>
    <w:p w:rsidR="00EE511C" w:rsidRPr="00EE511C" w:rsidRDefault="00EE511C" w:rsidP="00BF640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10 января 2022 года № 1</w:t>
      </w:r>
    </w:p>
    <w:p w:rsidR="00BF640E" w:rsidRDefault="00BF640E" w:rsidP="00EE511C">
      <w:pPr>
        <w:pStyle w:val="ConsPlusTitle"/>
        <w:widowControl/>
        <w:rPr>
          <w:sz w:val="32"/>
          <w:szCs w:val="32"/>
        </w:rPr>
      </w:pPr>
    </w:p>
    <w:p w:rsidR="00BF640E" w:rsidRDefault="00BF640E" w:rsidP="00BF640E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постановление администрации муниципального образования Дубенский район от 19.04.2018 года № 373 «О создании административной комиссии муниципального</w:t>
      </w:r>
      <w:r w:rsidR="008B4244">
        <w:rPr>
          <w:sz w:val="32"/>
          <w:szCs w:val="32"/>
        </w:rPr>
        <w:t xml:space="preserve"> образования</w:t>
      </w:r>
      <w:r>
        <w:rPr>
          <w:sz w:val="32"/>
          <w:szCs w:val="32"/>
        </w:rPr>
        <w:t xml:space="preserve"> Дубенский район»</w:t>
      </w:r>
    </w:p>
    <w:p w:rsidR="00BF640E" w:rsidRDefault="00BF640E" w:rsidP="00BF640E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640E" w:rsidRDefault="00BF640E" w:rsidP="00BF640E">
      <w:pPr>
        <w:pStyle w:val="ConsPlusNormal"/>
        <w:widowControl/>
        <w:ind w:firstLine="540"/>
        <w:jc w:val="both"/>
      </w:pPr>
    </w:p>
    <w:p w:rsidR="00BF640E" w:rsidRDefault="00BF640E" w:rsidP="00BF64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 Закона Тульской области от 7 декабря 2005 года № 655-ЗТО «Об административных комиссиях в Тульской области и о наделении органов местного самоуправления  отдельными государственными полномочиями  по созданию административных комиссий», </w:t>
      </w:r>
      <w:r w:rsidR="00571AD1">
        <w:rPr>
          <w:sz w:val="24"/>
          <w:szCs w:val="24"/>
        </w:rPr>
        <w:t xml:space="preserve">решением собрания представителей № </w:t>
      </w:r>
      <w:r w:rsidR="00AE2FF8">
        <w:rPr>
          <w:sz w:val="24"/>
          <w:szCs w:val="24"/>
        </w:rPr>
        <w:t>18-2</w:t>
      </w:r>
      <w:r w:rsidR="00571AD1">
        <w:rPr>
          <w:sz w:val="24"/>
          <w:szCs w:val="24"/>
        </w:rPr>
        <w:t xml:space="preserve"> от </w:t>
      </w:r>
      <w:r w:rsidR="00AE2FF8">
        <w:rPr>
          <w:sz w:val="24"/>
          <w:szCs w:val="24"/>
        </w:rPr>
        <w:t>23.12.2021</w:t>
      </w:r>
      <w:r w:rsidR="00571AD1">
        <w:rPr>
          <w:sz w:val="24"/>
          <w:szCs w:val="24"/>
        </w:rPr>
        <w:t xml:space="preserve"> г. «Об утверждении структуры администрации муниципального образования Дубенский район», </w:t>
      </w:r>
      <w:r>
        <w:rPr>
          <w:sz w:val="24"/>
          <w:szCs w:val="24"/>
        </w:rPr>
        <w:t>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BF640E" w:rsidRDefault="00BF640E" w:rsidP="00F34E9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постановление администрации муниципального образования Дубенский район от 19.04.2018г. № 373 «О создани</w:t>
      </w:r>
      <w:r w:rsidR="00F34E9B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административной комиссии муниципального образования Дубенский район»:</w:t>
      </w:r>
    </w:p>
    <w:p w:rsidR="00BF640E" w:rsidRDefault="00C054DE" w:rsidP="00AE2FF8">
      <w:pPr>
        <w:pStyle w:val="ConsPlusNormal"/>
        <w:widowControl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E2FF8">
        <w:rPr>
          <w:sz w:val="24"/>
          <w:szCs w:val="24"/>
        </w:rPr>
        <w:t xml:space="preserve"> приложении 1 </w:t>
      </w:r>
      <w:r w:rsidR="00CF0728">
        <w:rPr>
          <w:sz w:val="24"/>
          <w:szCs w:val="24"/>
        </w:rPr>
        <w:t xml:space="preserve">к постановлению </w:t>
      </w:r>
      <w:r w:rsidR="00AE2FF8">
        <w:rPr>
          <w:sz w:val="24"/>
          <w:szCs w:val="24"/>
        </w:rPr>
        <w:t>в п.1.4 во втором абзаце</w:t>
      </w:r>
      <w:r w:rsidR="006C4C2D">
        <w:rPr>
          <w:sz w:val="24"/>
          <w:szCs w:val="24"/>
        </w:rPr>
        <w:t xml:space="preserve"> </w:t>
      </w:r>
      <w:r>
        <w:rPr>
          <w:sz w:val="24"/>
          <w:szCs w:val="24"/>
        </w:rPr>
        <w:t>добавить цифры</w:t>
      </w:r>
      <w:r w:rsidR="00AE2FF8">
        <w:rPr>
          <w:sz w:val="24"/>
          <w:szCs w:val="24"/>
        </w:rPr>
        <w:t xml:space="preserve"> «</w:t>
      </w:r>
      <w:bookmarkStart w:id="0" w:name="_Hlk91517271"/>
      <w:r w:rsidR="00AE2FF8">
        <w:rPr>
          <w:sz w:val="24"/>
          <w:szCs w:val="24"/>
        </w:rPr>
        <w:t>6.5-3</w:t>
      </w:r>
      <w:bookmarkEnd w:id="0"/>
      <w:r w:rsidR="00AE2FF8">
        <w:rPr>
          <w:sz w:val="24"/>
          <w:szCs w:val="24"/>
        </w:rPr>
        <w:t>»</w:t>
      </w:r>
      <w:r w:rsidR="006C4C2D">
        <w:rPr>
          <w:sz w:val="24"/>
          <w:szCs w:val="24"/>
        </w:rPr>
        <w:t>.</w:t>
      </w:r>
    </w:p>
    <w:p w:rsidR="00AE2FF8" w:rsidRDefault="00C054DE" w:rsidP="00AE2FF8">
      <w:pPr>
        <w:pStyle w:val="ConsPlusNormal"/>
        <w:widowControl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C7BAF">
        <w:rPr>
          <w:sz w:val="24"/>
          <w:szCs w:val="24"/>
        </w:rPr>
        <w:t xml:space="preserve"> приложении 1 </w:t>
      </w:r>
      <w:r w:rsidR="00CF0728">
        <w:rPr>
          <w:sz w:val="24"/>
          <w:szCs w:val="24"/>
        </w:rPr>
        <w:t xml:space="preserve">к постановлению </w:t>
      </w:r>
      <w:r w:rsidR="00AC7BAF">
        <w:rPr>
          <w:sz w:val="24"/>
          <w:szCs w:val="24"/>
        </w:rPr>
        <w:t>в п.1.4 в четвертом абзаце</w:t>
      </w:r>
      <w:r>
        <w:rPr>
          <w:sz w:val="24"/>
          <w:szCs w:val="24"/>
        </w:rPr>
        <w:t xml:space="preserve"> и</w:t>
      </w:r>
      <w:r w:rsidRPr="00C054DE">
        <w:rPr>
          <w:sz w:val="24"/>
          <w:szCs w:val="24"/>
        </w:rPr>
        <w:t>сключить</w:t>
      </w:r>
      <w:r w:rsidR="00AC7BAF">
        <w:rPr>
          <w:sz w:val="24"/>
          <w:szCs w:val="24"/>
        </w:rPr>
        <w:t xml:space="preserve"> </w:t>
      </w:r>
      <w:r>
        <w:rPr>
          <w:sz w:val="24"/>
          <w:szCs w:val="24"/>
        </w:rPr>
        <w:t>цифры</w:t>
      </w:r>
      <w:r w:rsidR="00CF0728">
        <w:rPr>
          <w:sz w:val="24"/>
          <w:szCs w:val="24"/>
        </w:rPr>
        <w:t xml:space="preserve"> </w:t>
      </w:r>
      <w:r w:rsidR="00AC7BAF">
        <w:rPr>
          <w:sz w:val="24"/>
          <w:szCs w:val="24"/>
        </w:rPr>
        <w:t>«8.11-1», «8.14»</w:t>
      </w:r>
      <w:r w:rsidR="00CF0728">
        <w:rPr>
          <w:sz w:val="24"/>
          <w:szCs w:val="24"/>
        </w:rPr>
        <w:t xml:space="preserve"> и </w:t>
      </w:r>
      <w:r w:rsidR="00AC7BAF">
        <w:rPr>
          <w:sz w:val="24"/>
          <w:szCs w:val="24"/>
        </w:rPr>
        <w:t>добавить</w:t>
      </w:r>
      <w:r w:rsidR="00CF0728">
        <w:rPr>
          <w:sz w:val="24"/>
          <w:szCs w:val="24"/>
        </w:rPr>
        <w:t xml:space="preserve"> </w:t>
      </w:r>
      <w:r>
        <w:rPr>
          <w:sz w:val="24"/>
          <w:szCs w:val="24"/>
        </w:rPr>
        <w:t>цифры</w:t>
      </w:r>
      <w:r w:rsidR="00AC7BAF">
        <w:rPr>
          <w:sz w:val="24"/>
          <w:szCs w:val="24"/>
        </w:rPr>
        <w:t xml:space="preserve"> «8.11-2»</w:t>
      </w:r>
      <w:r w:rsidR="00CF0728">
        <w:rPr>
          <w:sz w:val="24"/>
          <w:szCs w:val="24"/>
        </w:rPr>
        <w:t>, «8.15»</w:t>
      </w:r>
    </w:p>
    <w:p w:rsidR="00AC7BAF" w:rsidRDefault="00AC7BAF" w:rsidP="00AC7BA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 Приложение 2 к постановлению изложить в новой редакции (приложение)    </w:t>
      </w:r>
    </w:p>
    <w:p w:rsidR="00BF640E" w:rsidRDefault="00AC7BAF" w:rsidP="00BF64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BF640E">
        <w:rPr>
          <w:sz w:val="24"/>
          <w:szCs w:val="24"/>
        </w:rPr>
        <w:t xml:space="preserve">    Постановление вступает в силу со дня подписания.</w:t>
      </w:r>
    </w:p>
    <w:p w:rsidR="00BF640E" w:rsidRDefault="00BF640E" w:rsidP="00BF640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640E" w:rsidRDefault="00BF640E" w:rsidP="00BF640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640E" w:rsidRDefault="00BF640E" w:rsidP="00BF640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640E" w:rsidRDefault="00BF640E" w:rsidP="00BF640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640E" w:rsidRDefault="00BF640E" w:rsidP="00BF640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F640E" w:rsidRDefault="00BF640E" w:rsidP="00BF640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42F97" w:rsidRDefault="00BF640E" w:rsidP="00C054D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EE511C" w:rsidRPr="00C054DE" w:rsidRDefault="00EE511C" w:rsidP="00C054DE">
      <w:pPr>
        <w:pStyle w:val="ConsPlusNormal"/>
        <w:widowControl/>
        <w:ind w:firstLine="0"/>
        <w:rPr>
          <w:sz w:val="24"/>
          <w:szCs w:val="24"/>
        </w:rPr>
      </w:pP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lastRenderedPageBreak/>
        <w:t xml:space="preserve">Приложение 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 xml:space="preserve"> к постановлению администрации 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 xml:space="preserve">муниципального образования 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>Дубенский район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 xml:space="preserve"> от </w:t>
      </w:r>
      <w:r w:rsidR="00EE511C">
        <w:rPr>
          <w:sz w:val="24"/>
          <w:szCs w:val="24"/>
        </w:rPr>
        <w:t>10.01.2022</w:t>
      </w:r>
      <w:r w:rsidRPr="00640EBC">
        <w:rPr>
          <w:sz w:val="24"/>
          <w:szCs w:val="24"/>
        </w:rPr>
        <w:t xml:space="preserve"> №</w:t>
      </w:r>
      <w:r w:rsidR="00EE511C">
        <w:rPr>
          <w:sz w:val="24"/>
          <w:szCs w:val="24"/>
        </w:rPr>
        <w:t>1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>к постановлению администрации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>муниципального образования</w:t>
      </w:r>
    </w:p>
    <w:p w:rsidR="00640EBC" w:rsidRPr="00640EBC" w:rsidRDefault="00640EBC" w:rsidP="00640EBC">
      <w:pPr>
        <w:pStyle w:val="ConsPlusNormal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>Дубенский район</w:t>
      </w:r>
    </w:p>
    <w:p w:rsidR="0029506B" w:rsidRDefault="00640EBC" w:rsidP="00640EB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40EBC">
        <w:rPr>
          <w:sz w:val="24"/>
          <w:szCs w:val="24"/>
        </w:rPr>
        <w:t>от 19.04.2018 № 373</w:t>
      </w:r>
    </w:p>
    <w:p w:rsidR="0029506B" w:rsidRDefault="0029506B" w:rsidP="0029506B">
      <w:pPr>
        <w:pStyle w:val="ConsPlusNormal"/>
        <w:widowControl/>
        <w:ind w:firstLine="0"/>
        <w:outlineLvl w:val="0"/>
      </w:pPr>
    </w:p>
    <w:p w:rsidR="0029506B" w:rsidRDefault="0029506B" w:rsidP="0029506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29506B" w:rsidRDefault="0029506B" w:rsidP="0029506B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деятельности административной комиссии </w:t>
      </w:r>
    </w:p>
    <w:p w:rsidR="0029506B" w:rsidRDefault="0029506B" w:rsidP="0029506B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Дубенский район </w:t>
      </w:r>
    </w:p>
    <w:p w:rsidR="0029506B" w:rsidRDefault="0029506B" w:rsidP="0029506B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29506B" w:rsidRDefault="0029506B" w:rsidP="0029506B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29506B" w:rsidRDefault="0029506B" w:rsidP="0029506B">
      <w:pPr>
        <w:pStyle w:val="ConsPlusNormal"/>
        <w:widowControl/>
        <w:ind w:left="1429" w:firstLine="0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комиссия муниципального образования Дубенский район является постоянно действующим коллегиальным органом, рассматривающим дела об административных правонарушениях, предусмотренных Законом Тульской области от 9 июня 2003 года № 388-ЗТО «Об административных правонарушениях в Тульской области», совершенные в границах муниципального образования Дубенский район.</w:t>
      </w:r>
    </w:p>
    <w:p w:rsidR="0029506B" w:rsidRDefault="0029506B" w:rsidP="0029506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комиссия муниципального образования Дубенский район осуществляет свою деятельность в соответствии с Кодексом Российской Федерации об административных правонарушениях, Законом Тульской области от 09.06.2003 №388-ЗТО «Об административных правонарушениях в Тульской области» (далее – Закон №388-ЗТО),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и настоящим положением.</w:t>
      </w:r>
    </w:p>
    <w:p w:rsidR="0029506B" w:rsidRDefault="0029506B" w:rsidP="0029506B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административной комиссии муниципального образования Дубенский район являются: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защита прав и свобод человека и гражданина;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законности и правопорядка на территории муниципального образования Дубенский район;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предупреждение правонарушений.</w:t>
      </w:r>
    </w:p>
    <w:p w:rsidR="0029506B" w:rsidRDefault="0029506B" w:rsidP="0029506B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компетенцию административной комиссии муниципального образования Дубенский район входит: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дел об административных правонарушениях, посягающих на общественный порядок, общественную безопасность и права граждан (ст.</w:t>
      </w:r>
      <w:r w:rsidR="005F2BC7">
        <w:rPr>
          <w:sz w:val="24"/>
          <w:szCs w:val="24"/>
        </w:rPr>
        <w:t xml:space="preserve"> </w:t>
      </w:r>
      <w:r>
        <w:rPr>
          <w:sz w:val="24"/>
          <w:szCs w:val="24"/>
        </w:rPr>
        <w:t>ст. 6.1–1; 6.4</w:t>
      </w:r>
      <w:r w:rsidR="00C054DE">
        <w:rPr>
          <w:sz w:val="24"/>
          <w:szCs w:val="24"/>
        </w:rPr>
        <w:t>,</w:t>
      </w:r>
      <w:r w:rsidR="00C054DE" w:rsidRPr="00C054DE">
        <w:t xml:space="preserve"> </w:t>
      </w:r>
      <w:r w:rsidR="00C054DE" w:rsidRPr="00C054DE">
        <w:rPr>
          <w:b/>
          <w:bCs/>
          <w:sz w:val="24"/>
          <w:szCs w:val="24"/>
        </w:rPr>
        <w:t>6.5-3</w:t>
      </w:r>
      <w:r>
        <w:rPr>
          <w:sz w:val="24"/>
          <w:szCs w:val="24"/>
        </w:rPr>
        <w:t>; 6.8; 6.9; Закона №388-ЗТО);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дел об административных правонарушениях на транспорте (ст. ст. 7.1 -7.3, 7.5 Закона №388-ЗТО);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дел об административных правонарушениях в сфере жилищно — коммунального хозяйства и благоустройства (ст. ст. 8.2; 8.3–1; 8.5; 8.6; 8.6–1; 8.7 (в отношении объектов культурного наследия местного (муниципального) значения); 8.8–8.10; </w:t>
      </w:r>
      <w:r w:rsidR="00C054DE" w:rsidRPr="00C054DE">
        <w:rPr>
          <w:b/>
          <w:bCs/>
          <w:sz w:val="24"/>
          <w:szCs w:val="24"/>
        </w:rPr>
        <w:t>8.11-2, 8.15</w:t>
      </w:r>
      <w:r>
        <w:rPr>
          <w:sz w:val="24"/>
          <w:szCs w:val="24"/>
        </w:rPr>
        <w:t xml:space="preserve"> Закона №388-ЗТО);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дел об административных правонарушениях в сфере торговли (ст. 9.1 Закона №388-ЗТО);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выявление причин и условий, способствовавших совершению административных правонарушений, принятие по ним соответствующих решений;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исполнения постановлений о назначении административного наказания.</w:t>
      </w:r>
    </w:p>
    <w:p w:rsidR="0029506B" w:rsidRDefault="0029506B" w:rsidP="0029506B">
      <w:pPr>
        <w:pStyle w:val="ConsPlusNormal"/>
        <w:ind w:left="928" w:firstLine="0"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работы административной комиссии муниципального образования Дубенский район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комиссия создается главой администрации сроком на четыре года.</w:t>
      </w:r>
    </w:p>
    <w:p w:rsidR="0029506B" w:rsidRDefault="0029506B" w:rsidP="0029506B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комиссия создается в составе председателя, заместителя председателя, ответственного секретаря и членов комиссии. Состав утверждается правовым актом главы администрации муниципального образования Дубенский район.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Председателем административной комиссии является заместитель главы администрации муниципального образования Дубенский район.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Ответственный секретарь административной комиссии является муниципальным служащим, замещающим должность муниципальной службы ведущего специалиста, ответственного секретаря административной комиссии муниципального образования Дубенский район.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 Членами административной комиссии МО Дубенский район могут являться дееспособные граждане Российской Федерации, проживающие на территории МО Дубенский район, не имеющие судимости, достигшие возраста 21 года и имеющие высшее или среднее профессиональное образование.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исполнение сроков.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Заседание комиссии считается правомочным, если присутствуют более 50% от установленного числа состава комиссии, решение принимается большинством голосов.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 Финансирование расходов по организации и обеспечению деятельности административной комиссии осуществляется за счет субвенций, предоставляемых бюджету муниципального образования Дубенский район, из бюджета Тульской области на исполнение отдельного государственного полномочия в соответствии с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председателя, заместителя председателя, ответственного секретаря, членов административной комиссии муниципального образования Дубенский район</w:t>
      </w:r>
    </w:p>
    <w:p w:rsidR="0029506B" w:rsidRDefault="0029506B" w:rsidP="0029506B">
      <w:pPr>
        <w:pStyle w:val="ConsPlusNormal"/>
        <w:widowControl/>
        <w:ind w:left="709" w:firstLine="0"/>
        <w:jc w:val="both"/>
        <w:rPr>
          <w:b/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административной комиссии муниципального образования Дубенский район: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планирует работу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руководит подготовкой заседаний административной комиссии и созывает их;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председательствует на заседаниях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подписывает решения, принимаемые административной комиссией, а также протоколы заседаний административной комиссии;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осуществляет иные полномочия, отнесенные к его компетенции.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отсутствие председателя комиссии, его полномочия осуществляет заместитель председателя комиссии.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Ответственный секретарь административной комиссии муниципального образования Дубенский район: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осуществляет подготовку заседаний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осуществляет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осуществляет текущее делопроизводство, отвечает за учет и сохранность документов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ведет и подписывает протокол заседания административной комиссии, а также решения, принимаемые административной комиссией;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выполняет поручения председателя административной комиссии;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осуществляет иные полномочия, отнесенные к его компетенции.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Члены административной комиссии муниципального образования Дубенский район вправе: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задавать вопросы участникам производства по делу об административном правонарушении;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участвовать в исследовании доказательств по делу об административном правонарушении;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участвовать в принятии решений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осуществлять иные действия, предусмотренные действующим законодательством.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Члены административной комиссии муниципального образования Дубенский район обязаны: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участвовать в заседаниях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 разглашать информацию, в отношении которой установлено требование об обеспечении ее конфиденциальности, ставшую им известной в связи с рассмотрением дел об административных правонарушениях;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Полномочия члена административной комиссии могут быть прекращены досрочно: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 подаче членом административной комиссии заявления в письменной форме о сложении своих полномочий;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 вступлении в законную силу обвинительного приговора суда в отношении члена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в случае смерти члена административной комиссии;</w:t>
      </w:r>
    </w:p>
    <w:p w:rsidR="0029506B" w:rsidRDefault="0029506B" w:rsidP="0029506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 иных случаях в соответствии с действующим законодательством.</w:t>
      </w:r>
    </w:p>
    <w:p w:rsidR="0029506B" w:rsidRDefault="0029506B" w:rsidP="002950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Рассмотрение дел административной комиссией муниципального образования Дубенский район</w:t>
      </w:r>
    </w:p>
    <w:p w:rsidR="0029506B" w:rsidRDefault="0029506B" w:rsidP="0029506B">
      <w:pPr>
        <w:pStyle w:val="ConsPlusNormal"/>
        <w:widowControl/>
        <w:ind w:left="709" w:firstLine="0"/>
        <w:jc w:val="both"/>
        <w:rPr>
          <w:b/>
          <w:sz w:val="24"/>
          <w:szCs w:val="24"/>
        </w:rPr>
      </w:pP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4.1. Рассмотрение Комиссией дела об административном правонарушении производится в соответствии с требованиями статей 29.5- 29.13  КоАП РФ.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4.2. Дело об административном правонарушении рассматривается в пятнадцатидневный срок со дня получения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4.3. Рассмотрение дела об административном правонарушении осуществляется в порядке, предусмотренном статьёй 29.7 КоАП РФ.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4.4. При рассмотрении дела об административном правонарушении административной комиссией составляется протокол. В протоколе о рассмотрении дела об административном правонарушении указываются данные в соответствии со статьей 29.8 КоАП РФ.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4.5. По результатам рассмотрения дела об административном правонарушении административная комиссия принимает решение, которое оформляется в виде постановления: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 о назначении административного наказания;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 о прекращении производства по делу.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4.6. В постановлении по делу об административном правонарушении должны быть указаны сведения, предусмотренные статьёй 29.10 КоАП РФ.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4.7. Решение административной комиссии считается принятым, если за его принятие проголосовало более 50% членов административной комиссии, присутствующих на заседании.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4.8. Постановление по делу об административном правонарушении объявляется немедленно по окончании рассмотрения дела.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4.9. Копия постановления по делу об административном правонарушении вручается под расписку физическому лицу, или законному представителю юридического лица, в отношении которых оно вынесено, а также потерпевшему по его просьбе либо высылается по почте заказной корреспонденцией указанным лицам в течение трех дней со дня вынесения постановления.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4.10. Постановление по делу об административном правонарушении может быть обжаловано  в установленном законом порядке.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4.11. Постановление по делу об административном правонарушении подлежит исполнению с момента его вступления в законную силу.</w:t>
      </w:r>
    </w:p>
    <w:p w:rsidR="0029506B" w:rsidRDefault="0029506B" w:rsidP="0029506B">
      <w:pPr>
        <w:pStyle w:val="ConsPlusNormal"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за деятельностью административной комиссии муниципального образования Дубенский район</w:t>
      </w:r>
    </w:p>
    <w:p w:rsidR="0029506B" w:rsidRDefault="0029506B" w:rsidP="0029506B">
      <w:pPr>
        <w:pStyle w:val="ConsPlusNormal"/>
        <w:widowControl/>
        <w:ind w:left="709" w:firstLine="0"/>
        <w:jc w:val="both"/>
        <w:rPr>
          <w:b/>
          <w:sz w:val="24"/>
          <w:szCs w:val="24"/>
        </w:rPr>
      </w:pPr>
    </w:p>
    <w:p w:rsidR="0029506B" w:rsidRDefault="0029506B" w:rsidP="0029506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деятельностью административной комиссии осуществляют глава администрации муниципального образования Дубенский район, органы исполнительной власти Тульской области, осуществляющие контроль за осуществлением отдельных государственных полномочий.</w:t>
      </w:r>
    </w:p>
    <w:p w:rsidR="0029506B" w:rsidRDefault="0029506B" w:rsidP="0029506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муниципального образования Дубенский район заслушивает отчет о деятельности административной комиссии муниципального образования Дубенский район один раз в полугодие.</w:t>
      </w:r>
    </w:p>
    <w:p w:rsidR="0029506B" w:rsidRDefault="0029506B" w:rsidP="0029506B">
      <w:pPr>
        <w:pStyle w:val="ConsPlusNormal"/>
        <w:widowControl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специалист,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административной комиссии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Дубенский район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Е.С. Черенкова</w:t>
      </w:r>
    </w:p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29506B" w:rsidRDefault="0029506B"/>
    <w:p w:rsidR="00AC7BAF" w:rsidRDefault="00AC7BAF" w:rsidP="00CF07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0728" w:rsidRDefault="00CF0728" w:rsidP="00CF07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D4AC3" w:rsidRDefault="00CD4AC3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27EAE" w:rsidRDefault="00B27EAE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DD5CC8" w:rsidRDefault="00DD5CC8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DD5CC8" w:rsidRDefault="00DD5CC8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27EAE" w:rsidRDefault="00B27EAE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Дубенский район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E511C">
        <w:rPr>
          <w:sz w:val="24"/>
          <w:szCs w:val="24"/>
        </w:rPr>
        <w:t>10.01.2022</w:t>
      </w:r>
      <w:bookmarkStart w:id="1" w:name="_GoBack"/>
      <w:bookmarkEnd w:id="1"/>
      <w:r>
        <w:rPr>
          <w:sz w:val="24"/>
          <w:szCs w:val="24"/>
        </w:rPr>
        <w:t xml:space="preserve"> №</w:t>
      </w:r>
      <w:r w:rsidR="00EE511C">
        <w:rPr>
          <w:sz w:val="24"/>
          <w:szCs w:val="24"/>
        </w:rPr>
        <w:t>1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9506B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Дубенский район</w:t>
      </w:r>
    </w:p>
    <w:p w:rsidR="0029506B" w:rsidRPr="009F1E93" w:rsidRDefault="0029506B" w:rsidP="0029506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19.04.2018 № 373 </w:t>
      </w:r>
    </w:p>
    <w:p w:rsidR="0029506B" w:rsidRDefault="0029506B" w:rsidP="0029506B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506B" w:rsidRDefault="0029506B" w:rsidP="0029506B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3A7F05">
        <w:rPr>
          <w:b/>
          <w:sz w:val="24"/>
          <w:szCs w:val="24"/>
        </w:rPr>
        <w:t>СОСТАВ</w:t>
      </w:r>
    </w:p>
    <w:p w:rsidR="0029506B" w:rsidRPr="003A7F05" w:rsidRDefault="0029506B" w:rsidP="0029506B">
      <w:pPr>
        <w:pStyle w:val="ConsPlusNormal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административной комиссии муниципального образования Дубенский район</w:t>
      </w:r>
    </w:p>
    <w:p w:rsidR="0029506B" w:rsidRDefault="0029506B" w:rsidP="0029506B">
      <w:pPr>
        <w:pStyle w:val="ConsPlusNormal"/>
        <w:widowControl/>
        <w:jc w:val="both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569"/>
      </w:tblGrid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D75122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Яна Вячеславовна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5411">
              <w:rPr>
                <w:sz w:val="24"/>
                <w:szCs w:val="24"/>
              </w:rPr>
              <w:t>-</w:t>
            </w:r>
            <w:r w:rsidR="00D75122">
              <w:rPr>
                <w:sz w:val="24"/>
                <w:szCs w:val="24"/>
              </w:rPr>
              <w:t>руководитель аппарата администрации муниципального образования Дубенский район</w:t>
            </w:r>
            <w:r w:rsidRPr="00AC5411">
              <w:rPr>
                <w:sz w:val="24"/>
                <w:szCs w:val="24"/>
              </w:rPr>
              <w:t>;</w:t>
            </w:r>
            <w:r w:rsidR="00D75122">
              <w:rPr>
                <w:sz w:val="24"/>
                <w:szCs w:val="24"/>
              </w:rPr>
              <w:t xml:space="preserve"> председатель административной комиссии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B114F7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Татьяна Александровна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29506B" w:rsidP="00B114F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5411">
              <w:rPr>
                <w:sz w:val="24"/>
                <w:szCs w:val="24"/>
              </w:rPr>
              <w:t>-</w:t>
            </w:r>
            <w:r w:rsidR="00B114F7">
              <w:rPr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жизнеобеспечению, заместитель председателя комиссии 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Черенкова Елена Сергеевна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5411">
              <w:rPr>
                <w:sz w:val="24"/>
                <w:szCs w:val="24"/>
              </w:rPr>
              <w:t xml:space="preserve">-ведущий специалист, ответственный секретарь административной комиссии 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569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9506B" w:rsidRPr="00AC5411" w:rsidRDefault="0029506B" w:rsidP="00035E9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C5411">
              <w:rPr>
                <w:sz w:val="24"/>
                <w:szCs w:val="24"/>
              </w:rPr>
              <w:t>Члены комиссии: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60DA9">
              <w:rPr>
                <w:sz w:val="24"/>
                <w:szCs w:val="24"/>
              </w:rPr>
              <w:t>Бартенева Людмила Георгиевна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29506B" w:rsidP="00B114F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5122" w:rsidRPr="00D75122">
              <w:rPr>
                <w:sz w:val="24"/>
                <w:szCs w:val="24"/>
              </w:rPr>
              <w:t>начальник отдела ГО и ЧС, МП и ООС комитета по жизнеобеспечению АМО Дубенский район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D75122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Кирюшкина Мария Сергеевна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D75122" w:rsidP="00035E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-референт комитета по кадрам, делопроизводству, информатизации и взаимодействию с ОМС АМО Дубенский район</w:t>
            </w:r>
          </w:p>
        </w:tc>
      </w:tr>
      <w:tr w:rsidR="0029506B" w:rsidTr="00C054DE">
        <w:trPr>
          <w:trHeight w:val="955"/>
        </w:trPr>
        <w:tc>
          <w:tcPr>
            <w:tcW w:w="3095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C5411">
              <w:rPr>
                <w:sz w:val="24"/>
                <w:szCs w:val="24"/>
              </w:rPr>
              <w:t xml:space="preserve">Неуступова Анастасия Николаевна 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B114F7" w:rsidP="00B114F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5122">
              <w:rPr>
                <w:sz w:val="24"/>
                <w:szCs w:val="24"/>
              </w:rPr>
              <w:t>п</w:t>
            </w:r>
            <w:r w:rsidR="00D75122" w:rsidRPr="00D75122">
              <w:rPr>
                <w:sz w:val="24"/>
                <w:szCs w:val="24"/>
              </w:rPr>
              <w:t>редседатель комитета по жизнеобеспечению -начальник отдела ЖКХ и транспорта комитета по жизнеобеспечению АМО Дубенский район</w:t>
            </w:r>
          </w:p>
        </w:tc>
      </w:tr>
      <w:tr w:rsidR="0029506B" w:rsidTr="00C054DE">
        <w:trPr>
          <w:trHeight w:val="1008"/>
        </w:trPr>
        <w:tc>
          <w:tcPr>
            <w:tcW w:w="3095" w:type="dxa"/>
            <w:shd w:val="clear" w:color="auto" w:fill="auto"/>
          </w:tcPr>
          <w:p w:rsidR="0029506B" w:rsidRPr="00AC5411" w:rsidRDefault="0029506B" w:rsidP="00035E9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Оксана Викторовна</w:t>
            </w:r>
          </w:p>
        </w:tc>
        <w:tc>
          <w:tcPr>
            <w:tcW w:w="5569" w:type="dxa"/>
            <w:shd w:val="clear" w:color="auto" w:fill="auto"/>
          </w:tcPr>
          <w:p w:rsidR="0029506B" w:rsidRPr="00AC5411" w:rsidRDefault="00B114F7" w:rsidP="00B114F7">
            <w:pPr>
              <w:pStyle w:val="a4"/>
              <w:jc w:val="both"/>
            </w:pPr>
            <w:r>
              <w:rPr>
                <w:rFonts w:ascii="Arial" w:hAnsi="Arial" w:cs="Arial"/>
                <w:sz w:val="24"/>
              </w:rPr>
              <w:t>-консультант отдела ЖКХ и транспорта комитета по жизнеобеспечению АМО Дубенский район</w:t>
            </w:r>
          </w:p>
        </w:tc>
      </w:tr>
    </w:tbl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специалист,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административной комиссии </w:t>
      </w:r>
    </w:p>
    <w:p w:rsidR="0029506B" w:rsidRDefault="0029506B" w:rsidP="0029506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9506B" w:rsidRPr="00CF0728" w:rsidRDefault="0029506B" w:rsidP="00CF072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Дубенский район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Е.С. Черенкова</w:t>
      </w:r>
    </w:p>
    <w:sectPr w:rsidR="0029506B" w:rsidRPr="00CF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990"/>
    <w:multiLevelType w:val="hybridMultilevel"/>
    <w:tmpl w:val="81308F38"/>
    <w:lvl w:ilvl="0" w:tplc="0419000F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D87CF1"/>
    <w:multiLevelType w:val="multilevel"/>
    <w:tmpl w:val="F02C8B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4327F7"/>
    <w:multiLevelType w:val="hybridMultilevel"/>
    <w:tmpl w:val="84F4E57E"/>
    <w:lvl w:ilvl="0" w:tplc="0CFEEE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331AA"/>
    <w:multiLevelType w:val="multilevel"/>
    <w:tmpl w:val="FB00ED60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"/>
      <w:lvlText w:val="%1.%2"/>
      <w:lvlJc w:val="left"/>
      <w:pPr>
        <w:ind w:left="1879" w:hanging="1170"/>
      </w:p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 w15:restartNumberingAfterBreak="0">
    <w:nsid w:val="614554F8"/>
    <w:multiLevelType w:val="multilevel"/>
    <w:tmpl w:val="6C8CA29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128"/>
    <w:rsid w:val="000B04CF"/>
    <w:rsid w:val="00223128"/>
    <w:rsid w:val="0029506B"/>
    <w:rsid w:val="00571AD1"/>
    <w:rsid w:val="005F2BC7"/>
    <w:rsid w:val="00640EBC"/>
    <w:rsid w:val="00642F97"/>
    <w:rsid w:val="006C4C2D"/>
    <w:rsid w:val="008B4244"/>
    <w:rsid w:val="008D1AF5"/>
    <w:rsid w:val="00997F8D"/>
    <w:rsid w:val="009D2124"/>
    <w:rsid w:val="00AC7BAF"/>
    <w:rsid w:val="00AE2FF8"/>
    <w:rsid w:val="00B114F7"/>
    <w:rsid w:val="00B22A81"/>
    <w:rsid w:val="00B27EAE"/>
    <w:rsid w:val="00BF640E"/>
    <w:rsid w:val="00C054DE"/>
    <w:rsid w:val="00CD4AC3"/>
    <w:rsid w:val="00CF0728"/>
    <w:rsid w:val="00D75122"/>
    <w:rsid w:val="00DC4C2F"/>
    <w:rsid w:val="00DD5CC8"/>
    <w:rsid w:val="00DE4F9D"/>
    <w:rsid w:val="00E506D0"/>
    <w:rsid w:val="00EE511C"/>
    <w:rsid w:val="00F34E9B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BAA"/>
  <w15:docId w15:val="{1579D9B8-E4B5-4A1D-B202-CC78EDF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6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506D0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D0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506D0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D0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0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9E977197262459AB16AE09F8A4F0155">
    <w:name w:val="F9E977197262459AB16AE09F8A4F0155"/>
    <w:rsid w:val="00E506D0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E506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qFormat/>
    <w:rsid w:val="00E5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06D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506D0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E506D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6D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50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6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506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0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E506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E506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E506D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E506D0"/>
  </w:style>
  <w:style w:type="paragraph" w:styleId="ae">
    <w:name w:val="Normal (Web)"/>
    <w:basedOn w:val="a"/>
    <w:unhideWhenUsed/>
    <w:rsid w:val="00E506D0"/>
    <w:pPr>
      <w:spacing w:before="100" w:beforeAutospacing="1" w:after="100" w:afterAutospacing="1"/>
    </w:pPr>
  </w:style>
  <w:style w:type="paragraph" w:customStyle="1" w:styleId="11">
    <w:name w:val="Обычный1"/>
    <w:link w:val="12"/>
    <w:rsid w:val="00E506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rsid w:val="00E506D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бычный2"/>
    <w:rsid w:val="00E506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Body Text"/>
    <w:basedOn w:val="a"/>
    <w:link w:val="af0"/>
    <w:rsid w:val="00E506D0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E50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506D0"/>
    <w:pPr>
      <w:ind w:firstLine="851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E50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E506D0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E5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506D0"/>
    <w:rPr>
      <w:color w:val="800080" w:themeColor="followedHyperlink"/>
      <w:u w:val="single"/>
    </w:rPr>
  </w:style>
  <w:style w:type="character" w:styleId="af4">
    <w:name w:val="Strong"/>
    <w:qFormat/>
    <w:rsid w:val="00E506D0"/>
    <w:rPr>
      <w:b/>
      <w:bCs/>
    </w:rPr>
  </w:style>
  <w:style w:type="paragraph" w:styleId="af5">
    <w:name w:val="Plain Text"/>
    <w:basedOn w:val="a"/>
    <w:link w:val="af6"/>
    <w:uiPriority w:val="99"/>
    <w:rsid w:val="00E506D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506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506D0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06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506D0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semiHidden/>
    <w:unhideWhenUsed/>
    <w:rsid w:val="00E506D0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5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506D0"/>
    <w:rPr>
      <w:sz w:val="20"/>
      <w:szCs w:val="20"/>
    </w:rPr>
  </w:style>
  <w:style w:type="paragraph" w:customStyle="1" w:styleId="ConsPlusTitle">
    <w:name w:val="ConsPlusTitle"/>
    <w:uiPriority w:val="99"/>
    <w:rsid w:val="00BF6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 Диана Витальевна</dc:creator>
  <cp:keywords/>
  <dc:description/>
  <cp:lastModifiedBy>Андрианова Елизавета Игоревна</cp:lastModifiedBy>
  <cp:revision>28</cp:revision>
  <cp:lastPrinted>2021-12-27T14:10:00Z</cp:lastPrinted>
  <dcterms:created xsi:type="dcterms:W3CDTF">2020-05-18T12:23:00Z</dcterms:created>
  <dcterms:modified xsi:type="dcterms:W3CDTF">2022-04-12T11:08:00Z</dcterms:modified>
</cp:coreProperties>
</file>