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74442D" w:rsidRDefault="0074442D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45650" w:rsidRDefault="00145650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45650" w:rsidRDefault="001D70C0" w:rsidP="001D70C0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74442D" w:rsidRDefault="0074442D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1D70C0" w:rsidRPr="0074442D" w:rsidRDefault="001D70C0" w:rsidP="001D70C0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29.11.2019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№ 1101</w:t>
      </w:r>
    </w:p>
    <w:p w:rsidR="00ED1EDE" w:rsidRPr="0074442D" w:rsidRDefault="00ED1EDE" w:rsidP="0074442D">
      <w:pPr>
        <w:spacing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pStyle w:val="40"/>
        <w:shd w:val="clear" w:color="auto" w:fill="auto"/>
        <w:spacing w:before="0" w:after="558" w:line="240" w:lineRule="auto"/>
        <w:contextualSpacing/>
        <w:rPr>
          <w:rFonts w:ascii="Arial" w:hAnsi="Arial" w:cs="Arial"/>
          <w:sz w:val="32"/>
          <w:szCs w:val="32"/>
        </w:rPr>
      </w:pPr>
      <w:r w:rsidRPr="0074442D">
        <w:rPr>
          <w:rFonts w:ascii="Arial" w:hAnsi="Arial" w:cs="Arial"/>
          <w:color w:val="000000"/>
          <w:sz w:val="32"/>
          <w:szCs w:val="32"/>
          <w:lang w:eastAsia="ru-RU" w:bidi="ru-RU"/>
        </w:rPr>
        <w:t xml:space="preserve">Об утверждении Порядка формирования перечня и оценки налоговых расходов </w:t>
      </w:r>
      <w:r w:rsidRPr="0074442D">
        <w:rPr>
          <w:rFonts w:ascii="Arial" w:hAnsi="Arial" w:cs="Arial"/>
          <w:sz w:val="32"/>
          <w:szCs w:val="32"/>
        </w:rPr>
        <w:t>муниципального образования рабочий поселок Дубна</w:t>
      </w:r>
      <w:r w:rsidR="0074442D">
        <w:rPr>
          <w:rFonts w:ascii="Arial" w:hAnsi="Arial" w:cs="Arial"/>
          <w:sz w:val="32"/>
          <w:szCs w:val="32"/>
        </w:rPr>
        <w:t xml:space="preserve"> Дубенского района</w:t>
      </w:r>
    </w:p>
    <w:p w:rsidR="00ED1EDE" w:rsidRPr="0074442D" w:rsidRDefault="00ED1EDE" w:rsidP="0074442D">
      <w:pPr>
        <w:pStyle w:val="21"/>
        <w:shd w:val="clear" w:color="auto" w:fill="auto"/>
        <w:spacing w:before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gramStart"/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В соответствии с положениями статьи 174.3 Бюджетного кодекса Российской Федерации, постановлениями Правительства РФ от 22 июня 2019 года №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796 «Об общих требованиях к оценке налоговых расходов субъекта РФ и муниципальных образований»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>,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от 12 апреля 2019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г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ода 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№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439 от «Об утверждении правил формирования перечня налоговых расходов Российской Федерации оценки налоговых расходов Российской Федерации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>»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на основании Устава </w:t>
      </w:r>
      <w:r w:rsidR="00C5367B"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Дубенский район.</w:t>
      </w:r>
      <w:proofErr w:type="gramEnd"/>
    </w:p>
    <w:p w:rsidR="00ED1EDE" w:rsidRPr="0074442D" w:rsidRDefault="00ED1EDE" w:rsidP="0074442D">
      <w:pPr>
        <w:pStyle w:val="21"/>
        <w:shd w:val="clear" w:color="auto" w:fill="auto"/>
        <w:spacing w:before="0" w:line="240" w:lineRule="auto"/>
        <w:ind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ПОСТАНОВЛЯЮ:</w:t>
      </w:r>
    </w:p>
    <w:p w:rsidR="00ED1EDE" w:rsidRPr="0074442D" w:rsidRDefault="00ED1EDE" w:rsidP="0074442D">
      <w:pPr>
        <w:pStyle w:val="2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Утвердить Порядок формирования перечня и оценки налоговых расходов </w:t>
      </w:r>
      <w:r w:rsidR="00970334"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рабочий поселок Дубна</w:t>
      </w:r>
      <w:r w:rsidR="0074442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Дубенского района</w:t>
      </w:r>
      <w:r w:rsidR="0001793B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(приложение).</w:t>
      </w:r>
    </w:p>
    <w:p w:rsidR="00ED1EDE" w:rsidRPr="0074442D" w:rsidRDefault="00ED1EDE" w:rsidP="0074442D">
      <w:pPr>
        <w:pStyle w:val="21"/>
        <w:numPr>
          <w:ilvl w:val="0"/>
          <w:numId w:val="12"/>
        </w:numPr>
        <w:shd w:val="clear" w:color="auto" w:fill="auto"/>
        <w:spacing w:before="0"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Признать утратившим силу постановление от 29.03.2010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№</w:t>
      </w:r>
      <w:r w:rsidR="007523E3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264 «Об утверждении порядка оценки бюджетной и социальной эффективности предоставляемых (планируемых к предоставлению) налоговых льгот по местным налогам».</w:t>
      </w:r>
    </w:p>
    <w:p w:rsidR="00ED1EDE" w:rsidRPr="0074442D" w:rsidRDefault="00ED1EDE" w:rsidP="0074442D">
      <w:pPr>
        <w:pStyle w:val="a6"/>
        <w:numPr>
          <w:ilvl w:val="0"/>
          <w:numId w:val="1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Настоящее постановление вступает в силу с 01 января 2020 года.</w:t>
      </w:r>
    </w:p>
    <w:p w:rsidR="00ED1EDE" w:rsidRPr="0074442D" w:rsidRDefault="00ED1EDE" w:rsidP="0074442D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Глава администрации</w:t>
      </w:r>
    </w:p>
    <w:p w:rsidR="00ED1EDE" w:rsidRPr="0074442D" w:rsidRDefault="00ED1EDE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D1EDE" w:rsidRPr="0074442D" w:rsidRDefault="00ED1EDE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ED1EDE" w:rsidRPr="0074442D" w:rsidSect="0005078F">
          <w:pgSz w:w="11906" w:h="16838"/>
          <w:pgMar w:top="567" w:right="567" w:bottom="567" w:left="1701" w:header="0" w:footer="3" w:gutter="0"/>
          <w:cols w:space="720"/>
          <w:noEndnote/>
          <w:docGrid w:linePitch="360"/>
        </w:sectPr>
      </w:pPr>
      <w:r w:rsidRPr="0074442D">
        <w:rPr>
          <w:rFonts w:ascii="Arial" w:hAnsi="Arial" w:cs="Arial"/>
          <w:sz w:val="24"/>
          <w:szCs w:val="24"/>
        </w:rPr>
        <w:t xml:space="preserve"> Дубенский район                           К.О. Гузов</w:t>
      </w:r>
    </w:p>
    <w:p w:rsidR="000C0152" w:rsidRPr="0074442D" w:rsidRDefault="0005078F" w:rsidP="0074442D">
      <w:pPr>
        <w:pStyle w:val="a6"/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lastRenderedPageBreak/>
        <w:t>П</w:t>
      </w:r>
      <w:r w:rsidR="000C0152" w:rsidRPr="0074442D">
        <w:rPr>
          <w:rFonts w:ascii="Arial" w:hAnsi="Arial" w:cs="Arial"/>
          <w:sz w:val="24"/>
          <w:szCs w:val="24"/>
        </w:rPr>
        <w:t>риложение</w:t>
      </w:r>
    </w:p>
    <w:p w:rsidR="000C0152" w:rsidRPr="0074442D" w:rsidRDefault="008C04F9" w:rsidP="0074442D">
      <w:pPr>
        <w:pStyle w:val="a6"/>
        <w:spacing w:line="240" w:lineRule="auto"/>
        <w:ind w:left="0" w:right="-143" w:firstLine="709"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         </w:t>
      </w:r>
      <w:r w:rsidR="006209B8" w:rsidRPr="0074442D">
        <w:rPr>
          <w:rFonts w:ascii="Arial" w:hAnsi="Arial" w:cs="Arial"/>
          <w:sz w:val="24"/>
          <w:szCs w:val="24"/>
        </w:rPr>
        <w:t>к постановлению</w:t>
      </w:r>
      <w:r w:rsidR="008E38EE" w:rsidRPr="0074442D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209B8" w:rsidRPr="0074442D">
        <w:rPr>
          <w:rFonts w:ascii="Arial" w:hAnsi="Arial" w:cs="Arial"/>
          <w:sz w:val="24"/>
          <w:szCs w:val="24"/>
        </w:rPr>
        <w:t xml:space="preserve">                        </w:t>
      </w:r>
      <w:r w:rsidR="008E38EE" w:rsidRPr="0074442D">
        <w:rPr>
          <w:rFonts w:ascii="Arial" w:hAnsi="Arial" w:cs="Arial"/>
          <w:sz w:val="24"/>
          <w:szCs w:val="24"/>
        </w:rPr>
        <w:t xml:space="preserve"> </w:t>
      </w:r>
      <w:r w:rsidR="000C0152" w:rsidRPr="0074442D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="000C0152" w:rsidRPr="0074442D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0C0152" w:rsidRPr="0074442D" w:rsidRDefault="000C0152" w:rsidP="0074442D">
      <w:pPr>
        <w:pStyle w:val="a6"/>
        <w:spacing w:line="240" w:lineRule="auto"/>
        <w:ind w:left="0" w:firstLine="709"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образования  Дубенский район</w:t>
      </w:r>
    </w:p>
    <w:p w:rsidR="00ED1EDE" w:rsidRPr="0074442D" w:rsidRDefault="0074442D" w:rsidP="0074442D">
      <w:pPr>
        <w:pStyle w:val="a6"/>
        <w:spacing w:line="240" w:lineRule="auto"/>
        <w:ind w:left="0" w:firstLine="709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от ___________ №______</w:t>
      </w:r>
    </w:p>
    <w:p w:rsidR="0074442D" w:rsidRPr="0074442D" w:rsidRDefault="0074442D" w:rsidP="0074442D">
      <w:pPr>
        <w:pStyle w:val="a6"/>
        <w:spacing w:line="240" w:lineRule="auto"/>
        <w:ind w:left="0" w:firstLine="709"/>
        <w:jc w:val="right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</w:p>
    <w:p w:rsidR="000C0152" w:rsidRPr="0074442D" w:rsidRDefault="000C0152" w:rsidP="0074442D">
      <w:pPr>
        <w:pStyle w:val="40"/>
        <w:shd w:val="clear" w:color="auto" w:fill="auto"/>
        <w:spacing w:before="0" w:after="0" w:line="240" w:lineRule="auto"/>
        <w:ind w:right="-284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ПОРЯДОК</w:t>
      </w:r>
    </w:p>
    <w:p w:rsidR="000C0152" w:rsidRDefault="000C0152" w:rsidP="0074442D">
      <w:pPr>
        <w:pStyle w:val="40"/>
        <w:shd w:val="clear" w:color="auto" w:fill="auto"/>
        <w:spacing w:before="0" w:after="287" w:line="240" w:lineRule="auto"/>
        <w:ind w:right="-284" w:firstLine="709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формирования перечня и оценки налоговых расходов </w:t>
      </w:r>
      <w:r w:rsidR="00F92A15"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 образования рабочий поселок Дубна</w:t>
      </w:r>
      <w:r w:rsidR="0074442D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Дубенского района</w:t>
      </w:r>
    </w:p>
    <w:p w:rsidR="0074442D" w:rsidRPr="0074442D" w:rsidRDefault="0074442D" w:rsidP="0074442D">
      <w:pPr>
        <w:pStyle w:val="40"/>
        <w:shd w:val="clear" w:color="auto" w:fill="auto"/>
        <w:spacing w:before="0" w:after="287" w:line="240" w:lineRule="auto"/>
        <w:ind w:right="-284" w:firstLine="709"/>
        <w:contextualSpacing/>
        <w:rPr>
          <w:rFonts w:ascii="Arial" w:hAnsi="Arial" w:cs="Arial"/>
          <w:sz w:val="24"/>
          <w:szCs w:val="24"/>
        </w:rPr>
      </w:pPr>
    </w:p>
    <w:p w:rsidR="000C0152" w:rsidRPr="0074442D" w:rsidRDefault="000C0152" w:rsidP="0074442D">
      <w:pPr>
        <w:pStyle w:val="40"/>
        <w:numPr>
          <w:ilvl w:val="0"/>
          <w:numId w:val="13"/>
        </w:numPr>
        <w:shd w:val="clear" w:color="auto" w:fill="auto"/>
        <w:spacing w:before="0" w:after="239" w:line="240" w:lineRule="auto"/>
        <w:ind w:right="-284"/>
        <w:contextualSpacing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74442D">
        <w:rPr>
          <w:rFonts w:ascii="Arial" w:hAnsi="Arial" w:cs="Arial"/>
          <w:color w:val="000000"/>
          <w:sz w:val="24"/>
          <w:szCs w:val="24"/>
          <w:lang w:eastAsia="ru-RU" w:bidi="ru-RU"/>
        </w:rPr>
        <w:t>Общие положения</w:t>
      </w:r>
    </w:p>
    <w:p w:rsidR="00B40D6A" w:rsidRPr="0074442D" w:rsidRDefault="00B40D6A" w:rsidP="0074442D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Настоящий Порядок определяют процедуру формирования перечня налоговых расходов в муниципальном образовании </w:t>
      </w:r>
      <w:r w:rsidR="00BF45B7" w:rsidRPr="0074442D">
        <w:rPr>
          <w:rFonts w:ascii="Arial" w:hAnsi="Arial" w:cs="Arial"/>
          <w:sz w:val="24"/>
          <w:szCs w:val="24"/>
        </w:rPr>
        <w:t>рабочий поселок Дубна</w:t>
      </w:r>
      <w:r w:rsidR="0074442D">
        <w:rPr>
          <w:rFonts w:ascii="Arial" w:hAnsi="Arial" w:cs="Arial"/>
          <w:sz w:val="24"/>
          <w:szCs w:val="24"/>
        </w:rPr>
        <w:t xml:space="preserve"> Дубенского района</w:t>
      </w:r>
      <w:r w:rsidRPr="0074442D">
        <w:rPr>
          <w:rFonts w:ascii="Arial" w:hAnsi="Arial" w:cs="Arial"/>
          <w:sz w:val="24"/>
          <w:szCs w:val="24"/>
        </w:rPr>
        <w:t xml:space="preserve"> и оценки налоговых расходов в муниципальном образовании </w:t>
      </w:r>
      <w:r w:rsidR="00BF45B7" w:rsidRPr="0074442D">
        <w:rPr>
          <w:rFonts w:ascii="Arial" w:hAnsi="Arial" w:cs="Arial"/>
          <w:sz w:val="24"/>
          <w:szCs w:val="24"/>
        </w:rPr>
        <w:t xml:space="preserve"> рабочий поселок Дубна</w:t>
      </w:r>
      <w:r w:rsidRPr="0074442D">
        <w:rPr>
          <w:rFonts w:ascii="Arial" w:hAnsi="Arial" w:cs="Arial"/>
          <w:sz w:val="24"/>
          <w:szCs w:val="24"/>
        </w:rPr>
        <w:t xml:space="preserve"> </w:t>
      </w:r>
      <w:r w:rsidR="003306E9">
        <w:rPr>
          <w:rFonts w:ascii="Arial" w:hAnsi="Arial" w:cs="Arial"/>
          <w:sz w:val="24"/>
          <w:szCs w:val="24"/>
        </w:rPr>
        <w:t xml:space="preserve">Дубенского района </w:t>
      </w:r>
      <w:r w:rsidRPr="0074442D">
        <w:rPr>
          <w:rFonts w:ascii="Arial" w:hAnsi="Arial" w:cs="Arial"/>
          <w:sz w:val="24"/>
          <w:szCs w:val="24"/>
        </w:rPr>
        <w:t>(далее-муниципальное образование).</w:t>
      </w:r>
    </w:p>
    <w:p w:rsidR="00B40D6A" w:rsidRPr="0074442D" w:rsidRDefault="00B40D6A" w:rsidP="007444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Органом, ответственным за формирование Перечня, является финансовое управление администрации муниципального образования </w:t>
      </w:r>
      <w:r w:rsidR="00BF45B7" w:rsidRPr="0074442D">
        <w:rPr>
          <w:rFonts w:ascii="Arial" w:hAnsi="Arial" w:cs="Arial"/>
          <w:sz w:val="24"/>
          <w:szCs w:val="24"/>
        </w:rPr>
        <w:t xml:space="preserve"> Дубенский район</w:t>
      </w:r>
      <w:r w:rsidRPr="0074442D">
        <w:rPr>
          <w:rFonts w:ascii="Arial" w:hAnsi="Arial" w:cs="Arial"/>
          <w:sz w:val="24"/>
          <w:szCs w:val="24"/>
        </w:rPr>
        <w:t xml:space="preserve"> (далее – финансовое управление).</w:t>
      </w:r>
    </w:p>
    <w:p w:rsidR="00B40D6A" w:rsidRPr="0074442D" w:rsidRDefault="00B40D6A" w:rsidP="0074442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Понятия, используемые в настоящем Порядке, означают следующее: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4442D">
        <w:rPr>
          <w:rFonts w:ascii="Arial" w:hAnsi="Arial" w:cs="Arial"/>
          <w:sz w:val="24"/>
          <w:szCs w:val="24"/>
        </w:rPr>
        <w:t>«налоговые расходы»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образования;</w:t>
      </w:r>
      <w:proofErr w:type="gramEnd"/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4442D">
        <w:rPr>
          <w:rFonts w:ascii="Arial" w:hAnsi="Arial" w:cs="Arial"/>
          <w:sz w:val="24"/>
          <w:szCs w:val="24"/>
        </w:rPr>
        <w:t>«куратор налогового расхода»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образования;</w:t>
      </w:r>
      <w:proofErr w:type="gramEnd"/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«нераспределенные налоговые расходы» </w:t>
      </w:r>
      <w:proofErr w:type="gramStart"/>
      <w:r w:rsidRPr="0074442D">
        <w:rPr>
          <w:rFonts w:ascii="Arial" w:hAnsi="Arial" w:cs="Arial"/>
          <w:sz w:val="24"/>
          <w:szCs w:val="24"/>
        </w:rPr>
        <w:t>-н</w:t>
      </w:r>
      <w:proofErr w:type="gramEnd"/>
      <w:r w:rsidRPr="0074442D">
        <w:rPr>
          <w:rFonts w:ascii="Arial" w:hAnsi="Arial" w:cs="Arial"/>
          <w:sz w:val="24"/>
          <w:szCs w:val="24"/>
        </w:rPr>
        <w:t>алоговые расходы,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 и непрограммных направлений деятельности муниципального образования»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«нормативные характеристики налоговых расходов муниципального образования»</w:t>
      </w:r>
      <w:r w:rsidR="00744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442D">
        <w:rPr>
          <w:rFonts w:ascii="Arial" w:hAnsi="Arial" w:cs="Arial"/>
          <w:sz w:val="24"/>
          <w:szCs w:val="24"/>
        </w:rPr>
        <w:t>-с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w:anchor="Par133" w:history="1">
        <w:r w:rsidRPr="0074442D">
          <w:rPr>
            <w:rFonts w:ascii="Arial" w:hAnsi="Arial" w:cs="Arial"/>
            <w:sz w:val="24"/>
            <w:szCs w:val="24"/>
          </w:rPr>
          <w:t>приложению</w:t>
        </w:r>
      </w:hyperlink>
      <w:r w:rsidRPr="0074442D">
        <w:rPr>
          <w:rFonts w:ascii="Arial" w:hAnsi="Arial" w:cs="Arial"/>
          <w:sz w:val="24"/>
          <w:szCs w:val="24"/>
        </w:rPr>
        <w:t>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«оценка налоговых расходов муниципального образования»</w:t>
      </w:r>
      <w:r w:rsidR="003306E9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-</w:t>
      </w:r>
      <w:r w:rsidR="00145650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«оценка объемов налоговых расходов муниципального образования»</w:t>
      </w:r>
      <w:r w:rsidR="003306E9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-</w:t>
      </w:r>
      <w:r w:rsidR="00145650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определение объемов выпадающих доходов бюджетов муниципального образования, обусловленных льготами, предоставленными плательщикам;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«оценка эффективности налоговых расходов муниципального образования» - комплекс мероприятий, позволяющих сделать вывод о целесообразности и </w:t>
      </w:r>
      <w:r w:rsidRPr="0074442D">
        <w:rPr>
          <w:rFonts w:ascii="Arial" w:hAnsi="Arial" w:cs="Arial"/>
          <w:sz w:val="24"/>
          <w:szCs w:val="24"/>
        </w:rPr>
        <w:lastRenderedPageBreak/>
        <w:t>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442D">
        <w:rPr>
          <w:rFonts w:ascii="Arial" w:hAnsi="Arial" w:cs="Arial"/>
          <w:sz w:val="24"/>
          <w:szCs w:val="24"/>
        </w:rPr>
        <w:t>«перечень налоговых расходов муниципального образования»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расходов, либо в разрезе кураторов налоговых расходов (в отношении нераспределенных налоговых расходов), содержащих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указания на обуславливающие соответствующие налоговые расходы положения (статьи, части, пункты, подпункты, абзацы) нормативных правовых актов и срока действия таких положений;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«социальные налоговые расходы муниципального образования</w:t>
      </w:r>
      <w:proofErr w:type="gramStart"/>
      <w:r w:rsidRPr="0074442D">
        <w:rPr>
          <w:rFonts w:ascii="Arial" w:hAnsi="Arial" w:cs="Arial"/>
          <w:sz w:val="24"/>
          <w:szCs w:val="24"/>
        </w:rPr>
        <w:t>»-</w:t>
      </w:r>
      <w:proofErr w:type="gramEnd"/>
      <w:r w:rsidRPr="0074442D">
        <w:rPr>
          <w:rFonts w:ascii="Arial" w:hAnsi="Arial" w:cs="Arial"/>
          <w:sz w:val="24"/>
          <w:szCs w:val="24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«стимулирующие налоговые расходы муниципального образования</w:t>
      </w:r>
      <w:proofErr w:type="gramStart"/>
      <w:r w:rsidRPr="0074442D">
        <w:rPr>
          <w:rFonts w:ascii="Arial" w:hAnsi="Arial" w:cs="Arial"/>
          <w:sz w:val="24"/>
          <w:szCs w:val="24"/>
        </w:rPr>
        <w:t>»-</w:t>
      </w:r>
      <w:proofErr w:type="gramEnd"/>
      <w:r w:rsidRPr="0074442D">
        <w:rPr>
          <w:rFonts w:ascii="Arial" w:hAnsi="Arial" w:cs="Arial"/>
          <w:sz w:val="24"/>
          <w:szCs w:val="24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«технические налоговые расходы муниципального образования</w:t>
      </w:r>
      <w:proofErr w:type="gramStart"/>
      <w:r w:rsidRPr="0074442D">
        <w:rPr>
          <w:rFonts w:ascii="Arial" w:hAnsi="Arial" w:cs="Arial"/>
          <w:sz w:val="24"/>
          <w:szCs w:val="24"/>
        </w:rPr>
        <w:t>»-</w:t>
      </w:r>
      <w:proofErr w:type="gramEnd"/>
      <w:r w:rsidRPr="0074442D">
        <w:rPr>
          <w:rFonts w:ascii="Arial" w:hAnsi="Arial" w:cs="Arial"/>
          <w:sz w:val="24"/>
          <w:szCs w:val="24"/>
        </w:rPr>
        <w:t>целевая категория налоговых расходов муниципального образования,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бюджетов муниципального образования;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«фискальные характеристики налоговых расходов муниципального образования»</w:t>
      </w:r>
      <w:r w:rsid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-</w:t>
      </w:r>
      <w:r w:rsid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 xml:space="preserve">сведения об объеме льгот, предоставленных плательщикам, о численности получателей льгот, об объеме налогов, сборов, задекларированных ими для уплаты в бюджеты муниципального образования, а также иные характеристики, предусмотренные </w:t>
      </w:r>
      <w:hyperlink w:anchor="Par133" w:history="1">
        <w:r w:rsidRPr="0074442D">
          <w:rPr>
            <w:rFonts w:ascii="Arial" w:hAnsi="Arial" w:cs="Arial"/>
            <w:sz w:val="24"/>
            <w:szCs w:val="24"/>
          </w:rPr>
          <w:t>приложением</w:t>
        </w:r>
      </w:hyperlink>
      <w:r w:rsidRPr="0074442D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«целевые характеристики налоговых расходов муниципального образования</w:t>
      </w:r>
      <w:proofErr w:type="gramStart"/>
      <w:r w:rsidRPr="0074442D">
        <w:rPr>
          <w:rFonts w:ascii="Arial" w:hAnsi="Arial" w:cs="Arial"/>
          <w:sz w:val="24"/>
          <w:szCs w:val="24"/>
        </w:rPr>
        <w:t>»-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сведения о целевой категории налоговых расходов муниципального образования, целях предоставления плательщикам налоговых льгот, а также иные характеристики, предусмотренные </w:t>
      </w:r>
      <w:hyperlink w:anchor="Par133" w:history="1">
        <w:r w:rsidRPr="0074442D">
          <w:rPr>
            <w:rFonts w:ascii="Arial" w:hAnsi="Arial" w:cs="Arial"/>
            <w:sz w:val="24"/>
            <w:szCs w:val="24"/>
          </w:rPr>
          <w:t>приложением</w:t>
        </w:r>
      </w:hyperlink>
      <w:r w:rsidRPr="0074442D">
        <w:rPr>
          <w:rFonts w:ascii="Arial" w:hAnsi="Arial" w:cs="Arial"/>
          <w:sz w:val="24"/>
          <w:szCs w:val="24"/>
        </w:rPr>
        <w:t xml:space="preserve"> к настоящему Порядку. 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4. В целях </w:t>
      </w:r>
      <w:r w:rsidRPr="0074442D">
        <w:rPr>
          <w:rFonts w:ascii="Arial" w:hAnsi="Arial" w:cs="Arial"/>
          <w:color w:val="000000" w:themeColor="text1"/>
          <w:sz w:val="24"/>
          <w:szCs w:val="24"/>
        </w:rPr>
        <w:t>оценки налоговых расходов муниципального образования финансовое</w:t>
      </w:r>
      <w:r w:rsidRPr="0074442D">
        <w:rPr>
          <w:rFonts w:ascii="Arial" w:hAnsi="Arial" w:cs="Arial"/>
          <w:color w:val="FF0000"/>
          <w:sz w:val="24"/>
          <w:szCs w:val="24"/>
        </w:rPr>
        <w:t xml:space="preserve"> </w:t>
      </w:r>
      <w:r w:rsidRPr="0074442D">
        <w:rPr>
          <w:rFonts w:ascii="Arial" w:hAnsi="Arial" w:cs="Arial"/>
          <w:color w:val="000000" w:themeColor="text1"/>
          <w:sz w:val="24"/>
          <w:szCs w:val="24"/>
        </w:rPr>
        <w:t>управление</w:t>
      </w:r>
      <w:r w:rsidRPr="0074442D">
        <w:rPr>
          <w:rFonts w:ascii="Arial" w:hAnsi="Arial" w:cs="Arial"/>
          <w:sz w:val="24"/>
          <w:szCs w:val="24"/>
        </w:rPr>
        <w:t>: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а) формирует перечень налоговых расходов муниципального образования;</w:t>
      </w:r>
    </w:p>
    <w:p w:rsidR="00970334" w:rsidRPr="0074442D" w:rsidRDefault="00970334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б)</w:t>
      </w:r>
      <w:r w:rsidR="003306E9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ведет реестр налоговых расходов;</w:t>
      </w:r>
    </w:p>
    <w:p w:rsidR="00B40D6A" w:rsidRPr="0074442D" w:rsidRDefault="00970334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</w:t>
      </w:r>
      <w:r w:rsidR="00B40D6A" w:rsidRPr="0074442D">
        <w:rPr>
          <w:rFonts w:ascii="Arial" w:hAnsi="Arial" w:cs="Arial"/>
          <w:sz w:val="24"/>
          <w:szCs w:val="24"/>
        </w:rPr>
        <w:t>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B40D6A" w:rsidRPr="0074442D" w:rsidRDefault="00970334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г</w:t>
      </w:r>
      <w:r w:rsidR="00B40D6A" w:rsidRPr="0074442D">
        <w:rPr>
          <w:rFonts w:ascii="Arial" w:hAnsi="Arial" w:cs="Arial"/>
          <w:sz w:val="24"/>
          <w:szCs w:val="24"/>
        </w:rPr>
        <w:t>) осуществляет обобщение результатов оценки эффективности налоговых расходов муниципального образования, проводимой кураторами налоговых расходов;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5. В целях оценки налоговых расходов кураторы налоговых расходов:</w:t>
      </w:r>
    </w:p>
    <w:p w:rsidR="004703FD" w:rsidRPr="0074442D" w:rsidRDefault="004703FD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а) определяют порядок формирования перечня налоговых расходов муниципального образования;</w:t>
      </w:r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а) </w:t>
      </w:r>
      <w:r w:rsidR="004703FD" w:rsidRPr="0074442D">
        <w:rPr>
          <w:rFonts w:ascii="Arial" w:hAnsi="Arial" w:cs="Arial"/>
          <w:sz w:val="24"/>
          <w:szCs w:val="24"/>
        </w:rPr>
        <w:t>определяют правила формирования информации о нормативных, целевых и фискальных характеристиках налоговых расходов муниципального образования</w:t>
      </w:r>
      <w:proofErr w:type="gramStart"/>
      <w:r w:rsidR="004703FD" w:rsidRPr="0074442D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B40D6A" w:rsidRPr="0074442D" w:rsidRDefault="00B40D6A" w:rsidP="0074442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б) осуществляют оценку эффективности каждого курируемого налогового расхода муниципального образования и направляют результаты </w:t>
      </w:r>
      <w:r w:rsidRPr="0074442D">
        <w:rPr>
          <w:rFonts w:ascii="Arial" w:hAnsi="Arial" w:cs="Arial"/>
          <w:color w:val="000000" w:themeColor="text1"/>
          <w:sz w:val="24"/>
          <w:szCs w:val="24"/>
        </w:rPr>
        <w:t>такой оценки в  финансовое управление</w:t>
      </w:r>
      <w:r w:rsidR="00BF45B7" w:rsidRPr="0074442D">
        <w:rPr>
          <w:rFonts w:ascii="Arial" w:hAnsi="Arial" w:cs="Arial"/>
          <w:color w:val="000000" w:themeColor="text1"/>
          <w:sz w:val="24"/>
          <w:szCs w:val="24"/>
        </w:rPr>
        <w:t xml:space="preserve"> для обобщения результатов оценки.</w:t>
      </w:r>
    </w:p>
    <w:p w:rsidR="00B21329" w:rsidRPr="0074442D" w:rsidRDefault="00B21329" w:rsidP="002961BB">
      <w:pPr>
        <w:pStyle w:val="1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291" w:line="240" w:lineRule="auto"/>
        <w:ind w:right="-1"/>
        <w:contextualSpacing/>
        <w:jc w:val="center"/>
        <w:rPr>
          <w:rFonts w:ascii="Arial" w:hAnsi="Arial" w:cs="Arial"/>
          <w:sz w:val="24"/>
          <w:szCs w:val="24"/>
        </w:rPr>
      </w:pPr>
      <w:bookmarkStart w:id="1" w:name="bookmark0"/>
      <w:r w:rsidRPr="0074442D">
        <w:rPr>
          <w:rFonts w:ascii="Arial" w:hAnsi="Arial" w:cs="Arial"/>
          <w:sz w:val="24"/>
          <w:szCs w:val="24"/>
        </w:rPr>
        <w:lastRenderedPageBreak/>
        <w:t xml:space="preserve">Формирование перечня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>муниципального образования рабочий поселок Дубна</w:t>
      </w:r>
      <w:bookmarkEnd w:id="1"/>
      <w:r w:rsidR="0074442D">
        <w:rPr>
          <w:rFonts w:ascii="Arial" w:hAnsi="Arial" w:cs="Arial"/>
          <w:sz w:val="24"/>
          <w:szCs w:val="24"/>
        </w:rPr>
        <w:t xml:space="preserve"> Дубенского ра</w:t>
      </w:r>
      <w:r w:rsidR="003306E9">
        <w:rPr>
          <w:rFonts w:ascii="Arial" w:hAnsi="Arial" w:cs="Arial"/>
          <w:sz w:val="24"/>
          <w:szCs w:val="24"/>
        </w:rPr>
        <w:t>й</w:t>
      </w:r>
      <w:r w:rsidR="0074442D">
        <w:rPr>
          <w:rFonts w:ascii="Arial" w:hAnsi="Arial" w:cs="Arial"/>
          <w:sz w:val="24"/>
          <w:szCs w:val="24"/>
        </w:rPr>
        <w:t>она</w:t>
      </w:r>
    </w:p>
    <w:p w:rsidR="00B21329" w:rsidRPr="0074442D" w:rsidRDefault="004548F9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Финансовое управление </w:t>
      </w:r>
      <w:r w:rsidR="00932832" w:rsidRPr="0074442D">
        <w:rPr>
          <w:rFonts w:ascii="Arial" w:hAnsi="Arial" w:cs="Arial"/>
          <w:sz w:val="24"/>
          <w:szCs w:val="24"/>
        </w:rPr>
        <w:t>ф</w:t>
      </w:r>
      <w:r w:rsidR="00B21329" w:rsidRPr="0074442D">
        <w:rPr>
          <w:rFonts w:ascii="Arial" w:hAnsi="Arial" w:cs="Arial"/>
          <w:sz w:val="24"/>
          <w:szCs w:val="24"/>
        </w:rPr>
        <w:t xml:space="preserve">ормирует перечень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21329" w:rsidRPr="0074442D">
        <w:rPr>
          <w:rFonts w:ascii="Arial" w:hAnsi="Arial" w:cs="Arial"/>
          <w:sz w:val="24"/>
          <w:szCs w:val="24"/>
        </w:rPr>
        <w:t xml:space="preserve">на основании </w:t>
      </w:r>
      <w:r w:rsidR="00F92A15" w:rsidRPr="0074442D">
        <w:rPr>
          <w:rFonts w:ascii="Arial" w:hAnsi="Arial" w:cs="Arial"/>
          <w:sz w:val="24"/>
          <w:szCs w:val="24"/>
        </w:rPr>
        <w:t>нормативно правовых актов муниципального образования</w:t>
      </w:r>
      <w:r w:rsidR="00932832" w:rsidRPr="0074442D">
        <w:rPr>
          <w:rFonts w:ascii="Arial" w:hAnsi="Arial" w:cs="Arial"/>
          <w:sz w:val="24"/>
          <w:szCs w:val="24"/>
        </w:rPr>
        <w:t>,</w:t>
      </w:r>
      <w:r w:rsidR="00B21329" w:rsidRPr="0074442D">
        <w:rPr>
          <w:rFonts w:ascii="Arial" w:hAnsi="Arial" w:cs="Arial"/>
          <w:sz w:val="24"/>
          <w:szCs w:val="24"/>
        </w:rPr>
        <w:t xml:space="preserve"> устанавливающих налоговые льготы, освобождения или иные преференции, действующих в текущем году и году, предшествующем текущему, по форме согласно приложению к настоящему Порядку.</w:t>
      </w:r>
    </w:p>
    <w:p w:rsidR="00B21329" w:rsidRPr="0074442D" w:rsidRDefault="00B21329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Ежегодно в срок до 1 октября текущего года </w:t>
      </w:r>
      <w:r w:rsidR="00F92A15" w:rsidRPr="0074442D">
        <w:rPr>
          <w:rFonts w:ascii="Arial" w:hAnsi="Arial" w:cs="Arial"/>
          <w:sz w:val="24"/>
          <w:szCs w:val="24"/>
        </w:rPr>
        <w:t>финансовое управление</w:t>
      </w:r>
      <w:r w:rsidRPr="0074442D">
        <w:rPr>
          <w:rFonts w:ascii="Arial" w:hAnsi="Arial" w:cs="Arial"/>
          <w:sz w:val="24"/>
          <w:szCs w:val="24"/>
        </w:rPr>
        <w:t xml:space="preserve"> разрабатывает проект перечня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на очередной финансовый год и направляет указанный проект на согласование кураторам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>муниципального образования</w:t>
      </w:r>
      <w:r w:rsidR="00932832" w:rsidRPr="0074442D">
        <w:rPr>
          <w:rFonts w:ascii="Arial" w:hAnsi="Arial" w:cs="Arial"/>
          <w:sz w:val="24"/>
          <w:szCs w:val="24"/>
        </w:rPr>
        <w:t>,</w:t>
      </w:r>
      <w:r w:rsidRPr="0074442D">
        <w:rPr>
          <w:rFonts w:ascii="Arial" w:hAnsi="Arial" w:cs="Arial"/>
          <w:sz w:val="24"/>
          <w:szCs w:val="24"/>
        </w:rPr>
        <w:t xml:space="preserve"> а также в иные органы исполнительной власти </w:t>
      </w:r>
      <w:r w:rsidR="00F92A15" w:rsidRPr="0074442D">
        <w:rPr>
          <w:rFonts w:ascii="Arial" w:hAnsi="Arial" w:cs="Arial"/>
          <w:sz w:val="24"/>
          <w:szCs w:val="24"/>
        </w:rPr>
        <w:t>района</w:t>
      </w:r>
      <w:r w:rsidRPr="0074442D">
        <w:rPr>
          <w:rFonts w:ascii="Arial" w:hAnsi="Arial" w:cs="Arial"/>
          <w:sz w:val="24"/>
          <w:szCs w:val="24"/>
        </w:rPr>
        <w:t xml:space="preserve">, которые проектом перечня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предлагается закрепить в качестве кураторов налоговых расходов</w:t>
      </w:r>
      <w:r w:rsidR="00F92A15"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4442D">
        <w:rPr>
          <w:rFonts w:ascii="Arial" w:hAnsi="Arial" w:cs="Arial"/>
          <w:sz w:val="24"/>
          <w:szCs w:val="24"/>
        </w:rPr>
        <w:t>.</w:t>
      </w:r>
    </w:p>
    <w:p w:rsidR="00897E27" w:rsidRPr="0074442D" w:rsidRDefault="00B21329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Кураторы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 в срок до 10 октября текущего года рассматривают проект перечня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>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 на предмет соответствия целей налоговых расходов </w:t>
      </w:r>
      <w:r w:rsidR="00F92A15"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 целям </w:t>
      </w:r>
      <w:r w:rsidR="00F92A15" w:rsidRPr="0074442D">
        <w:rPr>
          <w:rFonts w:ascii="Arial" w:hAnsi="Arial" w:cs="Arial"/>
          <w:sz w:val="24"/>
          <w:szCs w:val="24"/>
        </w:rPr>
        <w:t>муниципальных программ 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 и (или) целям социально-экономической политики </w:t>
      </w:r>
      <w:r w:rsidR="00F92A15" w:rsidRPr="0074442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, не относящимся к </w:t>
      </w:r>
      <w:r w:rsidR="00F92A15" w:rsidRPr="0074442D">
        <w:rPr>
          <w:rFonts w:ascii="Arial" w:hAnsi="Arial" w:cs="Arial"/>
          <w:sz w:val="24"/>
          <w:szCs w:val="24"/>
        </w:rPr>
        <w:t>муниципальным программам 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и информируют </w:t>
      </w:r>
      <w:r w:rsidR="00897E27" w:rsidRPr="0074442D">
        <w:rPr>
          <w:rFonts w:ascii="Arial" w:hAnsi="Arial" w:cs="Arial"/>
          <w:sz w:val="24"/>
          <w:szCs w:val="24"/>
        </w:rPr>
        <w:t xml:space="preserve">финансовое управление </w:t>
      </w:r>
      <w:r w:rsidRPr="0074442D">
        <w:rPr>
          <w:rFonts w:ascii="Arial" w:hAnsi="Arial" w:cs="Arial"/>
          <w:sz w:val="24"/>
          <w:szCs w:val="24"/>
        </w:rPr>
        <w:t xml:space="preserve"> о согласовании</w:t>
      </w:r>
      <w:r w:rsidR="00897E27" w:rsidRPr="0074442D">
        <w:rPr>
          <w:rFonts w:ascii="Arial" w:hAnsi="Arial" w:cs="Arial"/>
          <w:sz w:val="24"/>
          <w:szCs w:val="24"/>
        </w:rPr>
        <w:t xml:space="preserve"> перечня налоговых расходов  путем направления письма </w:t>
      </w:r>
      <w:proofErr w:type="gramStart"/>
      <w:r w:rsidR="00897E27" w:rsidRPr="0074442D">
        <w:rPr>
          <w:rFonts w:ascii="Arial" w:hAnsi="Arial" w:cs="Arial"/>
          <w:sz w:val="24"/>
          <w:szCs w:val="24"/>
        </w:rPr>
        <w:t>о</w:t>
      </w:r>
      <w:proofErr w:type="gramEnd"/>
      <w:r w:rsidR="00897E27" w:rsidRPr="007444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E27" w:rsidRPr="0074442D">
        <w:rPr>
          <w:rFonts w:ascii="Arial" w:hAnsi="Arial" w:cs="Arial"/>
          <w:sz w:val="24"/>
          <w:szCs w:val="24"/>
        </w:rPr>
        <w:t>его</w:t>
      </w:r>
      <w:proofErr w:type="gramEnd"/>
      <w:r w:rsidR="00897E27" w:rsidRPr="007444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7E27" w:rsidRPr="0074442D">
        <w:rPr>
          <w:rFonts w:ascii="Arial" w:hAnsi="Arial" w:cs="Arial"/>
          <w:sz w:val="24"/>
          <w:szCs w:val="24"/>
        </w:rPr>
        <w:t>согласовании</w:t>
      </w:r>
      <w:proofErr w:type="gramEnd"/>
      <w:r w:rsidR="00897E27" w:rsidRPr="0074442D">
        <w:rPr>
          <w:rFonts w:ascii="Arial" w:hAnsi="Arial" w:cs="Arial"/>
          <w:sz w:val="24"/>
          <w:szCs w:val="24"/>
        </w:rPr>
        <w:t xml:space="preserve"> любым доступным способом.</w:t>
      </w:r>
    </w:p>
    <w:p w:rsidR="00897E27" w:rsidRPr="0074442D" w:rsidRDefault="00897E27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74442D">
        <w:rPr>
          <w:rFonts w:ascii="Arial" w:hAnsi="Arial" w:cs="Arial"/>
          <w:sz w:val="24"/>
          <w:szCs w:val="24"/>
        </w:rPr>
        <w:t>В случае несогласия с распределением налоговых расходов  муниципального образования  кураторы налоговых расходов  муниципального образования  в течение 3 рабочих дней направляют в финансовое управление  предложения по уточнению распределения с указанием цели муниципальной программы муниципального образования и (или) целей социально-экономической политики муниципального образования</w:t>
      </w:r>
      <w:r w:rsidR="00932832" w:rsidRPr="0074442D">
        <w:rPr>
          <w:rFonts w:ascii="Arial" w:hAnsi="Arial" w:cs="Arial"/>
          <w:sz w:val="24"/>
          <w:szCs w:val="24"/>
        </w:rPr>
        <w:t>,</w:t>
      </w:r>
      <w:r w:rsidRPr="0074442D">
        <w:rPr>
          <w:rFonts w:ascii="Arial" w:hAnsi="Arial" w:cs="Arial"/>
          <w:sz w:val="24"/>
          <w:szCs w:val="24"/>
        </w:rPr>
        <w:t xml:space="preserve"> а также обоснованные предложения по изменению кураторов налоговых расходов муниципального образования, </w:t>
      </w:r>
      <w:r w:rsidR="003306E9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к которым необходимо отнести налоговые расходы муниципального образования</w:t>
      </w:r>
      <w:r w:rsidR="00932832" w:rsidRPr="0074442D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897E27" w:rsidRPr="0074442D" w:rsidRDefault="00897E27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Предложения по изменению куратора налоговых расходов муниципального образования  должны быть согласованы с предлагаемым куратором налоговых расходов муниципального образования.</w:t>
      </w:r>
    </w:p>
    <w:p w:rsidR="00897E27" w:rsidRPr="0074442D" w:rsidRDefault="00897E27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 случае если результаты рассмотрения не направлены в финансовое управление администрации муниципального образования в течение срока, указанного в абзаце втором настоящего пункта, проект перечня налоговых расходов муниципального образования  считается согласованным.</w:t>
      </w:r>
    </w:p>
    <w:p w:rsidR="00897E27" w:rsidRPr="0074442D" w:rsidRDefault="00897E27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 случае если замечания к отдельным позициям проекта перечня налоговых расходов муниципального образования  не содержат предложений по уточнению распределения налоговых расходов</w:t>
      </w:r>
      <w:r w:rsidR="003233D6"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proofErr w:type="gramStart"/>
      <w:r w:rsidR="003233D6" w:rsidRP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,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проект перечня налоговых расходов </w:t>
      </w:r>
      <w:r w:rsidR="003233D6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>считается соглас</w:t>
      </w:r>
      <w:r w:rsidR="00ED1EDE" w:rsidRPr="0074442D">
        <w:rPr>
          <w:rFonts w:ascii="Arial" w:hAnsi="Arial" w:cs="Arial"/>
          <w:sz w:val="24"/>
          <w:szCs w:val="24"/>
        </w:rPr>
        <w:t>о</w:t>
      </w:r>
      <w:r w:rsidRPr="0074442D">
        <w:rPr>
          <w:rFonts w:ascii="Arial" w:hAnsi="Arial" w:cs="Arial"/>
          <w:sz w:val="24"/>
          <w:szCs w:val="24"/>
        </w:rPr>
        <w:t>ванным в отношении соответствующих позиций.</w:t>
      </w:r>
    </w:p>
    <w:p w:rsidR="00897E27" w:rsidRPr="0074442D" w:rsidRDefault="00897E27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При наличии разногласий по проекту перечня налоговых расходов </w:t>
      </w:r>
      <w:r w:rsidR="003233D6" w:rsidRPr="0074442D">
        <w:rPr>
          <w:rFonts w:ascii="Arial" w:hAnsi="Arial" w:cs="Arial"/>
          <w:sz w:val="24"/>
          <w:szCs w:val="24"/>
        </w:rPr>
        <w:t xml:space="preserve">муниципального образования  финансовое управление </w:t>
      </w:r>
      <w:r w:rsidRPr="0074442D">
        <w:rPr>
          <w:rFonts w:ascii="Arial" w:hAnsi="Arial" w:cs="Arial"/>
          <w:sz w:val="24"/>
          <w:szCs w:val="24"/>
        </w:rPr>
        <w:t xml:space="preserve"> обеспечивает проведение согласительных совещаний с соответствующими органами исполнительной власти </w:t>
      </w:r>
      <w:r w:rsidR="003233D6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до 20 октября текущего финансового года.</w:t>
      </w:r>
    </w:p>
    <w:p w:rsidR="00897E27" w:rsidRPr="0074442D" w:rsidRDefault="003233D6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Финансовое управление </w:t>
      </w:r>
      <w:r w:rsidR="00897E27" w:rsidRPr="0074442D">
        <w:rPr>
          <w:rFonts w:ascii="Arial" w:hAnsi="Arial" w:cs="Arial"/>
          <w:sz w:val="24"/>
          <w:szCs w:val="24"/>
        </w:rPr>
        <w:t>размещает перечень налоговых расходов</w:t>
      </w:r>
      <w:r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97E27" w:rsidRPr="0074442D">
        <w:rPr>
          <w:rFonts w:ascii="Arial" w:hAnsi="Arial" w:cs="Arial"/>
          <w:sz w:val="24"/>
          <w:szCs w:val="24"/>
        </w:rPr>
        <w:t xml:space="preserve"> на официальном сайте</w:t>
      </w:r>
      <w:r w:rsidR="006F7B28" w:rsidRPr="0074442D">
        <w:rPr>
          <w:rFonts w:ascii="Arial" w:hAnsi="Arial" w:cs="Arial"/>
          <w:sz w:val="24"/>
          <w:szCs w:val="24"/>
        </w:rPr>
        <w:t xml:space="preserve"> администрации муниципального образования Дубенский район</w:t>
      </w:r>
      <w:r w:rsidR="00897E27" w:rsidRPr="0074442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не позднее 1 декабря текущего года.</w:t>
      </w:r>
    </w:p>
    <w:p w:rsidR="006F7B28" w:rsidRPr="0074442D" w:rsidRDefault="00897E27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В случае изменения в текущем финансовом году состава налоговых расходов </w:t>
      </w:r>
      <w:r w:rsidR="006F7B28" w:rsidRPr="0074442D">
        <w:rPr>
          <w:rFonts w:ascii="Arial" w:hAnsi="Arial" w:cs="Arial"/>
          <w:sz w:val="24"/>
          <w:szCs w:val="24"/>
        </w:rPr>
        <w:t>муниципального образования</w:t>
      </w:r>
      <w:proofErr w:type="gramStart"/>
      <w:r w:rsidR="006F7B28" w:rsidRP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,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внесения изменений в перечень </w:t>
      </w:r>
      <w:r w:rsidR="006F7B28" w:rsidRPr="0074442D">
        <w:rPr>
          <w:rFonts w:ascii="Arial" w:hAnsi="Arial" w:cs="Arial"/>
          <w:sz w:val="24"/>
          <w:szCs w:val="24"/>
        </w:rPr>
        <w:lastRenderedPageBreak/>
        <w:t xml:space="preserve">муниципальных программ 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, изменения полномочий органов исполнительной власти </w:t>
      </w:r>
      <w:r w:rsidR="006F7B28" w:rsidRPr="0074442D">
        <w:rPr>
          <w:rFonts w:ascii="Arial" w:hAnsi="Arial" w:cs="Arial"/>
          <w:sz w:val="24"/>
          <w:szCs w:val="24"/>
        </w:rPr>
        <w:t xml:space="preserve">муниципального </w:t>
      </w:r>
      <w:r w:rsidR="00A63FC7" w:rsidRPr="0074442D">
        <w:rPr>
          <w:rFonts w:ascii="Arial" w:hAnsi="Arial" w:cs="Arial"/>
          <w:sz w:val="24"/>
          <w:szCs w:val="24"/>
        </w:rPr>
        <w:t>образования</w:t>
      </w:r>
      <w:r w:rsidRPr="0074442D">
        <w:rPr>
          <w:rFonts w:ascii="Arial" w:hAnsi="Arial" w:cs="Arial"/>
          <w:sz w:val="24"/>
          <w:szCs w:val="24"/>
        </w:rPr>
        <w:t xml:space="preserve">, затрагивающих перечень налоговых расходов </w:t>
      </w:r>
      <w:r w:rsidR="006F7B28" w:rsidRPr="0074442D">
        <w:rPr>
          <w:rFonts w:ascii="Arial" w:hAnsi="Arial" w:cs="Arial"/>
          <w:sz w:val="24"/>
          <w:szCs w:val="24"/>
        </w:rPr>
        <w:t>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кураторы налоговых расходов </w:t>
      </w:r>
      <w:r w:rsidR="006F7B28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в срок не позднее 10 рабочих дней с даты изменений</w:t>
      </w:r>
      <w:r w:rsidR="00125306" w:rsidRPr="0074442D">
        <w:rPr>
          <w:rFonts w:ascii="Arial" w:hAnsi="Arial" w:cs="Arial"/>
          <w:sz w:val="24"/>
          <w:szCs w:val="24"/>
        </w:rPr>
        <w:t xml:space="preserve"> </w:t>
      </w:r>
      <w:r w:rsidR="006F7B28" w:rsidRPr="0074442D">
        <w:rPr>
          <w:rFonts w:ascii="Arial" w:hAnsi="Arial" w:cs="Arial"/>
          <w:sz w:val="24"/>
          <w:szCs w:val="24"/>
        </w:rPr>
        <w:t xml:space="preserve">направляют в </w:t>
      </w:r>
      <w:r w:rsidR="00125306" w:rsidRPr="0074442D">
        <w:rPr>
          <w:rFonts w:ascii="Arial" w:hAnsi="Arial" w:cs="Arial"/>
          <w:sz w:val="24"/>
          <w:szCs w:val="24"/>
        </w:rPr>
        <w:t>финансовое управление</w:t>
      </w:r>
      <w:r w:rsidR="006F7B28" w:rsidRPr="0074442D">
        <w:rPr>
          <w:rFonts w:ascii="Arial" w:hAnsi="Arial" w:cs="Arial"/>
          <w:sz w:val="24"/>
          <w:szCs w:val="24"/>
        </w:rPr>
        <w:t xml:space="preserve"> информацию для уточнения перечня налоговых расходов</w:t>
      </w:r>
      <w:r w:rsidR="00125306"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F7B28" w:rsidRPr="0074442D">
        <w:rPr>
          <w:rFonts w:ascii="Arial" w:hAnsi="Arial" w:cs="Arial"/>
          <w:sz w:val="24"/>
          <w:szCs w:val="24"/>
        </w:rPr>
        <w:t>.</w:t>
      </w:r>
    </w:p>
    <w:p w:rsidR="006F7B28" w:rsidRPr="0074442D" w:rsidRDefault="006F7B28" w:rsidP="0074442D">
      <w:pPr>
        <w:pStyle w:val="21"/>
        <w:numPr>
          <w:ilvl w:val="1"/>
          <w:numId w:val="10"/>
        </w:numPr>
        <w:shd w:val="clear" w:color="auto" w:fill="auto"/>
        <w:spacing w:before="0" w:after="353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Финансовое управление  вносит соответствующие изменения в перечень налоговых расходов муниципального образования   и размещает перечень налоговых расходов муниципального образования  на официальном сайте администрации муниципального образования Дубенский район в информационно-телекоммуникационной сети «Интернет» в течение 5 рабочих дней </w:t>
      </w:r>
      <w:proofErr w:type="gramStart"/>
      <w:r w:rsidRPr="0074442D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указанной информации.</w:t>
      </w:r>
    </w:p>
    <w:p w:rsidR="006F7B28" w:rsidRPr="0074442D" w:rsidRDefault="006F7B28" w:rsidP="0074442D">
      <w:pPr>
        <w:pStyle w:val="10"/>
        <w:numPr>
          <w:ilvl w:val="0"/>
          <w:numId w:val="10"/>
        </w:numPr>
        <w:shd w:val="clear" w:color="auto" w:fill="auto"/>
        <w:tabs>
          <w:tab w:val="left" w:pos="1802"/>
        </w:tabs>
        <w:spacing w:before="0" w:after="276" w:line="240" w:lineRule="auto"/>
        <w:ind w:left="0" w:right="-1" w:firstLine="709"/>
        <w:contextualSpacing/>
        <w:jc w:val="center"/>
        <w:rPr>
          <w:rFonts w:ascii="Arial" w:hAnsi="Arial" w:cs="Arial"/>
          <w:sz w:val="24"/>
          <w:szCs w:val="24"/>
        </w:rPr>
      </w:pPr>
      <w:bookmarkStart w:id="2" w:name="bookmark1"/>
      <w:r w:rsidRPr="0074442D">
        <w:rPr>
          <w:rFonts w:ascii="Arial" w:hAnsi="Arial" w:cs="Arial"/>
          <w:sz w:val="24"/>
          <w:szCs w:val="24"/>
        </w:rPr>
        <w:t>Оценка налоговых расходов муниципального образования рабочий поселок Дубна</w:t>
      </w:r>
      <w:bookmarkEnd w:id="2"/>
      <w:r w:rsidR="0074442D">
        <w:rPr>
          <w:rFonts w:ascii="Arial" w:hAnsi="Arial" w:cs="Arial"/>
          <w:sz w:val="24"/>
          <w:szCs w:val="24"/>
        </w:rPr>
        <w:t xml:space="preserve"> Дубенского района</w:t>
      </w:r>
    </w:p>
    <w:p w:rsidR="006F7B28" w:rsidRPr="0074442D" w:rsidRDefault="006F7B28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Style w:val="0pt"/>
          <w:rFonts w:ascii="Arial" w:hAnsi="Arial" w:cs="Arial"/>
        </w:rPr>
        <w:t>Оценка налоговых расходов 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 (далее - оценка налоговых расходов) осуществляется с соблюдением общих требований, установленных постановлением Правительства Российской Федерации </w:t>
      </w:r>
      <w:r w:rsidRPr="0074442D">
        <w:rPr>
          <w:rStyle w:val="0pt"/>
          <w:rFonts w:ascii="Arial" w:hAnsi="Arial" w:cs="Arial"/>
        </w:rPr>
        <w:t xml:space="preserve">от 22 </w:t>
      </w:r>
      <w:r w:rsidRPr="0074442D">
        <w:rPr>
          <w:rFonts w:ascii="Arial" w:hAnsi="Arial" w:cs="Arial"/>
          <w:sz w:val="24"/>
          <w:szCs w:val="24"/>
        </w:rPr>
        <w:t xml:space="preserve">июня </w:t>
      </w:r>
      <w:r w:rsidRPr="0074442D">
        <w:rPr>
          <w:rStyle w:val="0pt"/>
          <w:rFonts w:ascii="Arial" w:hAnsi="Arial" w:cs="Arial"/>
        </w:rPr>
        <w:t xml:space="preserve">2019 </w:t>
      </w:r>
      <w:r w:rsidRPr="0074442D">
        <w:rPr>
          <w:rFonts w:ascii="Arial" w:hAnsi="Arial" w:cs="Arial"/>
          <w:sz w:val="24"/>
          <w:szCs w:val="24"/>
        </w:rPr>
        <w:t xml:space="preserve">г. № </w:t>
      </w:r>
      <w:r w:rsidRPr="0074442D">
        <w:rPr>
          <w:rStyle w:val="0pt"/>
          <w:rFonts w:ascii="Arial" w:hAnsi="Arial" w:cs="Arial"/>
        </w:rPr>
        <w:t xml:space="preserve">796 </w:t>
      </w:r>
      <w:r w:rsidRPr="0074442D">
        <w:rPr>
          <w:rFonts w:ascii="Arial" w:hAnsi="Arial" w:cs="Arial"/>
          <w:sz w:val="24"/>
          <w:szCs w:val="24"/>
        </w:rPr>
        <w:t>«Об общих требованиях к оценке налоговых расходов субъектов Российской Федерации и муниципальных образований».</w:t>
      </w:r>
    </w:p>
    <w:p w:rsidR="006F7B28" w:rsidRPr="0074442D" w:rsidRDefault="0005078F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О</w:t>
      </w:r>
      <w:r w:rsidR="006F7B28" w:rsidRPr="0074442D">
        <w:rPr>
          <w:rFonts w:ascii="Arial" w:hAnsi="Arial" w:cs="Arial"/>
          <w:sz w:val="24"/>
          <w:szCs w:val="24"/>
        </w:rPr>
        <w:t>ценка налоговых расходов осуществляется кураторами налоговых расходов.</w:t>
      </w:r>
    </w:p>
    <w:p w:rsidR="006F7B28" w:rsidRPr="0074442D" w:rsidRDefault="006F7B28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Оценка налоговых расходов включает оценку объемов налоговых расходов и оценку эффективности налоговых расходов.</w:t>
      </w:r>
    </w:p>
    <w:p w:rsidR="006F7B28" w:rsidRPr="0074442D" w:rsidRDefault="006F7B28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Оценка эффективности налоговых расходов включает оценку целесообразности и оценку результативности налоговых расходов.</w:t>
      </w:r>
    </w:p>
    <w:p w:rsidR="006F7B28" w:rsidRPr="0074442D" w:rsidRDefault="006F7B28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Критериями целесообразности налоговых расходов являются:</w:t>
      </w:r>
    </w:p>
    <w:p w:rsidR="006F7B28" w:rsidRPr="0074442D" w:rsidRDefault="006F7B28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соответствие налоговых расходов целям </w:t>
      </w:r>
      <w:r w:rsidR="00063E4B" w:rsidRPr="0074442D">
        <w:rPr>
          <w:rFonts w:ascii="Arial" w:hAnsi="Arial" w:cs="Arial"/>
          <w:sz w:val="24"/>
          <w:szCs w:val="24"/>
        </w:rPr>
        <w:t>муниципальных программ муниципального образования</w:t>
      </w:r>
      <w:proofErr w:type="gramStart"/>
      <w:r w:rsidR="00063E4B" w:rsidRP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,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структурным элементам </w:t>
      </w:r>
      <w:r w:rsidR="00063E4B" w:rsidRPr="0074442D">
        <w:rPr>
          <w:rFonts w:ascii="Arial" w:hAnsi="Arial" w:cs="Arial"/>
          <w:sz w:val="24"/>
          <w:szCs w:val="24"/>
        </w:rPr>
        <w:t xml:space="preserve">муниципальных программ 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и (или) целям социально-экономической политики </w:t>
      </w:r>
      <w:r w:rsidR="00063E4B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, не относящимся к </w:t>
      </w:r>
      <w:r w:rsidR="00063E4B" w:rsidRPr="0074442D">
        <w:rPr>
          <w:rFonts w:ascii="Arial" w:hAnsi="Arial" w:cs="Arial"/>
          <w:sz w:val="24"/>
          <w:szCs w:val="24"/>
        </w:rPr>
        <w:t>муниципальным программам</w:t>
      </w:r>
      <w:r w:rsidRPr="0074442D">
        <w:rPr>
          <w:rFonts w:ascii="Arial" w:hAnsi="Arial" w:cs="Arial"/>
          <w:sz w:val="24"/>
          <w:szCs w:val="24"/>
        </w:rPr>
        <w:t>;</w:t>
      </w:r>
    </w:p>
    <w:p w:rsidR="006F7B28" w:rsidRPr="0074442D" w:rsidRDefault="006F7B28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востребованность налогоплательщиками предоставленных льгот, </w:t>
      </w:r>
      <w:proofErr w:type="gramStart"/>
      <w:r w:rsidRPr="0074442D">
        <w:rPr>
          <w:rFonts w:ascii="Arial" w:hAnsi="Arial" w:cs="Arial"/>
          <w:sz w:val="24"/>
          <w:szCs w:val="24"/>
        </w:rPr>
        <w:t>которая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характеризуется соотношением численности налогоплательщиков, воспользовавшихся правом на льготы, и общей численности налогоплательщиков за 5-летний период.</w:t>
      </w:r>
    </w:p>
    <w:p w:rsidR="006F7B28" w:rsidRPr="0074442D" w:rsidRDefault="006F7B28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При необходимости кураторами налоговых расходов могут быть установлены иные критерии целесообр</w:t>
      </w:r>
      <w:r w:rsidR="00553A20" w:rsidRPr="0074442D">
        <w:rPr>
          <w:rFonts w:ascii="Arial" w:hAnsi="Arial" w:cs="Arial"/>
          <w:sz w:val="24"/>
          <w:szCs w:val="24"/>
        </w:rPr>
        <w:t>азности предоставления льгот для плательщиков.</w:t>
      </w:r>
    </w:p>
    <w:p w:rsidR="006F7B28" w:rsidRPr="0074442D" w:rsidRDefault="006F7B28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 случае несоответствия налоговых расходов хотя бы одному из</w:t>
      </w:r>
      <w:r w:rsidR="00FD1646" w:rsidRPr="0074442D">
        <w:rPr>
          <w:rFonts w:ascii="Arial" w:hAnsi="Arial" w:cs="Arial"/>
          <w:sz w:val="24"/>
          <w:szCs w:val="24"/>
        </w:rPr>
        <w:t xml:space="preserve"> критериев, указанных в пункте 3.5</w:t>
      </w:r>
      <w:r w:rsidRPr="0074442D">
        <w:rPr>
          <w:rFonts w:ascii="Arial" w:hAnsi="Arial" w:cs="Arial"/>
          <w:sz w:val="24"/>
          <w:szCs w:val="24"/>
        </w:rPr>
        <w:t xml:space="preserve"> настоящего Порядка, куратор налоговых расходов представляет в </w:t>
      </w:r>
      <w:r w:rsidR="00063E4B" w:rsidRPr="0074442D">
        <w:rPr>
          <w:rFonts w:ascii="Arial" w:hAnsi="Arial" w:cs="Arial"/>
          <w:sz w:val="24"/>
          <w:szCs w:val="24"/>
        </w:rPr>
        <w:t xml:space="preserve">финансовое управление </w:t>
      </w:r>
      <w:r w:rsidRPr="0074442D">
        <w:rPr>
          <w:rFonts w:ascii="Arial" w:hAnsi="Arial" w:cs="Arial"/>
          <w:sz w:val="24"/>
          <w:szCs w:val="24"/>
        </w:rPr>
        <w:t xml:space="preserve"> предложения о необходимости сохранения (уточнения, отмены) льгот для налогоплательщиков.</w:t>
      </w:r>
    </w:p>
    <w:p w:rsidR="00063E4B" w:rsidRPr="0074442D" w:rsidRDefault="00063E4B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Критерием результативности налогового расхода является показатель (показатели) достижения целей </w:t>
      </w:r>
      <w:r w:rsidR="003003A5" w:rsidRPr="0074442D">
        <w:rPr>
          <w:rFonts w:ascii="Arial" w:hAnsi="Arial" w:cs="Arial"/>
          <w:sz w:val="24"/>
          <w:szCs w:val="24"/>
        </w:rPr>
        <w:t>муниципальной</w:t>
      </w:r>
      <w:r w:rsidRPr="0074442D">
        <w:rPr>
          <w:rFonts w:ascii="Arial" w:hAnsi="Arial" w:cs="Arial"/>
          <w:sz w:val="24"/>
          <w:szCs w:val="24"/>
        </w:rPr>
        <w:t xml:space="preserve"> программы и (или) целей социально-экономической политики </w:t>
      </w:r>
      <w:r w:rsidR="003003A5" w:rsidRPr="0074442D">
        <w:rPr>
          <w:rFonts w:ascii="Arial" w:hAnsi="Arial" w:cs="Arial"/>
          <w:sz w:val="24"/>
          <w:szCs w:val="24"/>
        </w:rPr>
        <w:t>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не относящихся к </w:t>
      </w:r>
      <w:r w:rsidR="003003A5" w:rsidRPr="0074442D">
        <w:rPr>
          <w:rFonts w:ascii="Arial" w:hAnsi="Arial" w:cs="Arial"/>
          <w:sz w:val="24"/>
          <w:szCs w:val="24"/>
        </w:rPr>
        <w:t>муниципальным программам</w:t>
      </w:r>
      <w:r w:rsidRPr="0074442D">
        <w:rPr>
          <w:rFonts w:ascii="Arial" w:hAnsi="Arial" w:cs="Arial"/>
          <w:sz w:val="24"/>
          <w:szCs w:val="24"/>
        </w:rPr>
        <w:t>, либо иной показатель (показатели), на значение которого (которых) оказывает влияние налоговый расход.</w:t>
      </w:r>
    </w:p>
    <w:p w:rsidR="00063E4B" w:rsidRPr="0074442D" w:rsidRDefault="00063E4B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Для оценки результативности налоговых расходов по критерию, указанному в пункте </w:t>
      </w:r>
      <w:r w:rsidR="00FD1646" w:rsidRPr="0074442D">
        <w:rPr>
          <w:rFonts w:ascii="Arial" w:hAnsi="Arial" w:cs="Arial"/>
          <w:sz w:val="24"/>
          <w:szCs w:val="24"/>
        </w:rPr>
        <w:t>3.7</w:t>
      </w:r>
      <w:r w:rsidRPr="0074442D">
        <w:rPr>
          <w:rFonts w:ascii="Arial" w:hAnsi="Arial" w:cs="Arial"/>
          <w:sz w:val="24"/>
          <w:szCs w:val="24"/>
        </w:rPr>
        <w:t xml:space="preserve"> настоящего Порядка, куратором налогового расхода рассчитывается разница между значением </w:t>
      </w:r>
      <w:proofErr w:type="gramStart"/>
      <w:r w:rsidRPr="0074442D">
        <w:rPr>
          <w:rFonts w:ascii="Arial" w:hAnsi="Arial" w:cs="Arial"/>
          <w:sz w:val="24"/>
          <w:szCs w:val="24"/>
        </w:rPr>
        <w:t xml:space="preserve">показателя достижения целей </w:t>
      </w:r>
      <w:r w:rsidR="003003A5" w:rsidRPr="0074442D">
        <w:rPr>
          <w:rFonts w:ascii="Arial" w:hAnsi="Arial" w:cs="Arial"/>
          <w:sz w:val="24"/>
          <w:szCs w:val="24"/>
        </w:rPr>
        <w:t xml:space="preserve"> муниципальной программы муниципального образования</w:t>
      </w:r>
      <w:proofErr w:type="gramEnd"/>
      <w:r w:rsidR="003003A5" w:rsidRP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 xml:space="preserve"> и (или) целей социально- экономической политики</w:t>
      </w:r>
      <w:r w:rsidR="004548F9"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не относящихся к </w:t>
      </w:r>
      <w:r w:rsidR="003003A5" w:rsidRPr="0074442D">
        <w:rPr>
          <w:rFonts w:ascii="Arial" w:hAnsi="Arial" w:cs="Arial"/>
          <w:sz w:val="24"/>
          <w:szCs w:val="24"/>
        </w:rPr>
        <w:t>муниципальным программам</w:t>
      </w:r>
      <w:r w:rsidRPr="0074442D">
        <w:rPr>
          <w:rFonts w:ascii="Arial" w:hAnsi="Arial" w:cs="Arial"/>
          <w:sz w:val="24"/>
          <w:szCs w:val="24"/>
        </w:rPr>
        <w:t>, с учетом льгот и значением этого показателя без учета льгот.</w:t>
      </w:r>
    </w:p>
    <w:p w:rsidR="00063E4B" w:rsidRPr="0074442D" w:rsidRDefault="00063E4B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Оценка результативности налоговых расходов, включает оценку </w:t>
      </w:r>
      <w:r w:rsidRPr="0074442D">
        <w:rPr>
          <w:rFonts w:ascii="Arial" w:hAnsi="Arial" w:cs="Arial"/>
          <w:sz w:val="24"/>
          <w:szCs w:val="24"/>
        </w:rPr>
        <w:lastRenderedPageBreak/>
        <w:t>бюджетной эффективности налоговых расходов.</w:t>
      </w:r>
    </w:p>
    <w:p w:rsidR="00063E4B" w:rsidRPr="0074442D" w:rsidRDefault="00063E4B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</w:t>
      </w:r>
      <w:r w:rsidR="003003A5" w:rsidRPr="0074442D">
        <w:rPr>
          <w:rFonts w:ascii="Arial" w:hAnsi="Arial" w:cs="Arial"/>
          <w:sz w:val="24"/>
          <w:szCs w:val="24"/>
        </w:rPr>
        <w:t>муниципальной</w:t>
      </w:r>
      <w:r w:rsidRPr="0074442D">
        <w:rPr>
          <w:rFonts w:ascii="Arial" w:hAnsi="Arial" w:cs="Arial"/>
          <w:sz w:val="24"/>
          <w:szCs w:val="24"/>
        </w:rPr>
        <w:t xml:space="preserve"> программы</w:t>
      </w:r>
      <w:r w:rsidR="003003A5" w:rsidRPr="0074442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</w:t>
      </w:r>
      <w:r w:rsidR="004548F9" w:rsidRPr="0074442D">
        <w:rPr>
          <w:rFonts w:ascii="Arial" w:hAnsi="Arial" w:cs="Arial"/>
          <w:sz w:val="24"/>
          <w:szCs w:val="24"/>
        </w:rPr>
        <w:t>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не относящихся к </w:t>
      </w:r>
      <w:r w:rsidR="003003A5" w:rsidRPr="0074442D">
        <w:rPr>
          <w:rFonts w:ascii="Arial" w:hAnsi="Arial" w:cs="Arial"/>
          <w:sz w:val="24"/>
          <w:szCs w:val="24"/>
        </w:rPr>
        <w:t>муниципальным программам</w:t>
      </w:r>
      <w:r w:rsidRPr="0074442D">
        <w:rPr>
          <w:rFonts w:ascii="Arial" w:hAnsi="Arial" w:cs="Arial"/>
          <w:sz w:val="24"/>
          <w:szCs w:val="24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3003A5" w:rsidRPr="0074442D">
        <w:rPr>
          <w:rFonts w:ascii="Arial" w:hAnsi="Arial" w:cs="Arial"/>
          <w:sz w:val="24"/>
          <w:szCs w:val="24"/>
        </w:rPr>
        <w:t>муниципального образования</w:t>
      </w:r>
      <w:proofErr w:type="gramStart"/>
      <w:r w:rsidR="003003A5" w:rsidRP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>.</w:t>
      </w:r>
      <w:proofErr w:type="gramEnd"/>
    </w:p>
    <w:p w:rsidR="00063E4B" w:rsidRPr="0074442D" w:rsidRDefault="00063E4B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proofErr w:type="gramStart"/>
      <w:r w:rsidRPr="0074442D">
        <w:rPr>
          <w:rFonts w:ascii="Arial" w:hAnsi="Arial" w:cs="Arial"/>
          <w:sz w:val="24"/>
          <w:szCs w:val="24"/>
        </w:rPr>
        <w:t xml:space="preserve">Сравнительный анализ включает сравнение объемов расходов бюджета </w:t>
      </w:r>
      <w:r w:rsidR="003003A5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в случае применения альтернативных механизмов достижения целей </w:t>
      </w:r>
      <w:r w:rsidR="003003A5" w:rsidRPr="0074442D">
        <w:rPr>
          <w:rFonts w:ascii="Arial" w:hAnsi="Arial" w:cs="Arial"/>
          <w:sz w:val="24"/>
          <w:szCs w:val="24"/>
        </w:rPr>
        <w:t xml:space="preserve">муниципальных </w:t>
      </w:r>
      <w:r w:rsidRPr="0074442D">
        <w:rPr>
          <w:rFonts w:ascii="Arial" w:hAnsi="Arial" w:cs="Arial"/>
          <w:sz w:val="24"/>
          <w:szCs w:val="24"/>
        </w:rPr>
        <w:t xml:space="preserve"> программ </w:t>
      </w:r>
      <w:r w:rsidR="003003A5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и (или) целей социально-экономической политики </w:t>
      </w:r>
      <w:r w:rsidR="003003A5" w:rsidRPr="0074442D">
        <w:rPr>
          <w:rFonts w:ascii="Arial" w:hAnsi="Arial" w:cs="Arial"/>
          <w:sz w:val="24"/>
          <w:szCs w:val="24"/>
        </w:rPr>
        <w:t>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не относящихся к </w:t>
      </w:r>
      <w:r w:rsidR="003003A5" w:rsidRPr="0074442D">
        <w:rPr>
          <w:rFonts w:ascii="Arial" w:hAnsi="Arial" w:cs="Arial"/>
          <w:sz w:val="24"/>
          <w:szCs w:val="24"/>
        </w:rPr>
        <w:t xml:space="preserve">муниципальным </w:t>
      </w:r>
      <w:r w:rsidRPr="0074442D">
        <w:rPr>
          <w:rFonts w:ascii="Arial" w:hAnsi="Arial" w:cs="Arial"/>
          <w:sz w:val="24"/>
          <w:szCs w:val="24"/>
        </w:rPr>
        <w:t xml:space="preserve">программам, и объемов предоставленных льгот (расчет прироста показателя (индикатора) достижения целей </w:t>
      </w:r>
      <w:r w:rsidR="003003A5" w:rsidRPr="0074442D">
        <w:rPr>
          <w:rFonts w:ascii="Arial" w:hAnsi="Arial" w:cs="Arial"/>
          <w:sz w:val="24"/>
          <w:szCs w:val="24"/>
        </w:rPr>
        <w:t>муниципальной</w:t>
      </w:r>
      <w:r w:rsidRPr="0074442D">
        <w:rPr>
          <w:rFonts w:ascii="Arial" w:hAnsi="Arial" w:cs="Arial"/>
          <w:sz w:val="24"/>
          <w:szCs w:val="24"/>
        </w:rPr>
        <w:t xml:space="preserve"> программы</w:t>
      </w:r>
      <w:r w:rsidR="003003A5" w:rsidRPr="0074442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и (или) целей социально-экономической </w:t>
      </w:r>
      <w:r w:rsidRPr="0074442D">
        <w:rPr>
          <w:rStyle w:val="0pt"/>
          <w:rFonts w:ascii="Arial" w:hAnsi="Arial" w:cs="Arial"/>
        </w:rPr>
        <w:t xml:space="preserve">политики </w:t>
      </w:r>
      <w:r w:rsidR="008E38EE" w:rsidRPr="0074442D">
        <w:rPr>
          <w:rStyle w:val="0pt"/>
          <w:rFonts w:ascii="Arial" w:hAnsi="Arial" w:cs="Arial"/>
        </w:rPr>
        <w:t>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не относящихся к </w:t>
      </w:r>
      <w:r w:rsidR="008E38EE" w:rsidRPr="0074442D">
        <w:rPr>
          <w:rFonts w:ascii="Arial" w:hAnsi="Arial" w:cs="Arial"/>
          <w:sz w:val="24"/>
          <w:szCs w:val="24"/>
        </w:rPr>
        <w:t>муниципальным программам</w:t>
      </w:r>
      <w:r w:rsidRPr="0074442D">
        <w:rPr>
          <w:rFonts w:ascii="Arial" w:hAnsi="Arial" w:cs="Arial"/>
          <w:sz w:val="24"/>
          <w:szCs w:val="24"/>
        </w:rPr>
        <w:t>, на 1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рубль налоговых расходов и на 1 рубль расходов бюджета</w:t>
      </w:r>
      <w:r w:rsidR="008E38EE" w:rsidRPr="0074442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CC3FEA" w:rsidRPr="0074442D" w:rsidRDefault="00063E4B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В качестве альтернативных </w:t>
      </w:r>
      <w:proofErr w:type="gramStart"/>
      <w:r w:rsidRPr="0074442D">
        <w:rPr>
          <w:rFonts w:ascii="Arial" w:hAnsi="Arial" w:cs="Arial"/>
          <w:sz w:val="24"/>
          <w:szCs w:val="24"/>
        </w:rPr>
        <w:t xml:space="preserve">механизмов достижения целей </w:t>
      </w:r>
      <w:r w:rsidR="0005078F" w:rsidRPr="0074442D">
        <w:rPr>
          <w:rFonts w:ascii="Arial" w:hAnsi="Arial" w:cs="Arial"/>
          <w:sz w:val="24"/>
          <w:szCs w:val="24"/>
        </w:rPr>
        <w:t>муниципально</w:t>
      </w:r>
      <w:r w:rsidRPr="0074442D">
        <w:rPr>
          <w:rFonts w:ascii="Arial" w:hAnsi="Arial" w:cs="Arial"/>
          <w:sz w:val="24"/>
          <w:szCs w:val="24"/>
        </w:rPr>
        <w:t xml:space="preserve">й программы </w:t>
      </w:r>
      <w:r w:rsidR="008E38EE" w:rsidRPr="0074442D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8E38EE" w:rsidRP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 xml:space="preserve"> и (или) целей соц</w:t>
      </w:r>
      <w:r w:rsidR="008E38EE" w:rsidRPr="0074442D">
        <w:rPr>
          <w:rFonts w:ascii="Arial" w:hAnsi="Arial" w:cs="Arial"/>
          <w:sz w:val="24"/>
          <w:szCs w:val="24"/>
        </w:rPr>
        <w:t>иально- экономической полит</w:t>
      </w:r>
      <w:r w:rsidR="0005078F" w:rsidRPr="0074442D">
        <w:rPr>
          <w:rFonts w:ascii="Arial" w:hAnsi="Arial" w:cs="Arial"/>
          <w:sz w:val="24"/>
          <w:szCs w:val="24"/>
        </w:rPr>
        <w:t>ики  муниципального образования</w:t>
      </w:r>
      <w:r w:rsidRPr="0074442D">
        <w:rPr>
          <w:rFonts w:ascii="Arial" w:hAnsi="Arial" w:cs="Arial"/>
          <w:sz w:val="24"/>
          <w:szCs w:val="24"/>
        </w:rPr>
        <w:t xml:space="preserve">, не относящихся к </w:t>
      </w:r>
      <w:r w:rsidR="008E38EE" w:rsidRPr="0074442D">
        <w:rPr>
          <w:rFonts w:ascii="Arial" w:hAnsi="Arial" w:cs="Arial"/>
          <w:sz w:val="24"/>
          <w:szCs w:val="24"/>
        </w:rPr>
        <w:t>муниципальным программам</w:t>
      </w:r>
      <w:r w:rsidRPr="0074442D">
        <w:rPr>
          <w:rFonts w:ascii="Arial" w:hAnsi="Arial" w:cs="Arial"/>
          <w:sz w:val="24"/>
          <w:szCs w:val="24"/>
        </w:rPr>
        <w:t>, могут учитываться в том числе:</w:t>
      </w:r>
    </w:p>
    <w:p w:rsidR="00B40915" w:rsidRPr="0074442D" w:rsidRDefault="00B40915" w:rsidP="0074442D">
      <w:pPr>
        <w:pStyle w:val="21"/>
        <w:numPr>
          <w:ilvl w:val="0"/>
          <w:numId w:val="4"/>
        </w:numPr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субсидии и иные формы непосредственной финансовой поддержки налогоплательщиков, имеющих право на льготы, за счет средств бюджета</w:t>
      </w:r>
      <w:r w:rsidR="0005078F" w:rsidRPr="0074442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74442D">
        <w:rPr>
          <w:rFonts w:ascii="Arial" w:hAnsi="Arial" w:cs="Arial"/>
          <w:sz w:val="24"/>
          <w:szCs w:val="24"/>
        </w:rPr>
        <w:t>;</w:t>
      </w:r>
    </w:p>
    <w:p w:rsidR="00B40915" w:rsidRPr="0074442D" w:rsidRDefault="00CC3FEA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2)</w:t>
      </w:r>
      <w:r w:rsidR="00B40915" w:rsidRPr="0074442D">
        <w:rPr>
          <w:rFonts w:ascii="Arial" w:hAnsi="Arial" w:cs="Arial"/>
          <w:sz w:val="24"/>
          <w:szCs w:val="24"/>
        </w:rPr>
        <w:t xml:space="preserve"> предоставление государственных гарантий по обязательствам налогоплательщиков, имеющих право на льготы;</w:t>
      </w:r>
    </w:p>
    <w:p w:rsidR="00D1041B" w:rsidRPr="0074442D" w:rsidRDefault="00CC3FEA" w:rsidP="0074442D">
      <w:pPr>
        <w:pStyle w:val="21"/>
        <w:shd w:val="clear" w:color="auto" w:fill="auto"/>
        <w:autoSpaceDE w:val="0"/>
        <w:autoSpaceDN w:val="0"/>
        <w:adjustRightInd w:val="0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3)</w:t>
      </w:r>
      <w:r w:rsidR="00B40915" w:rsidRPr="0074442D">
        <w:rPr>
          <w:rFonts w:ascii="Arial" w:hAnsi="Arial" w:cs="Arial"/>
          <w:sz w:val="24"/>
          <w:szCs w:val="24"/>
        </w:rPr>
        <w:t xml:space="preserve"> совершенствование нормативного регулирования и (или) порядка осуществления контрольно-надзорных функций в сфере деятельности налогоплательщиков, имеющих право на льготы.</w:t>
      </w:r>
    </w:p>
    <w:p w:rsidR="00DE7A74" w:rsidRPr="0074442D" w:rsidRDefault="00DE7A74" w:rsidP="0074442D">
      <w:pPr>
        <w:pStyle w:val="21"/>
        <w:shd w:val="clear" w:color="auto" w:fill="auto"/>
        <w:autoSpaceDE w:val="0"/>
        <w:autoSpaceDN w:val="0"/>
        <w:adjustRightInd w:val="0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</w:p>
    <w:p w:rsidR="00B40915" w:rsidRPr="0074442D" w:rsidRDefault="00D1041B" w:rsidP="0074442D">
      <w:pPr>
        <w:pStyle w:val="21"/>
        <w:numPr>
          <w:ilvl w:val="1"/>
          <w:numId w:val="10"/>
        </w:numPr>
        <w:shd w:val="clear" w:color="auto" w:fill="auto"/>
        <w:autoSpaceDE w:val="0"/>
        <w:autoSpaceDN w:val="0"/>
        <w:adjustRightInd w:val="0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О</w:t>
      </w:r>
      <w:r w:rsidR="00B40915" w:rsidRPr="0074442D">
        <w:rPr>
          <w:rFonts w:ascii="Arial" w:hAnsi="Arial" w:cs="Arial"/>
          <w:sz w:val="24"/>
          <w:szCs w:val="24"/>
        </w:rPr>
        <w:t>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</w:t>
      </w:r>
      <w:proofErr w:type="gramStart"/>
      <w:r w:rsidR="00B40915" w:rsidRPr="0074442D">
        <w:rPr>
          <w:rFonts w:ascii="Arial" w:hAnsi="Arial" w:cs="Arial"/>
          <w:sz w:val="24"/>
          <w:szCs w:val="24"/>
        </w:rPr>
        <w:t>,-</w:t>
      </w:r>
      <w:proofErr w:type="gramEnd"/>
      <w:r w:rsidR="00B40915" w:rsidRPr="0074442D">
        <w:rPr>
          <w:rFonts w:ascii="Arial" w:hAnsi="Arial" w:cs="Arial"/>
          <w:sz w:val="24"/>
          <w:szCs w:val="24"/>
        </w:rPr>
        <w:t>на дату проведения оценки эффективности налоговых расходов муниципального образования (E) по следующей формуле: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noProof/>
          <w:position w:val="-25"/>
          <w:sz w:val="24"/>
          <w:szCs w:val="24"/>
          <w:lang w:eastAsia="ru-RU"/>
        </w:rPr>
        <w:drawing>
          <wp:inline distT="0" distB="0" distL="0" distR="0" wp14:anchorId="2D0015BF" wp14:editId="774F0338">
            <wp:extent cx="2022475" cy="44958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где: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i - порядковый номер года, имеющий значение от 1 до 5;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m</w:t>
      </w:r>
      <w:r w:rsidRPr="0074442D">
        <w:rPr>
          <w:rFonts w:ascii="Arial" w:hAnsi="Arial" w:cs="Arial"/>
          <w:sz w:val="24"/>
          <w:szCs w:val="24"/>
          <w:vertAlign w:val="subscript"/>
        </w:rPr>
        <w:t>i</w:t>
      </w:r>
      <w:r w:rsidRPr="0074442D">
        <w:rPr>
          <w:rFonts w:ascii="Arial" w:hAnsi="Arial" w:cs="Arial"/>
          <w:sz w:val="24"/>
          <w:szCs w:val="24"/>
        </w:rPr>
        <w:t xml:space="preserve"> - количество плательщиков, воспользовавшихся льготой в i-м году;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j - порядковый номер плательщика, имеющий значение от 1 до m;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N</w:t>
      </w:r>
      <w:r w:rsidRPr="0074442D">
        <w:rPr>
          <w:rFonts w:ascii="Arial" w:hAnsi="Arial" w:cs="Arial"/>
          <w:sz w:val="24"/>
          <w:szCs w:val="24"/>
          <w:vertAlign w:val="subscript"/>
        </w:rPr>
        <w:t>ij</w:t>
      </w:r>
      <w:r w:rsidRPr="0074442D">
        <w:rPr>
          <w:rFonts w:ascii="Arial" w:hAnsi="Arial" w:cs="Arial"/>
          <w:sz w:val="24"/>
          <w:szCs w:val="24"/>
        </w:rPr>
        <w:t xml:space="preserve"> - объем налогов, сборов, задекларированных получателями налоговых расходов в бюджет муниципального образования j-м плательщиком в i-м году.</w:t>
      </w:r>
    </w:p>
    <w:p w:rsidR="00F541DC" w:rsidRPr="0074442D" w:rsidRDefault="00F541DC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4442D">
        <w:rPr>
          <w:rFonts w:ascii="Arial" w:hAnsi="Arial" w:cs="Arial"/>
          <w:sz w:val="24"/>
          <w:szCs w:val="24"/>
        </w:rPr>
        <w:t>В</w:t>
      </w:r>
      <w:proofErr w:type="gramEnd"/>
      <w:r w:rsidRPr="0074442D">
        <w:rPr>
          <w:rFonts w:ascii="Arial" w:hAnsi="Arial" w:cs="Arial"/>
          <w:sz w:val="24"/>
          <w:szCs w:val="24"/>
          <w:lang w:val="en-US"/>
        </w:rPr>
        <w:t>oi</w:t>
      </w:r>
      <w:r w:rsidRPr="0074442D">
        <w:rPr>
          <w:rFonts w:ascii="Arial" w:hAnsi="Arial" w:cs="Arial"/>
          <w:sz w:val="24"/>
          <w:szCs w:val="24"/>
        </w:rPr>
        <w:t xml:space="preserve"> – базовый объем налогов, задекларированных для уплаты в бюджет муниципального образования  </w:t>
      </w:r>
      <w:r w:rsidRPr="0074442D">
        <w:rPr>
          <w:rFonts w:ascii="Arial" w:hAnsi="Arial" w:cs="Arial"/>
          <w:sz w:val="24"/>
          <w:szCs w:val="24"/>
          <w:lang w:val="en-US"/>
        </w:rPr>
        <w:t>j</w:t>
      </w:r>
      <w:r w:rsidRPr="0074442D">
        <w:rPr>
          <w:rFonts w:ascii="Arial" w:hAnsi="Arial" w:cs="Arial"/>
          <w:sz w:val="24"/>
          <w:szCs w:val="24"/>
        </w:rPr>
        <w:t>-м плательщиком в базовом году;</w:t>
      </w:r>
    </w:p>
    <w:p w:rsidR="00D1041B" w:rsidRPr="0074442D" w:rsidRDefault="00D1041B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g</w:t>
      </w:r>
      <w:r w:rsidRPr="0074442D">
        <w:rPr>
          <w:rFonts w:ascii="Arial" w:hAnsi="Arial" w:cs="Arial"/>
          <w:sz w:val="24"/>
          <w:szCs w:val="24"/>
          <w:vertAlign w:val="subscript"/>
        </w:rPr>
        <w:t>i</w:t>
      </w:r>
      <w:r w:rsidRPr="0074442D">
        <w:rPr>
          <w:rFonts w:ascii="Arial" w:hAnsi="Arial" w:cs="Arial"/>
          <w:sz w:val="24"/>
          <w:szCs w:val="24"/>
        </w:rPr>
        <w:t xml:space="preserve"> - номинальный темп прироста доходов бюджета муниципального образования  в i-м году по отношению к базовому году.</w:t>
      </w:r>
    </w:p>
    <w:p w:rsidR="00D1041B" w:rsidRDefault="00D1041B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r - расчетная стоимость среднесрочных рыночных заимствований,</w:t>
      </w:r>
      <w:r w:rsidR="00CC3FEA" w:rsidRPr="0074442D">
        <w:rPr>
          <w:rFonts w:ascii="Arial" w:hAnsi="Arial" w:cs="Arial"/>
          <w:sz w:val="24"/>
          <w:szCs w:val="24"/>
        </w:rPr>
        <w:t xml:space="preserve"> </w:t>
      </w:r>
      <w:r w:rsidRPr="0074442D">
        <w:rPr>
          <w:rFonts w:ascii="Arial" w:hAnsi="Arial" w:cs="Arial"/>
          <w:sz w:val="24"/>
          <w:szCs w:val="24"/>
        </w:rPr>
        <w:t xml:space="preserve">рассчитываемая по формуле: </w:t>
      </w:r>
    </w:p>
    <w:p w:rsidR="003306E9" w:rsidRPr="0074442D" w:rsidRDefault="003306E9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D1041B" w:rsidRPr="0074442D" w:rsidRDefault="00D1041B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74442D">
        <w:rPr>
          <w:rFonts w:ascii="Arial" w:hAnsi="Arial" w:cs="Arial"/>
          <w:sz w:val="24"/>
          <w:szCs w:val="24"/>
          <w:lang w:val="en-US"/>
        </w:rPr>
        <w:t>r</w:t>
      </w:r>
      <w:r w:rsidRPr="0074442D">
        <w:rPr>
          <w:rFonts w:ascii="Arial" w:hAnsi="Arial" w:cs="Arial"/>
          <w:sz w:val="24"/>
          <w:szCs w:val="24"/>
        </w:rPr>
        <w:t>=</w:t>
      </w:r>
      <w:r w:rsidRPr="0074442D">
        <w:rPr>
          <w:rFonts w:ascii="Arial" w:hAnsi="Arial" w:cs="Arial"/>
          <w:sz w:val="24"/>
          <w:szCs w:val="24"/>
          <w:lang w:val="en-US"/>
        </w:rPr>
        <w:t>j</w:t>
      </w:r>
      <w:r w:rsidRPr="0074442D">
        <w:rPr>
          <w:rFonts w:ascii="Arial" w:hAnsi="Arial" w:cs="Arial"/>
          <w:sz w:val="24"/>
          <w:szCs w:val="24"/>
        </w:rPr>
        <w:t>инф+</w:t>
      </w:r>
      <w:r w:rsidRPr="0074442D">
        <w:rPr>
          <w:rFonts w:ascii="Arial" w:hAnsi="Arial" w:cs="Arial"/>
          <w:sz w:val="24"/>
          <w:szCs w:val="24"/>
          <w:lang w:val="en-US"/>
        </w:rPr>
        <w:t>p</w:t>
      </w:r>
      <w:r w:rsidRPr="0074442D">
        <w:rPr>
          <w:rFonts w:ascii="Arial" w:hAnsi="Arial" w:cs="Arial"/>
          <w:sz w:val="24"/>
          <w:szCs w:val="24"/>
        </w:rPr>
        <w:t>+</w:t>
      </w:r>
      <w:r w:rsidRPr="0074442D">
        <w:rPr>
          <w:rFonts w:ascii="Arial" w:hAnsi="Arial" w:cs="Arial"/>
          <w:sz w:val="24"/>
          <w:szCs w:val="24"/>
          <w:lang w:val="en-US"/>
        </w:rPr>
        <w:t>c</w:t>
      </w:r>
    </w:p>
    <w:p w:rsidR="00D1041B" w:rsidRPr="0074442D" w:rsidRDefault="00D1041B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lastRenderedPageBreak/>
        <w:t>где:</w:t>
      </w:r>
    </w:p>
    <w:p w:rsidR="00D1041B" w:rsidRPr="0074442D" w:rsidRDefault="00D1041B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4442D">
        <w:rPr>
          <w:rFonts w:ascii="Arial" w:hAnsi="Arial" w:cs="Arial"/>
          <w:sz w:val="24"/>
          <w:szCs w:val="24"/>
          <w:lang w:val="en-US"/>
        </w:rPr>
        <w:t>j</w:t>
      </w:r>
      <w:r w:rsidRPr="0074442D">
        <w:rPr>
          <w:rFonts w:ascii="Arial" w:hAnsi="Arial" w:cs="Arial"/>
          <w:sz w:val="24"/>
          <w:szCs w:val="24"/>
        </w:rPr>
        <w:t>инф-целевой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уровень инфляции;</w:t>
      </w:r>
    </w:p>
    <w:p w:rsidR="00D1041B" w:rsidRPr="0074442D" w:rsidRDefault="00D1041B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р-реальная процентная ставка;</w:t>
      </w:r>
    </w:p>
    <w:p w:rsidR="001934DE" w:rsidRPr="0074442D" w:rsidRDefault="00D1041B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4442D">
        <w:rPr>
          <w:rFonts w:ascii="Arial" w:hAnsi="Arial" w:cs="Arial"/>
          <w:sz w:val="24"/>
          <w:szCs w:val="24"/>
        </w:rPr>
        <w:t>с-кредитная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премия за риск.</w:t>
      </w:r>
    </w:p>
    <w:p w:rsidR="00B40915" w:rsidRPr="0074442D" w:rsidRDefault="00B40915" w:rsidP="0074442D">
      <w:pPr>
        <w:pStyle w:val="a6"/>
        <w:numPr>
          <w:ilvl w:val="1"/>
          <w:numId w:val="10"/>
        </w:numPr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Базовый объем налогов, сборов, задекларированных для уплаты в бюджет муниципального образования  j-м плательщиком в базовом году (B</w:t>
      </w:r>
      <w:r w:rsidRPr="0074442D">
        <w:rPr>
          <w:rFonts w:ascii="Arial" w:hAnsi="Arial" w:cs="Arial"/>
          <w:sz w:val="24"/>
          <w:szCs w:val="24"/>
          <w:vertAlign w:val="subscript"/>
        </w:rPr>
        <w:t>0j</w:t>
      </w:r>
      <w:r w:rsidRPr="0074442D">
        <w:rPr>
          <w:rFonts w:ascii="Arial" w:hAnsi="Arial" w:cs="Arial"/>
          <w:sz w:val="24"/>
          <w:szCs w:val="24"/>
        </w:rPr>
        <w:t>), рассчитывается по формуле: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B</w:t>
      </w:r>
      <w:r w:rsidRPr="0074442D">
        <w:rPr>
          <w:rFonts w:ascii="Arial" w:hAnsi="Arial" w:cs="Arial"/>
          <w:sz w:val="24"/>
          <w:szCs w:val="24"/>
          <w:vertAlign w:val="subscript"/>
        </w:rPr>
        <w:t>0j</w:t>
      </w:r>
      <w:r w:rsidRPr="0074442D">
        <w:rPr>
          <w:rFonts w:ascii="Arial" w:hAnsi="Arial" w:cs="Arial"/>
          <w:sz w:val="24"/>
          <w:szCs w:val="24"/>
        </w:rPr>
        <w:t xml:space="preserve"> = N</w:t>
      </w:r>
      <w:r w:rsidRPr="0074442D">
        <w:rPr>
          <w:rFonts w:ascii="Arial" w:hAnsi="Arial" w:cs="Arial"/>
          <w:sz w:val="24"/>
          <w:szCs w:val="24"/>
          <w:vertAlign w:val="subscript"/>
        </w:rPr>
        <w:t>0j</w:t>
      </w:r>
      <w:r w:rsidRPr="0074442D">
        <w:rPr>
          <w:rFonts w:ascii="Arial" w:hAnsi="Arial" w:cs="Arial"/>
          <w:sz w:val="24"/>
          <w:szCs w:val="24"/>
        </w:rPr>
        <w:t xml:space="preserve"> + L</w:t>
      </w:r>
      <w:r w:rsidRPr="0074442D">
        <w:rPr>
          <w:rFonts w:ascii="Arial" w:hAnsi="Arial" w:cs="Arial"/>
          <w:sz w:val="24"/>
          <w:szCs w:val="24"/>
          <w:vertAlign w:val="subscript"/>
        </w:rPr>
        <w:t>0j</w:t>
      </w:r>
      <w:r w:rsidRPr="0074442D">
        <w:rPr>
          <w:rFonts w:ascii="Arial" w:hAnsi="Arial" w:cs="Arial"/>
          <w:sz w:val="24"/>
          <w:szCs w:val="24"/>
        </w:rPr>
        <w:t>,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где: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N</w:t>
      </w:r>
      <w:r w:rsidRPr="0074442D">
        <w:rPr>
          <w:rFonts w:ascii="Arial" w:hAnsi="Arial" w:cs="Arial"/>
          <w:sz w:val="24"/>
          <w:szCs w:val="24"/>
          <w:vertAlign w:val="subscript"/>
        </w:rPr>
        <w:t>0j</w:t>
      </w:r>
      <w:r w:rsidRPr="0074442D">
        <w:rPr>
          <w:rFonts w:ascii="Arial" w:hAnsi="Arial" w:cs="Arial"/>
          <w:sz w:val="24"/>
          <w:szCs w:val="24"/>
        </w:rPr>
        <w:t xml:space="preserve"> - объем налогов, сборов, задекларированных для уплаты в бюд</w:t>
      </w:r>
      <w:r w:rsidR="00237756" w:rsidRPr="0074442D">
        <w:rPr>
          <w:rFonts w:ascii="Arial" w:hAnsi="Arial" w:cs="Arial"/>
          <w:sz w:val="24"/>
          <w:szCs w:val="24"/>
        </w:rPr>
        <w:t xml:space="preserve">жет 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j-м плательщиком в базовом году;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L</w:t>
      </w:r>
      <w:r w:rsidRPr="0074442D">
        <w:rPr>
          <w:rFonts w:ascii="Arial" w:hAnsi="Arial" w:cs="Arial"/>
          <w:sz w:val="24"/>
          <w:szCs w:val="24"/>
          <w:vertAlign w:val="subscript"/>
        </w:rPr>
        <w:t>0j</w:t>
      </w:r>
      <w:r w:rsidRPr="0074442D">
        <w:rPr>
          <w:rFonts w:ascii="Arial" w:hAnsi="Arial" w:cs="Arial"/>
          <w:sz w:val="24"/>
          <w:szCs w:val="24"/>
        </w:rPr>
        <w:t xml:space="preserve"> - объем льгот, предоставленных j-му плательщику в базовом году.</w:t>
      </w:r>
    </w:p>
    <w:p w:rsidR="00B40915" w:rsidRPr="0074442D" w:rsidRDefault="00B40915" w:rsidP="0074442D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Под базовым годом в настоящих Правилах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AE3234" w:rsidRPr="0074442D" w:rsidRDefault="00AE3234" w:rsidP="0074442D">
      <w:pPr>
        <w:pStyle w:val="21"/>
        <w:numPr>
          <w:ilvl w:val="1"/>
          <w:numId w:val="10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4442D">
        <w:rPr>
          <w:rFonts w:ascii="Arial" w:hAnsi="Arial" w:cs="Arial"/>
          <w:sz w:val="24"/>
          <w:szCs w:val="24"/>
        </w:rPr>
        <w:t>По итогам оценки налогового расхода куратор налогового расхода формирует</w:t>
      </w:r>
      <w:r w:rsidR="00C4507D" w:rsidRPr="0074442D">
        <w:rPr>
          <w:rFonts w:ascii="Arial" w:hAnsi="Arial" w:cs="Arial"/>
          <w:sz w:val="24"/>
          <w:szCs w:val="24"/>
        </w:rPr>
        <w:t xml:space="preserve">, паспорт налогового расхода, делает </w:t>
      </w:r>
      <w:r w:rsidRPr="0074442D">
        <w:rPr>
          <w:rFonts w:ascii="Arial" w:hAnsi="Arial" w:cs="Arial"/>
          <w:sz w:val="24"/>
          <w:szCs w:val="24"/>
        </w:rPr>
        <w:t>выводы о достижении целевых характеристик налогового расхода, вкладе налогового расхода в достижение целей муниципальной программы муниципального образования 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альтернативных механизмов достижения целей муниципальной программы муниципального образования  и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(или) целей социально-экономической политики муниципального образования</w:t>
      </w:r>
      <w:r w:rsidR="00667F54" w:rsidRPr="0074442D">
        <w:rPr>
          <w:rFonts w:ascii="Arial" w:hAnsi="Arial" w:cs="Arial"/>
          <w:sz w:val="24"/>
          <w:szCs w:val="24"/>
        </w:rPr>
        <w:t xml:space="preserve">, не </w:t>
      </w:r>
      <w:r w:rsidRPr="0074442D">
        <w:rPr>
          <w:rFonts w:ascii="Arial" w:hAnsi="Arial" w:cs="Arial"/>
          <w:sz w:val="24"/>
          <w:szCs w:val="24"/>
        </w:rPr>
        <w:t>относящихся к муниципальным программам.</w:t>
      </w:r>
    </w:p>
    <w:p w:rsidR="00CC1032" w:rsidRPr="0074442D" w:rsidRDefault="0005078F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3.15.</w:t>
      </w:r>
      <w:r w:rsidR="00AE3234" w:rsidRPr="0074442D">
        <w:rPr>
          <w:rFonts w:ascii="Arial" w:hAnsi="Arial" w:cs="Arial"/>
          <w:sz w:val="24"/>
          <w:szCs w:val="24"/>
        </w:rPr>
        <w:t xml:space="preserve"> Финансовое управление администрации муниципального образования</w:t>
      </w:r>
      <w:r w:rsidR="00CC1032" w:rsidRPr="0074442D">
        <w:rPr>
          <w:rFonts w:ascii="Arial" w:hAnsi="Arial" w:cs="Arial"/>
          <w:sz w:val="24"/>
          <w:szCs w:val="24"/>
        </w:rPr>
        <w:t xml:space="preserve"> Дубенский район</w:t>
      </w:r>
      <w:r w:rsidR="00AE3234" w:rsidRPr="0074442D">
        <w:rPr>
          <w:rFonts w:ascii="Arial" w:hAnsi="Arial" w:cs="Arial"/>
          <w:sz w:val="24"/>
          <w:szCs w:val="24"/>
        </w:rPr>
        <w:t xml:space="preserve"> формирует оценку эффективности налоговых расходов на основании данных,</w:t>
      </w:r>
      <w:r w:rsidR="00CC3FEA" w:rsidRPr="0074442D">
        <w:rPr>
          <w:rFonts w:ascii="Arial" w:hAnsi="Arial" w:cs="Arial"/>
          <w:sz w:val="24"/>
          <w:szCs w:val="24"/>
        </w:rPr>
        <w:t xml:space="preserve"> </w:t>
      </w:r>
      <w:r w:rsidR="00CC1032" w:rsidRPr="0074442D">
        <w:rPr>
          <w:rFonts w:ascii="Arial" w:hAnsi="Arial" w:cs="Arial"/>
          <w:sz w:val="24"/>
          <w:szCs w:val="24"/>
        </w:rPr>
        <w:t>представленных кураторами налоговых расходов.</w:t>
      </w:r>
    </w:p>
    <w:p w:rsidR="00CC1032" w:rsidRPr="0074442D" w:rsidRDefault="00CC1032" w:rsidP="0074442D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</w:t>
      </w:r>
      <w:proofErr w:type="gramStart"/>
      <w:r w:rsidRPr="0074442D">
        <w:rPr>
          <w:rFonts w:ascii="Arial" w:hAnsi="Arial" w:cs="Arial"/>
          <w:sz w:val="24"/>
          <w:szCs w:val="24"/>
        </w:rPr>
        <w:t>оценки эффективности реализации муниципальных программ муниципального образования</w:t>
      </w:r>
      <w:proofErr w:type="gramEnd"/>
      <w:r w:rsidRPr="0074442D">
        <w:rPr>
          <w:rFonts w:ascii="Arial" w:hAnsi="Arial" w:cs="Arial"/>
          <w:sz w:val="24"/>
          <w:szCs w:val="24"/>
        </w:rPr>
        <w:t>.</w:t>
      </w:r>
    </w:p>
    <w:p w:rsidR="00CC1032" w:rsidRPr="0074442D" w:rsidRDefault="00CC1032" w:rsidP="0074442D">
      <w:pPr>
        <w:pStyle w:val="21"/>
        <w:numPr>
          <w:ilvl w:val="1"/>
          <w:numId w:val="11"/>
        </w:numPr>
        <w:shd w:val="clear" w:color="auto" w:fill="auto"/>
        <w:spacing w:before="0" w:line="240" w:lineRule="auto"/>
        <w:ind w:left="0"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В целях проведения оценки эффективности налоговых расходов финансовое управление</w:t>
      </w:r>
      <w:proofErr w:type="gramStart"/>
      <w:r w:rsidRPr="0074442D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CC1032" w:rsidRPr="0074442D" w:rsidRDefault="00CC1032" w:rsidP="0074442D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до 1 февраля направляет в Управление Федеральной налоговой службы по Тульской области сведения о категориях </w:t>
      </w:r>
      <w:proofErr w:type="gramStart"/>
      <w:r w:rsidRPr="0074442D">
        <w:rPr>
          <w:rFonts w:ascii="Arial" w:hAnsi="Arial" w:cs="Arial"/>
          <w:sz w:val="24"/>
          <w:szCs w:val="24"/>
        </w:rPr>
        <w:t>налогоплательщиков</w:t>
      </w:r>
      <w:proofErr w:type="gramEnd"/>
      <w:r w:rsidRPr="0074442D">
        <w:rPr>
          <w:rFonts w:ascii="Arial" w:hAnsi="Arial" w:cs="Arial"/>
          <w:sz w:val="24"/>
          <w:szCs w:val="24"/>
        </w:rPr>
        <w:t xml:space="preserve"> с указанием обусловливающих соответствующие налоговые расходы нормативных характеристик, содержащиеся в перечне налоговых расходов;</w:t>
      </w:r>
    </w:p>
    <w:p w:rsidR="00CC1032" w:rsidRPr="0074442D" w:rsidRDefault="00CC1032" w:rsidP="0074442D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Style w:val="0pt"/>
          <w:rFonts w:ascii="Arial" w:hAnsi="Arial" w:cs="Arial"/>
        </w:rPr>
        <w:t xml:space="preserve"> до </w:t>
      </w:r>
      <w:r w:rsidRPr="0074442D">
        <w:rPr>
          <w:rFonts w:ascii="Arial" w:hAnsi="Arial" w:cs="Arial"/>
          <w:sz w:val="24"/>
          <w:szCs w:val="24"/>
        </w:rPr>
        <w:t xml:space="preserve">1 </w:t>
      </w:r>
      <w:r w:rsidRPr="0074442D">
        <w:rPr>
          <w:rStyle w:val="0pt"/>
          <w:rFonts w:ascii="Arial" w:hAnsi="Arial" w:cs="Arial"/>
        </w:rPr>
        <w:t xml:space="preserve">апреля </w:t>
      </w:r>
      <w:r w:rsidRPr="0074442D">
        <w:rPr>
          <w:rFonts w:ascii="Arial" w:hAnsi="Arial" w:cs="Arial"/>
          <w:sz w:val="24"/>
          <w:szCs w:val="24"/>
        </w:rPr>
        <w:t xml:space="preserve">получает </w:t>
      </w:r>
      <w:r w:rsidRPr="0074442D">
        <w:rPr>
          <w:rStyle w:val="0pt"/>
          <w:rFonts w:ascii="Arial" w:hAnsi="Arial" w:cs="Arial"/>
        </w:rPr>
        <w:t xml:space="preserve">от Управления </w:t>
      </w:r>
      <w:r w:rsidRPr="0074442D">
        <w:rPr>
          <w:rFonts w:ascii="Arial" w:hAnsi="Arial" w:cs="Arial"/>
          <w:sz w:val="24"/>
          <w:szCs w:val="24"/>
        </w:rPr>
        <w:t>Федеральной налоговой службы по Тульской области сведения за год, предшествующий отчетному году, а также в случае необходимости уточненные данные за иные налоговые периоды, содержащие сведения:</w:t>
      </w:r>
    </w:p>
    <w:p w:rsidR="00CC1032" w:rsidRPr="0074442D" w:rsidRDefault="00CC1032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о количестве налогоплательщиков, воспользовавшихся льготами;</w:t>
      </w:r>
    </w:p>
    <w:p w:rsidR="00CC1032" w:rsidRPr="0074442D" w:rsidRDefault="00CC1032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о суммах выпадающих доходов  бюджета </w:t>
      </w:r>
      <w:r w:rsidR="001934DE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по каждому налоговому расходу;</w:t>
      </w:r>
    </w:p>
    <w:p w:rsidR="00CC1032" w:rsidRPr="0074442D" w:rsidRDefault="00CC1032" w:rsidP="0074442D">
      <w:pPr>
        <w:pStyle w:val="21"/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об объемах налогов, задекларированных для уплаты налогоплательщиками в  бюджет </w:t>
      </w:r>
      <w:r w:rsidR="001934DE" w:rsidRPr="0074442D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4442D">
        <w:rPr>
          <w:rFonts w:ascii="Arial" w:hAnsi="Arial" w:cs="Arial"/>
          <w:sz w:val="24"/>
          <w:szCs w:val="24"/>
        </w:rPr>
        <w:t xml:space="preserve"> по каждому налоговому расходу, в отношении стимулирующих налоговых расходов;</w:t>
      </w:r>
    </w:p>
    <w:p w:rsidR="00CC1032" w:rsidRPr="0074442D" w:rsidRDefault="00CC1032" w:rsidP="0074442D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до 1 июня </w:t>
      </w:r>
      <w:r w:rsidR="00ED1EDE" w:rsidRPr="0074442D">
        <w:rPr>
          <w:rFonts w:ascii="Arial" w:hAnsi="Arial" w:cs="Arial"/>
          <w:sz w:val="24"/>
          <w:szCs w:val="24"/>
        </w:rPr>
        <w:t>сформировать</w:t>
      </w:r>
      <w:r w:rsidRPr="0074442D">
        <w:rPr>
          <w:rFonts w:ascii="Arial" w:hAnsi="Arial" w:cs="Arial"/>
          <w:sz w:val="24"/>
          <w:szCs w:val="24"/>
        </w:rPr>
        <w:t xml:space="preserve"> результаты оценки эффективности налоговых расходов;</w:t>
      </w:r>
    </w:p>
    <w:p w:rsidR="00CC1032" w:rsidRPr="0074442D" w:rsidRDefault="00CC1032" w:rsidP="0074442D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до 15 июля получает от Управления Федеральной налоговой службы по Тульской области сведения об объеме льгот за отчетный финансовый год, а также по стимулирующим налоговым расходам</w:t>
      </w:r>
      <w:r w:rsidR="00C4507D" w:rsidRPr="0074442D">
        <w:rPr>
          <w:rFonts w:ascii="Arial" w:hAnsi="Arial" w:cs="Arial"/>
          <w:sz w:val="24"/>
          <w:szCs w:val="24"/>
        </w:rPr>
        <w:t>,</w:t>
      </w:r>
      <w:r w:rsidRPr="0074442D">
        <w:rPr>
          <w:rFonts w:ascii="Arial" w:hAnsi="Arial" w:cs="Arial"/>
          <w:sz w:val="24"/>
          <w:szCs w:val="24"/>
        </w:rPr>
        <w:t xml:space="preserve"> сведения о налогах, задекларированных для </w:t>
      </w:r>
      <w:r w:rsidRPr="0074442D">
        <w:rPr>
          <w:rFonts w:ascii="Arial" w:hAnsi="Arial" w:cs="Arial"/>
          <w:sz w:val="24"/>
          <w:szCs w:val="24"/>
        </w:rPr>
        <w:lastRenderedPageBreak/>
        <w:t>уплаты налогоплательщиками, имеющими право на льготы, в отчетном году;</w:t>
      </w:r>
    </w:p>
    <w:p w:rsidR="00CC1032" w:rsidRPr="0074442D" w:rsidRDefault="00CC1032" w:rsidP="0074442D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до 20 августа при необходимости </w:t>
      </w:r>
      <w:r w:rsidR="00ED1EDE" w:rsidRPr="0074442D">
        <w:rPr>
          <w:rFonts w:ascii="Arial" w:hAnsi="Arial" w:cs="Arial"/>
          <w:sz w:val="24"/>
          <w:szCs w:val="24"/>
        </w:rPr>
        <w:t>сформировать</w:t>
      </w:r>
      <w:r w:rsidRPr="0074442D">
        <w:rPr>
          <w:rFonts w:ascii="Arial" w:hAnsi="Arial" w:cs="Arial"/>
          <w:sz w:val="24"/>
          <w:szCs w:val="24"/>
        </w:rPr>
        <w:t xml:space="preserve"> уточненные результаты оценки эффективности налоговых расходов;</w:t>
      </w:r>
    </w:p>
    <w:p w:rsidR="004450B5" w:rsidRPr="0074442D" w:rsidRDefault="00CC1032" w:rsidP="0074442D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 до 1 сентября размещает результаты оценки эффективности налоговых расходов на официальном сайте </w:t>
      </w:r>
      <w:r w:rsidR="001934DE" w:rsidRPr="0074442D">
        <w:rPr>
          <w:rFonts w:ascii="Arial" w:hAnsi="Arial" w:cs="Arial"/>
          <w:sz w:val="24"/>
          <w:szCs w:val="24"/>
        </w:rPr>
        <w:t>администрации муниципального образования Дубенский район</w:t>
      </w:r>
      <w:r w:rsidRPr="0074442D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p w:rsidR="00ED1EDE" w:rsidRPr="0074442D" w:rsidRDefault="00ED1EDE" w:rsidP="0074442D">
      <w:pPr>
        <w:pStyle w:val="21"/>
        <w:shd w:val="clear" w:color="auto" w:fill="auto"/>
        <w:spacing w:before="0" w:line="240" w:lineRule="auto"/>
        <w:ind w:right="-1"/>
        <w:contextualSpacing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pStyle w:val="21"/>
        <w:shd w:val="clear" w:color="auto" w:fill="auto"/>
        <w:spacing w:before="0" w:line="240" w:lineRule="auto"/>
        <w:ind w:right="-1"/>
        <w:contextualSpacing/>
        <w:rPr>
          <w:rFonts w:ascii="Arial" w:hAnsi="Arial" w:cs="Arial"/>
          <w:sz w:val="24"/>
          <w:szCs w:val="24"/>
        </w:rPr>
      </w:pPr>
    </w:p>
    <w:p w:rsidR="00ED1EDE" w:rsidRPr="0074442D" w:rsidRDefault="00ED1EDE" w:rsidP="0074442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:rsidR="00ED1EDE" w:rsidRPr="0074442D" w:rsidRDefault="00ED1EDE" w:rsidP="0074442D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начальник  отдела планирования бюджета</w:t>
      </w:r>
      <w:r w:rsidRPr="0074442D">
        <w:rPr>
          <w:rFonts w:ascii="Arial" w:hAnsi="Arial" w:cs="Arial"/>
          <w:sz w:val="24"/>
          <w:szCs w:val="24"/>
        </w:rPr>
        <w:tab/>
      </w:r>
    </w:p>
    <w:p w:rsidR="00ED1EDE" w:rsidRPr="0074442D" w:rsidRDefault="00ED1EDE" w:rsidP="0074442D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и межбюджетных трансфертов </w:t>
      </w:r>
    </w:p>
    <w:p w:rsidR="00ED1EDE" w:rsidRPr="0074442D" w:rsidRDefault="00ED1EDE" w:rsidP="0074442D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</w:t>
      </w:r>
      <w:r w:rsidR="00932832" w:rsidRPr="0074442D">
        <w:rPr>
          <w:rFonts w:ascii="Arial" w:hAnsi="Arial" w:cs="Arial"/>
          <w:sz w:val="24"/>
          <w:szCs w:val="24"/>
        </w:rPr>
        <w:t xml:space="preserve">         </w:t>
      </w:r>
      <w:r w:rsidRPr="0074442D">
        <w:rPr>
          <w:rFonts w:ascii="Arial" w:hAnsi="Arial" w:cs="Arial"/>
          <w:sz w:val="24"/>
          <w:szCs w:val="24"/>
        </w:rPr>
        <w:t xml:space="preserve">           Е.В. Антонова</w:t>
      </w:r>
    </w:p>
    <w:p w:rsidR="00C4507D" w:rsidRPr="0074442D" w:rsidRDefault="00C4507D" w:rsidP="0074442D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</w:p>
    <w:p w:rsidR="0074442D" w:rsidRDefault="0074442D" w:rsidP="0074442D">
      <w:pPr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  <w:sectPr w:rsidR="0074442D" w:rsidSect="0074442D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C4507D" w:rsidRPr="0074442D" w:rsidRDefault="00C4507D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lastRenderedPageBreak/>
        <w:t>Приложение</w:t>
      </w:r>
      <w:r w:rsidR="0074442D">
        <w:rPr>
          <w:rFonts w:ascii="Arial" w:hAnsi="Arial" w:cs="Arial"/>
          <w:sz w:val="24"/>
          <w:szCs w:val="24"/>
        </w:rPr>
        <w:t xml:space="preserve"> </w:t>
      </w:r>
      <w:r w:rsidR="001B14EC" w:rsidRPr="0074442D">
        <w:rPr>
          <w:rFonts w:ascii="Arial" w:hAnsi="Arial" w:cs="Arial"/>
          <w:sz w:val="24"/>
          <w:szCs w:val="24"/>
        </w:rPr>
        <w:t>1</w:t>
      </w:r>
    </w:p>
    <w:p w:rsidR="00C4507D" w:rsidRPr="0074442D" w:rsidRDefault="00C4507D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к Порядку формирования перечня налоговых расходов </w:t>
      </w:r>
    </w:p>
    <w:p w:rsidR="00C4507D" w:rsidRPr="0074442D" w:rsidRDefault="00C4507D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 муниципальном образовании рабочий поселок Дубна</w:t>
      </w:r>
      <w:r w:rsidR="0074442D">
        <w:rPr>
          <w:rFonts w:ascii="Arial" w:hAnsi="Arial" w:cs="Arial"/>
          <w:sz w:val="24"/>
          <w:szCs w:val="24"/>
        </w:rPr>
        <w:t xml:space="preserve"> Дубенского района</w:t>
      </w:r>
    </w:p>
    <w:p w:rsidR="00C4507D" w:rsidRPr="0074442D" w:rsidRDefault="00C4507D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и оценки налоговых расходов</w:t>
      </w:r>
    </w:p>
    <w:p w:rsidR="00C4507D" w:rsidRPr="0074442D" w:rsidRDefault="00C4507D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 муниципальном образовании рабочий поселок Дубна</w:t>
      </w:r>
      <w:r w:rsidR="0074442D">
        <w:rPr>
          <w:rFonts w:ascii="Arial" w:hAnsi="Arial" w:cs="Arial"/>
          <w:sz w:val="24"/>
          <w:szCs w:val="24"/>
        </w:rPr>
        <w:t xml:space="preserve"> Дубенского района</w:t>
      </w:r>
    </w:p>
    <w:p w:rsidR="00C4507D" w:rsidRPr="0074442D" w:rsidRDefault="00C4507D" w:rsidP="0074442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442D">
        <w:rPr>
          <w:rFonts w:ascii="Arial" w:hAnsi="Arial" w:cs="Arial"/>
          <w:b/>
          <w:sz w:val="24"/>
          <w:szCs w:val="24"/>
        </w:rPr>
        <w:t>Перечень информации,</w:t>
      </w:r>
    </w:p>
    <w:p w:rsidR="00C4507D" w:rsidRPr="0074442D" w:rsidRDefault="00C4507D" w:rsidP="007444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442D">
        <w:rPr>
          <w:rFonts w:ascii="Arial" w:hAnsi="Arial" w:cs="Arial"/>
          <w:b/>
          <w:sz w:val="24"/>
          <w:szCs w:val="24"/>
        </w:rPr>
        <w:t>налоговых расходов муниципального образования рабочий поселок Дубна</w:t>
      </w:r>
    </w:p>
    <w:p w:rsidR="00C4507D" w:rsidRPr="0074442D" w:rsidRDefault="00C4507D" w:rsidP="007444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442D">
        <w:rPr>
          <w:rFonts w:ascii="Arial" w:hAnsi="Arial" w:cs="Arial"/>
          <w:b/>
          <w:sz w:val="24"/>
          <w:szCs w:val="24"/>
        </w:rPr>
        <w:t>на ____________год</w:t>
      </w: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490"/>
        <w:gridCol w:w="1374"/>
        <w:gridCol w:w="1374"/>
        <w:gridCol w:w="1071"/>
        <w:gridCol w:w="1194"/>
        <w:gridCol w:w="1248"/>
        <w:gridCol w:w="1071"/>
        <w:gridCol w:w="857"/>
        <w:gridCol w:w="857"/>
        <w:gridCol w:w="1661"/>
        <w:gridCol w:w="1269"/>
        <w:gridCol w:w="1134"/>
      </w:tblGrid>
      <w:tr w:rsidR="00145650" w:rsidRPr="0074442D" w:rsidTr="00145650">
        <w:tc>
          <w:tcPr>
            <w:tcW w:w="1101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Наименование налога</w:t>
            </w:r>
          </w:p>
        </w:tc>
        <w:tc>
          <w:tcPr>
            <w:tcW w:w="1490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Наименование налогового расход</w:t>
            </w:r>
            <w:proofErr w:type="gramStart"/>
            <w:r w:rsidRPr="0074442D">
              <w:rPr>
                <w:rFonts w:ascii="Arial" w:hAnsi="Arial" w:cs="Arial"/>
                <w:sz w:val="22"/>
                <w:szCs w:val="22"/>
              </w:rPr>
              <w:t>а(</w:t>
            </w:r>
            <w:proofErr w:type="gramEnd"/>
            <w:r w:rsidRPr="0074442D">
              <w:rPr>
                <w:rFonts w:ascii="Arial" w:hAnsi="Arial" w:cs="Arial"/>
                <w:sz w:val="22"/>
                <w:szCs w:val="22"/>
              </w:rPr>
              <w:t>содержание льготы,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освобождения или иной преференции)</w:t>
            </w:r>
          </w:p>
        </w:tc>
        <w:tc>
          <w:tcPr>
            <w:tcW w:w="1374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Наименование закона Тульской области устанавливающего льготу,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освобождение или иную преференцию</w:t>
            </w:r>
          </w:p>
        </w:tc>
        <w:tc>
          <w:tcPr>
            <w:tcW w:w="1374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Реквизиты нормы закона Тульской области,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устанавливающего льготу,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освобождение или иную преференцию</w:t>
            </w:r>
          </w:p>
        </w:tc>
        <w:tc>
          <w:tcPr>
            <w:tcW w:w="1071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Категория получателей льготы,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освобождения или иной преференции</w:t>
            </w:r>
          </w:p>
        </w:tc>
        <w:tc>
          <w:tcPr>
            <w:tcW w:w="1194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Условия предоставления льготы,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освобождения или иной преференции</w:t>
            </w:r>
          </w:p>
        </w:tc>
        <w:tc>
          <w:tcPr>
            <w:tcW w:w="1248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Размер налоговой ставки,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в пределах которой предоставляется льгота,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освобождение или иная преференция</w:t>
            </w:r>
          </w:p>
        </w:tc>
        <w:tc>
          <w:tcPr>
            <w:tcW w:w="1071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Целевая категория льготы,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 xml:space="preserve">освобождения или иной </w:t>
            </w:r>
            <w:proofErr w:type="spellStart"/>
            <w:r w:rsidRPr="0074442D">
              <w:rPr>
                <w:rFonts w:ascii="Arial" w:hAnsi="Arial" w:cs="Arial"/>
                <w:sz w:val="22"/>
                <w:szCs w:val="22"/>
              </w:rPr>
              <w:t>префенции</w:t>
            </w:r>
            <w:proofErr w:type="spellEnd"/>
          </w:p>
        </w:tc>
        <w:tc>
          <w:tcPr>
            <w:tcW w:w="857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Дата начала действия налогового расхода</w:t>
            </w:r>
          </w:p>
        </w:tc>
        <w:tc>
          <w:tcPr>
            <w:tcW w:w="857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Дата окончания действия налогового расхода</w:t>
            </w:r>
          </w:p>
        </w:tc>
        <w:tc>
          <w:tcPr>
            <w:tcW w:w="1661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Наименование государственной программы Тульской област</w:t>
            </w:r>
            <w:proofErr w:type="gramStart"/>
            <w:r w:rsidRPr="0074442D">
              <w:rPr>
                <w:rFonts w:ascii="Arial" w:hAnsi="Arial" w:cs="Arial"/>
                <w:sz w:val="22"/>
                <w:szCs w:val="22"/>
              </w:rPr>
              <w:t>и(</w:t>
            </w:r>
            <w:proofErr w:type="gramEnd"/>
            <w:r w:rsidRPr="0074442D">
              <w:rPr>
                <w:rFonts w:ascii="Arial" w:hAnsi="Arial" w:cs="Arial"/>
                <w:sz w:val="22"/>
                <w:szCs w:val="22"/>
              </w:rPr>
              <w:t>подпрограммы государственной программы),в рамках которой предоставляется льгота,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освобождение и иная преференция цели социально-экономической политики Тульской области не относящейся к государственным программам</w:t>
            </w:r>
          </w:p>
        </w:tc>
        <w:tc>
          <w:tcPr>
            <w:tcW w:w="1269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Целевой показатель (индикатор) на достижение которого направлено предоставление льготы,</w:t>
            </w:r>
            <w:r w:rsidR="003306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4442D">
              <w:rPr>
                <w:rFonts w:ascii="Arial" w:hAnsi="Arial" w:cs="Arial"/>
                <w:sz w:val="22"/>
                <w:szCs w:val="22"/>
              </w:rPr>
              <w:t>освобождение или иной преференции</w:t>
            </w:r>
          </w:p>
        </w:tc>
        <w:tc>
          <w:tcPr>
            <w:tcW w:w="1134" w:type="dxa"/>
          </w:tcPr>
          <w:p w:rsidR="00C4507D" w:rsidRPr="0074442D" w:rsidRDefault="00C4507D" w:rsidP="00145650">
            <w:pPr>
              <w:ind w:right="-112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Куратор налогового расхода</w:t>
            </w:r>
          </w:p>
        </w:tc>
      </w:tr>
      <w:tr w:rsidR="00145650" w:rsidRPr="0074442D" w:rsidTr="00145650">
        <w:tc>
          <w:tcPr>
            <w:tcW w:w="1101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90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74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4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71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94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48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71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7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7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61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269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C4507D" w:rsidRPr="0074442D" w:rsidRDefault="00C4507D" w:rsidP="007444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442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:rsidR="0074442D" w:rsidRDefault="0074442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74442D" w:rsidSect="0074442D">
          <w:pgSz w:w="16838" w:h="11906" w:orient="landscape"/>
          <w:pgMar w:top="426" w:right="851" w:bottom="567" w:left="851" w:header="709" w:footer="709" w:gutter="0"/>
          <w:cols w:space="708"/>
          <w:docGrid w:linePitch="360"/>
        </w:sectPr>
      </w:pPr>
    </w:p>
    <w:p w:rsidR="001B14EC" w:rsidRPr="0074442D" w:rsidRDefault="001B14EC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outlineLvl w:val="1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lastRenderedPageBreak/>
        <w:t>Приложение</w:t>
      </w:r>
      <w:proofErr w:type="gramStart"/>
      <w:r w:rsidRPr="0074442D">
        <w:rPr>
          <w:rFonts w:ascii="Arial" w:hAnsi="Arial" w:cs="Arial"/>
          <w:sz w:val="24"/>
          <w:szCs w:val="24"/>
        </w:rPr>
        <w:t>2</w:t>
      </w:r>
      <w:proofErr w:type="gramEnd"/>
    </w:p>
    <w:p w:rsidR="001B14EC" w:rsidRPr="0074442D" w:rsidRDefault="001B14EC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 xml:space="preserve">к Порядку формирования перечня налоговых расходов </w:t>
      </w:r>
    </w:p>
    <w:p w:rsidR="001B14EC" w:rsidRPr="0074442D" w:rsidRDefault="001B14EC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 муниципальном образовании рабочий поселок Дубна</w:t>
      </w:r>
      <w:r w:rsidR="0074442D">
        <w:rPr>
          <w:rFonts w:ascii="Arial" w:hAnsi="Arial" w:cs="Arial"/>
          <w:sz w:val="24"/>
          <w:szCs w:val="24"/>
        </w:rPr>
        <w:t xml:space="preserve"> Дубенского района </w:t>
      </w:r>
    </w:p>
    <w:p w:rsidR="001B14EC" w:rsidRPr="0074442D" w:rsidRDefault="001B14EC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и оценки налоговых расходов</w:t>
      </w:r>
    </w:p>
    <w:p w:rsidR="001B14EC" w:rsidRPr="0074442D" w:rsidRDefault="001B14EC" w:rsidP="0074442D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74442D">
        <w:rPr>
          <w:rFonts w:ascii="Arial" w:hAnsi="Arial" w:cs="Arial"/>
          <w:sz w:val="24"/>
          <w:szCs w:val="24"/>
        </w:rPr>
        <w:t>в муниципальном образовании рабочий поселок Дубна</w:t>
      </w:r>
      <w:r w:rsidR="0074442D">
        <w:rPr>
          <w:rFonts w:ascii="Arial" w:hAnsi="Arial" w:cs="Arial"/>
          <w:sz w:val="24"/>
          <w:szCs w:val="24"/>
        </w:rPr>
        <w:t xml:space="preserve"> Дубенского района</w:t>
      </w: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B14EC" w:rsidRPr="0074442D" w:rsidRDefault="001B14EC" w:rsidP="00145650">
      <w:pPr>
        <w:autoSpaceDE w:val="0"/>
        <w:autoSpaceDN w:val="0"/>
        <w:adjustRightInd w:val="0"/>
        <w:spacing w:line="240" w:lineRule="auto"/>
        <w:ind w:left="113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442D">
        <w:rPr>
          <w:rFonts w:ascii="Arial" w:hAnsi="Arial" w:cs="Arial"/>
          <w:b/>
          <w:sz w:val="24"/>
          <w:szCs w:val="24"/>
        </w:rPr>
        <w:t>Перечень информации,</w:t>
      </w:r>
    </w:p>
    <w:p w:rsidR="001B14EC" w:rsidRPr="0074442D" w:rsidRDefault="001B14EC" w:rsidP="00145650">
      <w:pPr>
        <w:autoSpaceDE w:val="0"/>
        <w:autoSpaceDN w:val="0"/>
        <w:adjustRightInd w:val="0"/>
        <w:spacing w:line="240" w:lineRule="auto"/>
        <w:ind w:left="1134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442D">
        <w:rPr>
          <w:rFonts w:ascii="Arial" w:hAnsi="Arial" w:cs="Arial"/>
          <w:b/>
          <w:sz w:val="24"/>
          <w:szCs w:val="24"/>
        </w:rPr>
        <w:t>включаемой</w:t>
      </w:r>
      <w:proofErr w:type="gramEnd"/>
      <w:r w:rsidRPr="0074442D">
        <w:rPr>
          <w:rFonts w:ascii="Arial" w:hAnsi="Arial" w:cs="Arial"/>
          <w:b/>
          <w:sz w:val="24"/>
          <w:szCs w:val="24"/>
        </w:rPr>
        <w:t xml:space="preserve"> в паспорт налогового расхода</w:t>
      </w:r>
    </w:p>
    <w:p w:rsidR="001B14EC" w:rsidRPr="0074442D" w:rsidRDefault="001B14EC" w:rsidP="00145650">
      <w:pPr>
        <w:autoSpaceDE w:val="0"/>
        <w:autoSpaceDN w:val="0"/>
        <w:adjustRightInd w:val="0"/>
        <w:spacing w:line="240" w:lineRule="auto"/>
        <w:ind w:left="113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4442D">
        <w:rPr>
          <w:rFonts w:ascii="Arial" w:hAnsi="Arial" w:cs="Arial"/>
          <w:b/>
          <w:sz w:val="24"/>
          <w:szCs w:val="24"/>
        </w:rPr>
        <w:t xml:space="preserve">в муниципальном образовании </w:t>
      </w:r>
      <w:r w:rsidR="00E127F4" w:rsidRPr="0074442D">
        <w:rPr>
          <w:rFonts w:ascii="Arial" w:hAnsi="Arial" w:cs="Arial"/>
          <w:b/>
          <w:sz w:val="24"/>
          <w:szCs w:val="24"/>
        </w:rPr>
        <w:t>рабочий поселок Дубна</w:t>
      </w:r>
      <w:r w:rsidR="0074442D">
        <w:rPr>
          <w:rFonts w:ascii="Arial" w:hAnsi="Arial" w:cs="Arial"/>
          <w:b/>
          <w:sz w:val="24"/>
          <w:szCs w:val="24"/>
        </w:rPr>
        <w:t xml:space="preserve"> Дубенского района</w:t>
      </w:r>
    </w:p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1" w:type="dxa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4"/>
        <w:gridCol w:w="6801"/>
        <w:gridCol w:w="2410"/>
      </w:tblGrid>
      <w:tr w:rsidR="001B14EC" w:rsidRPr="0074442D" w:rsidTr="00145650">
        <w:trPr>
          <w:trHeight w:val="20"/>
        </w:trPr>
        <w:tc>
          <w:tcPr>
            <w:tcW w:w="7371" w:type="dxa"/>
            <w:gridSpan w:val="3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Источник данных</w:t>
            </w:r>
          </w:p>
        </w:tc>
      </w:tr>
      <w:tr w:rsidR="001B14EC" w:rsidRPr="0074442D" w:rsidTr="0074442D">
        <w:trPr>
          <w:trHeight w:val="20"/>
        </w:trPr>
        <w:tc>
          <w:tcPr>
            <w:tcW w:w="9781" w:type="dxa"/>
            <w:gridSpan w:val="4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I. Нормативные характеристики налогового расхода в муниципальном образовании </w:t>
            </w:r>
            <w:r w:rsidR="00E127F4" w:rsidRPr="0074442D">
              <w:rPr>
                <w:rFonts w:ascii="Arial" w:hAnsi="Arial" w:cs="Arial"/>
                <w:sz w:val="24"/>
                <w:szCs w:val="24"/>
              </w:rPr>
              <w:t>рабочий поселок Дубна</w:t>
            </w:r>
            <w:r w:rsidR="0074442D">
              <w:rPr>
                <w:rFonts w:ascii="Arial" w:hAnsi="Arial" w:cs="Arial"/>
                <w:sz w:val="24"/>
                <w:szCs w:val="24"/>
              </w:rPr>
              <w:t xml:space="preserve"> Дубенского района</w:t>
            </w:r>
            <w:r w:rsidRPr="0074442D">
              <w:rPr>
                <w:rFonts w:ascii="Arial" w:hAnsi="Arial" w:cs="Arial"/>
                <w:sz w:val="24"/>
                <w:szCs w:val="24"/>
              </w:rPr>
              <w:t xml:space="preserve"> (далее</w:t>
            </w:r>
            <w:r w:rsidR="001456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42D">
              <w:rPr>
                <w:rFonts w:ascii="Arial" w:hAnsi="Arial" w:cs="Arial"/>
                <w:sz w:val="24"/>
                <w:szCs w:val="24"/>
              </w:rPr>
              <w:t>-</w:t>
            </w:r>
            <w:r w:rsidR="001456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442D">
              <w:rPr>
                <w:rFonts w:ascii="Arial" w:hAnsi="Arial" w:cs="Arial"/>
                <w:sz w:val="24"/>
                <w:szCs w:val="24"/>
              </w:rPr>
              <w:t>налоговый расход)</w:t>
            </w:r>
          </w:p>
        </w:tc>
      </w:tr>
      <w:tr w:rsidR="001B14EC" w:rsidRPr="0074442D" w:rsidTr="00145650">
        <w:trPr>
          <w:trHeight w:val="20"/>
        </w:trPr>
        <w:tc>
          <w:tcPr>
            <w:tcW w:w="426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5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1B14EC" w:rsidRPr="0074442D" w:rsidTr="00145650">
        <w:trPr>
          <w:trHeight w:val="20"/>
        </w:trPr>
        <w:tc>
          <w:tcPr>
            <w:tcW w:w="426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5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42D">
              <w:rPr>
                <w:rFonts w:ascii="Arial" w:hAnsi="Arial" w:cs="Arial"/>
                <w:sz w:val="24"/>
                <w:szCs w:val="24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1B14EC" w:rsidRPr="0074442D" w:rsidTr="00145650">
        <w:trPr>
          <w:trHeight w:val="20"/>
        </w:trPr>
        <w:tc>
          <w:tcPr>
            <w:tcW w:w="426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5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Категории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1B14EC" w:rsidRPr="0074442D" w:rsidTr="00145650">
        <w:trPr>
          <w:trHeight w:val="20"/>
        </w:trPr>
        <w:tc>
          <w:tcPr>
            <w:tcW w:w="426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45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426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45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426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945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426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45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9781" w:type="dxa"/>
            <w:gridSpan w:val="4"/>
            <w:vAlign w:val="center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Цели предоставления налоговых расходов 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(непрограммные направления деятельности), в </w:t>
            </w:r>
            <w:proofErr w:type="gramStart"/>
            <w:r w:rsidRPr="0074442D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74442D">
              <w:rPr>
                <w:rFonts w:ascii="Arial" w:hAnsi="Arial" w:cs="Arial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</w:t>
            </w:r>
            <w:r w:rsidRPr="0074442D">
              <w:rPr>
                <w:rFonts w:ascii="Arial" w:hAnsi="Arial" w:cs="Arial"/>
                <w:sz w:val="24"/>
                <w:szCs w:val="24"/>
              </w:rPr>
              <w:lastRenderedPageBreak/>
              <w:t>плательщиков налогов, сборов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lastRenderedPageBreak/>
              <w:t>перечень налоговых расходов и данные куратора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 w:rsidRPr="0074442D">
              <w:rPr>
                <w:rFonts w:ascii="Arial" w:hAnsi="Arial" w:cs="Arial"/>
                <w:sz w:val="24"/>
                <w:szCs w:val="24"/>
              </w:rPr>
              <w:t>целях</w:t>
            </w:r>
            <w:proofErr w:type="gramEnd"/>
            <w:r w:rsidRPr="0074442D">
              <w:rPr>
                <w:rFonts w:ascii="Arial" w:hAnsi="Arial" w:cs="Arial"/>
                <w:sz w:val="24"/>
                <w:szCs w:val="24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перечень налоговых расходов 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Показатели (индикаторы)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куратор налогового расхода</w:t>
            </w:r>
          </w:p>
        </w:tc>
      </w:tr>
      <w:tr w:rsidR="001B14EC" w:rsidRPr="0074442D" w:rsidTr="00145650">
        <w:trPr>
          <w:trHeight w:val="20"/>
        </w:trPr>
        <w:tc>
          <w:tcPr>
            <w:tcW w:w="9781" w:type="dxa"/>
            <w:gridSpan w:val="4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бюджета, администрация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4442D">
              <w:rPr>
                <w:rFonts w:ascii="Arial" w:hAnsi="Arial" w:cs="Arial"/>
                <w:sz w:val="24"/>
                <w:szCs w:val="24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 xml:space="preserve">Численность плательщиков налогов, сборов, </w:t>
            </w:r>
            <w:r w:rsidRPr="0074442D">
              <w:rPr>
                <w:rFonts w:ascii="Arial" w:hAnsi="Arial" w:cs="Arial"/>
                <w:sz w:val="24"/>
                <w:szCs w:val="24"/>
              </w:rPr>
              <w:lastRenderedPageBreak/>
              <w:t>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главный </w:t>
            </w:r>
            <w:r w:rsidRPr="0074442D">
              <w:rPr>
                <w:rFonts w:ascii="Arial" w:hAnsi="Arial" w:cs="Arial"/>
                <w:sz w:val="24"/>
                <w:szCs w:val="24"/>
              </w:rPr>
              <w:lastRenderedPageBreak/>
              <w:t>администратор доходов местного бюджета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Базовый объем налогов, сборов, задекларированный для уплаты в бюджет муниципального образования Дубенский район плательщиками налогов, сборов по видам налога, сбора, (тыс. рублей)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  <w:tr w:rsidR="001B14EC" w:rsidRPr="0074442D" w:rsidTr="00145650">
        <w:trPr>
          <w:trHeight w:val="20"/>
        </w:trPr>
        <w:tc>
          <w:tcPr>
            <w:tcW w:w="570" w:type="dxa"/>
            <w:gridSpan w:val="2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6801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Объем налогов, сборов задекларированный для уплаты в уплаты в бюджет муниципального образования Дубенский район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410" w:type="dxa"/>
          </w:tcPr>
          <w:p w:rsidR="001B14EC" w:rsidRPr="0074442D" w:rsidRDefault="001B14EC" w:rsidP="0074442D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442D">
              <w:rPr>
                <w:rFonts w:ascii="Arial" w:hAnsi="Arial" w:cs="Arial"/>
                <w:sz w:val="24"/>
                <w:szCs w:val="24"/>
              </w:rPr>
              <w:t>главный администратор доходов местного бюджета</w:t>
            </w:r>
          </w:p>
        </w:tc>
      </w:tr>
    </w:tbl>
    <w:p w:rsidR="001B14EC" w:rsidRPr="0074442D" w:rsidRDefault="001B14EC" w:rsidP="0074442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4507D" w:rsidRPr="0074442D" w:rsidRDefault="00C4507D" w:rsidP="0074442D">
      <w:pPr>
        <w:tabs>
          <w:tab w:val="left" w:pos="5434"/>
        </w:tabs>
        <w:spacing w:line="240" w:lineRule="auto"/>
        <w:contextualSpacing/>
        <w:rPr>
          <w:rFonts w:ascii="Arial" w:hAnsi="Arial" w:cs="Arial"/>
          <w:sz w:val="24"/>
          <w:szCs w:val="24"/>
        </w:rPr>
      </w:pPr>
    </w:p>
    <w:sectPr w:rsidR="00C4507D" w:rsidRPr="0074442D" w:rsidSect="0074442D">
      <w:pgSz w:w="11906" w:h="16838"/>
      <w:pgMar w:top="851" w:right="567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4C1"/>
    <w:multiLevelType w:val="multilevel"/>
    <w:tmpl w:val="402A112A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E2379"/>
    <w:multiLevelType w:val="hybridMultilevel"/>
    <w:tmpl w:val="B40005D4"/>
    <w:lvl w:ilvl="0" w:tplc="7F7C3F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085A65"/>
    <w:multiLevelType w:val="multilevel"/>
    <w:tmpl w:val="2EA27A3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F2E47"/>
    <w:multiLevelType w:val="hybridMultilevel"/>
    <w:tmpl w:val="354629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2726D36"/>
    <w:multiLevelType w:val="multilevel"/>
    <w:tmpl w:val="5D24B74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E96461"/>
    <w:multiLevelType w:val="hybridMultilevel"/>
    <w:tmpl w:val="144895A4"/>
    <w:lvl w:ilvl="0" w:tplc="1756A42E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4E692C"/>
    <w:multiLevelType w:val="hybridMultilevel"/>
    <w:tmpl w:val="031A4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E42A01"/>
    <w:multiLevelType w:val="multilevel"/>
    <w:tmpl w:val="AD84388E"/>
    <w:lvl w:ilvl="0">
      <w:start w:val="2"/>
      <w:numFmt w:val="decimal"/>
      <w:lvlText w:val="%1."/>
      <w:lvlJc w:val="left"/>
      <w:rPr>
        <w:rFonts w:ascii="Arial" w:eastAsia="Sylfaen" w:hAnsi="Arial" w:cs="Arial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D85797"/>
    <w:multiLevelType w:val="multilevel"/>
    <w:tmpl w:val="EAB004E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34D018A"/>
    <w:multiLevelType w:val="hybridMultilevel"/>
    <w:tmpl w:val="3A6A764C"/>
    <w:lvl w:ilvl="0" w:tplc="0A3AB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980032"/>
    <w:multiLevelType w:val="multilevel"/>
    <w:tmpl w:val="3D1CE37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2551F"/>
    <w:multiLevelType w:val="hybridMultilevel"/>
    <w:tmpl w:val="555AB1C0"/>
    <w:lvl w:ilvl="0" w:tplc="8BFA8C22">
      <w:start w:val="22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931CFC"/>
    <w:multiLevelType w:val="multilevel"/>
    <w:tmpl w:val="579C64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78F76C36"/>
    <w:multiLevelType w:val="multilevel"/>
    <w:tmpl w:val="6298C39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3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152"/>
    <w:rsid w:val="0001793B"/>
    <w:rsid w:val="0005078F"/>
    <w:rsid w:val="00063E4B"/>
    <w:rsid w:val="00077202"/>
    <w:rsid w:val="000C0152"/>
    <w:rsid w:val="000C71D9"/>
    <w:rsid w:val="00125306"/>
    <w:rsid w:val="00145650"/>
    <w:rsid w:val="001934DE"/>
    <w:rsid w:val="001B14EC"/>
    <w:rsid w:val="001D70C0"/>
    <w:rsid w:val="00237756"/>
    <w:rsid w:val="002961BB"/>
    <w:rsid w:val="002A6789"/>
    <w:rsid w:val="002E6B8C"/>
    <w:rsid w:val="003003A5"/>
    <w:rsid w:val="00300B81"/>
    <w:rsid w:val="003233D6"/>
    <w:rsid w:val="003306E9"/>
    <w:rsid w:val="00365FFB"/>
    <w:rsid w:val="0037348D"/>
    <w:rsid w:val="00415548"/>
    <w:rsid w:val="004450B5"/>
    <w:rsid w:val="00446E06"/>
    <w:rsid w:val="004548F9"/>
    <w:rsid w:val="004703FD"/>
    <w:rsid w:val="00553A20"/>
    <w:rsid w:val="00554097"/>
    <w:rsid w:val="005639C4"/>
    <w:rsid w:val="005D4970"/>
    <w:rsid w:val="005E19AC"/>
    <w:rsid w:val="006209B8"/>
    <w:rsid w:val="00667F54"/>
    <w:rsid w:val="006F7B28"/>
    <w:rsid w:val="0074442D"/>
    <w:rsid w:val="007523E3"/>
    <w:rsid w:val="00897E27"/>
    <w:rsid w:val="008A663B"/>
    <w:rsid w:val="008C04F9"/>
    <w:rsid w:val="008E38EE"/>
    <w:rsid w:val="00932832"/>
    <w:rsid w:val="00970334"/>
    <w:rsid w:val="009B0459"/>
    <w:rsid w:val="009B581E"/>
    <w:rsid w:val="00A63FC7"/>
    <w:rsid w:val="00A96AAB"/>
    <w:rsid w:val="00AD2CB6"/>
    <w:rsid w:val="00AE3234"/>
    <w:rsid w:val="00B21329"/>
    <w:rsid w:val="00B40915"/>
    <w:rsid w:val="00B40D6A"/>
    <w:rsid w:val="00B547FE"/>
    <w:rsid w:val="00BF45B7"/>
    <w:rsid w:val="00C4507D"/>
    <w:rsid w:val="00C5367B"/>
    <w:rsid w:val="00C5648D"/>
    <w:rsid w:val="00CC1032"/>
    <w:rsid w:val="00CC2A89"/>
    <w:rsid w:val="00CC3FEA"/>
    <w:rsid w:val="00D072BC"/>
    <w:rsid w:val="00D1041B"/>
    <w:rsid w:val="00D22A3F"/>
    <w:rsid w:val="00DE7A74"/>
    <w:rsid w:val="00DF63C1"/>
    <w:rsid w:val="00E127F4"/>
    <w:rsid w:val="00ED1EDE"/>
    <w:rsid w:val="00F541DC"/>
    <w:rsid w:val="00F74867"/>
    <w:rsid w:val="00F92A15"/>
    <w:rsid w:val="00F95F4A"/>
    <w:rsid w:val="00FD0ACF"/>
    <w:rsid w:val="00FD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0152"/>
    <w:rPr>
      <w:rFonts w:ascii="Sylfaen" w:eastAsia="Sylfaen" w:hAnsi="Sylfaen" w:cs="Sylfaen"/>
      <w:spacing w:val="-16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0152"/>
    <w:pPr>
      <w:widowControl w:val="0"/>
      <w:shd w:val="clear" w:color="auto" w:fill="FFFFFF"/>
      <w:spacing w:after="480" w:line="0" w:lineRule="atLeast"/>
    </w:pPr>
    <w:rPr>
      <w:rFonts w:ascii="Sylfaen" w:eastAsia="Sylfaen" w:hAnsi="Sylfaen" w:cs="Sylfaen"/>
      <w:spacing w:val="-16"/>
      <w:sz w:val="32"/>
      <w:szCs w:val="32"/>
    </w:rPr>
  </w:style>
  <w:style w:type="character" w:customStyle="1" w:styleId="3">
    <w:name w:val="Основной текст (3)_"/>
    <w:basedOn w:val="a0"/>
    <w:link w:val="30"/>
    <w:rsid w:val="000C0152"/>
    <w:rPr>
      <w:rFonts w:ascii="Sylfaen" w:eastAsia="Sylfaen" w:hAnsi="Sylfaen" w:cs="Sylfaen"/>
      <w:spacing w:val="-4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0C0152"/>
    <w:rPr>
      <w:rFonts w:ascii="Sylfaen" w:eastAsia="Sylfaen" w:hAnsi="Sylfaen" w:cs="Sylfaen"/>
      <w:color w:val="000000"/>
      <w:spacing w:val="2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C0152"/>
    <w:rPr>
      <w:rFonts w:ascii="Sylfaen" w:eastAsia="Sylfaen" w:hAnsi="Sylfaen" w:cs="Sylfaen"/>
      <w:b/>
      <w:bCs/>
      <w:spacing w:val="-7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1"/>
    <w:rsid w:val="000C0152"/>
    <w:rPr>
      <w:rFonts w:ascii="Sylfaen" w:eastAsia="Sylfaen" w:hAnsi="Sylfaen" w:cs="Sylfaen"/>
      <w:spacing w:val="-5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0C0152"/>
    <w:rPr>
      <w:rFonts w:ascii="Sylfaen" w:eastAsia="Sylfaen" w:hAnsi="Sylfaen" w:cs="Sylfaen"/>
      <w:b/>
      <w:bCs/>
      <w:spacing w:val="-7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0152"/>
    <w:pPr>
      <w:widowControl w:val="0"/>
      <w:shd w:val="clear" w:color="auto" w:fill="FFFFFF"/>
      <w:spacing w:after="900" w:line="0" w:lineRule="atLeast"/>
      <w:jc w:val="both"/>
    </w:pPr>
    <w:rPr>
      <w:rFonts w:ascii="Sylfaen" w:eastAsia="Sylfaen" w:hAnsi="Sylfaen" w:cs="Sylfaen"/>
      <w:spacing w:val="-4"/>
    </w:rPr>
  </w:style>
  <w:style w:type="paragraph" w:customStyle="1" w:styleId="40">
    <w:name w:val="Основной текст (4)"/>
    <w:basedOn w:val="a"/>
    <w:link w:val="4"/>
    <w:rsid w:val="000C0152"/>
    <w:pPr>
      <w:widowControl w:val="0"/>
      <w:shd w:val="clear" w:color="auto" w:fill="FFFFFF"/>
      <w:spacing w:before="900" w:after="600" w:line="283" w:lineRule="exact"/>
      <w:jc w:val="center"/>
    </w:pPr>
    <w:rPr>
      <w:rFonts w:ascii="Sylfaen" w:eastAsia="Sylfaen" w:hAnsi="Sylfaen" w:cs="Sylfaen"/>
      <w:b/>
      <w:bCs/>
      <w:spacing w:val="-7"/>
      <w:sz w:val="26"/>
      <w:szCs w:val="26"/>
    </w:rPr>
  </w:style>
  <w:style w:type="paragraph" w:customStyle="1" w:styleId="21">
    <w:name w:val="Основной текст2"/>
    <w:basedOn w:val="a"/>
    <w:link w:val="a3"/>
    <w:rsid w:val="000C0152"/>
    <w:pPr>
      <w:widowControl w:val="0"/>
      <w:shd w:val="clear" w:color="auto" w:fill="FFFFFF"/>
      <w:spacing w:before="600" w:after="0" w:line="336" w:lineRule="exact"/>
      <w:jc w:val="both"/>
    </w:pPr>
    <w:rPr>
      <w:rFonts w:ascii="Sylfaen" w:eastAsia="Sylfaen" w:hAnsi="Sylfaen" w:cs="Sylfaen"/>
      <w:spacing w:val="-5"/>
    </w:rPr>
  </w:style>
  <w:style w:type="paragraph" w:customStyle="1" w:styleId="a5">
    <w:name w:val="Подпись к картинке"/>
    <w:basedOn w:val="a"/>
    <w:link w:val="a4"/>
    <w:rsid w:val="000C0152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b/>
      <w:bCs/>
      <w:spacing w:val="-7"/>
      <w:sz w:val="26"/>
      <w:szCs w:val="26"/>
    </w:rPr>
  </w:style>
  <w:style w:type="paragraph" w:customStyle="1" w:styleId="ConsPlusTitle">
    <w:name w:val="ConsPlusTitle"/>
    <w:rsid w:val="000C01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">
    <w:name w:val="Заголовок №1_"/>
    <w:basedOn w:val="a0"/>
    <w:link w:val="10"/>
    <w:rsid w:val="00B21329"/>
    <w:rPr>
      <w:rFonts w:ascii="Sylfaen" w:eastAsia="Sylfaen" w:hAnsi="Sylfaen" w:cs="Sylfaen"/>
      <w:b/>
      <w:bCs/>
      <w:spacing w:val="-7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21329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Sylfaen" w:eastAsia="Sylfaen" w:hAnsi="Sylfaen" w:cs="Sylfaen"/>
      <w:b/>
      <w:bCs/>
      <w:spacing w:val="-7"/>
      <w:sz w:val="26"/>
      <w:szCs w:val="26"/>
    </w:rPr>
  </w:style>
  <w:style w:type="character" w:customStyle="1" w:styleId="0pt">
    <w:name w:val="Основной текст + Интервал 0 pt"/>
    <w:basedOn w:val="a3"/>
    <w:rsid w:val="006F7B28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8E38E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single"/>
      <w:shd w:val="clear" w:color="auto" w:fill="FFFFFF"/>
      <w:lang w:val="en-US" w:eastAsia="en-US" w:bidi="en-US"/>
    </w:rPr>
  </w:style>
  <w:style w:type="character" w:customStyle="1" w:styleId="85pt0pt">
    <w:name w:val="Основной текст + 8;5 pt;Курсив;Интервал 0 pt"/>
    <w:basedOn w:val="a3"/>
    <w:rsid w:val="008E38E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styleId="a6">
    <w:name w:val="List Paragraph"/>
    <w:basedOn w:val="a"/>
    <w:uiPriority w:val="34"/>
    <w:qFormat/>
    <w:rsid w:val="008E38EE"/>
    <w:pPr>
      <w:ind w:left="720"/>
      <w:contextualSpacing/>
    </w:pPr>
  </w:style>
  <w:style w:type="character" w:customStyle="1" w:styleId="11pt0pt">
    <w:name w:val="Основной текст + 11 pt;Интервал 0 pt"/>
    <w:basedOn w:val="a3"/>
    <w:rsid w:val="00AE323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E3234"/>
    <w:rPr>
      <w:rFonts w:ascii="Sylfaen" w:eastAsia="Sylfaen" w:hAnsi="Sylfaen" w:cs="Sylfaen"/>
      <w:spacing w:val="-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E3234"/>
    <w:rPr>
      <w:rFonts w:ascii="Sylfaen" w:eastAsia="Sylfaen" w:hAnsi="Sylfaen" w:cs="Sylfaen"/>
      <w:sz w:val="30"/>
      <w:szCs w:val="30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AE3234"/>
    <w:pPr>
      <w:widowControl w:val="0"/>
      <w:shd w:val="clear" w:color="auto" w:fill="FFFFFF"/>
      <w:spacing w:before="300" w:after="480" w:line="0" w:lineRule="atLeast"/>
    </w:pPr>
    <w:rPr>
      <w:rFonts w:ascii="Sylfaen" w:eastAsia="Sylfaen" w:hAnsi="Sylfaen" w:cs="Sylfaen"/>
      <w:spacing w:val="-14"/>
    </w:rPr>
  </w:style>
  <w:style w:type="paragraph" w:customStyle="1" w:styleId="60">
    <w:name w:val="Основной текст (6)"/>
    <w:basedOn w:val="a"/>
    <w:link w:val="6"/>
    <w:rsid w:val="00AE3234"/>
    <w:pPr>
      <w:widowControl w:val="0"/>
      <w:shd w:val="clear" w:color="auto" w:fill="FFFFFF"/>
      <w:spacing w:before="300" w:after="480" w:line="0" w:lineRule="atLeast"/>
      <w:jc w:val="center"/>
    </w:pPr>
    <w:rPr>
      <w:rFonts w:ascii="Sylfaen" w:eastAsia="Sylfaen" w:hAnsi="Sylfaen" w:cs="Sylfaen"/>
      <w:sz w:val="30"/>
      <w:szCs w:val="30"/>
      <w:lang w:val="en-US" w:bidi="en-US"/>
    </w:rPr>
  </w:style>
  <w:style w:type="character" w:customStyle="1" w:styleId="75pt0pt">
    <w:name w:val="Основной текст + 7;5 pt;Интервал 0 pt"/>
    <w:basedOn w:val="a3"/>
    <w:rsid w:val="00CC103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pt0">
    <w:name w:val="Основной текст + 7;5 pt;Курсив;Интервал 0 pt"/>
    <w:basedOn w:val="a3"/>
    <w:rsid w:val="00CC103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40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091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4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532C0-D58F-463D-9DE2-EA2F5A57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12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Антонова Елена Владимировна</cp:lastModifiedBy>
  <cp:revision>26</cp:revision>
  <cp:lastPrinted>2019-12-02T09:51:00Z</cp:lastPrinted>
  <dcterms:created xsi:type="dcterms:W3CDTF">2019-10-29T08:01:00Z</dcterms:created>
  <dcterms:modified xsi:type="dcterms:W3CDTF">2019-12-03T12:02:00Z</dcterms:modified>
</cp:coreProperties>
</file>