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jc w:val="right"/>
        <w:rPr>
          <w:i/>
          <w:i/>
        </w:rPr>
      </w:pPr>
      <w:r>
        <w:rPr>
          <w:i/>
        </w:rPr>
      </w:r>
    </w:p>
    <w:p>
      <w:pPr>
        <w:pStyle w:val="NormalWeb"/>
        <w:jc w:val="center"/>
        <w:rPr>
          <w:b/>
          <w:b/>
        </w:rPr>
      </w:pPr>
      <w:r>
        <w:rPr>
          <w:b/>
        </w:rPr>
        <w:t>Как будет индексироваться страховая пенсия в ближайшие 5 лет</w:t>
      </w:r>
    </w:p>
    <w:p>
      <w:pPr>
        <w:pStyle w:val="NormalWeb"/>
        <w:rPr/>
      </w:pPr>
      <w:r>
        <w:rPr/>
        <w:t>Государственное Учреждение — Управление Пенсионного фонда в Суворовском районе Тульской области (межрайонное)</w:t>
      </w:r>
      <w:r>
        <w:rPr/>
        <w:t xml:space="preserve"> напоминает, что начиная с 2019 года изменился порядок индексации страховых пенсий.</w:t>
        <w:br/>
        <w:t>Во-первых, в соответствии с Федеральным законом от 03.10.2018 № 350-ФЗ размер страховой пенсии в 2019-2024 годах будет увеличиваться с 1 января каждого года.</w:t>
        <w:br/>
        <w:t>Во-вторых, на основании данного федерального закона установлена следующая стоимость одного пенсионного коэффициента на период до 2024 года вкл</w:t>
      </w:r>
      <w:r>
        <w:rPr>
          <w:rStyle w:val="Textexposedshow"/>
        </w:rPr>
        <w:t>ючительно:</w:t>
      </w:r>
    </w:p>
    <w:p>
      <w:pPr>
        <w:pStyle w:val="NormalWeb"/>
        <w:rPr/>
      </w:pPr>
      <w:r>
        <w:rPr/>
        <w:t>- в 2020 году - 93 руб. 00 коп. (увеличена в 1,066 раза, т.е. коэффициент индексации 6,6%);</w:t>
        <w:br/>
        <w:t>- в 2021 году - 98 руб. 86 коп. (увеличена в 1,063 раза, т.е. коэффициент индексации 6,3%);</w:t>
        <w:br/>
        <w:t>- в 2022 году - 104 руб. 69 коп. (увеличена в 1,059 раза, т.е. коэффициент индексации 5,9%);</w:t>
        <w:br/>
        <w:t>- в 2023 году - 110 руб. 55 коп. (увеличена в 1,056 раза, т.е. коэффициент индексации 5,6%);</w:t>
        <w:br/>
        <w:t>- в 2024 году - 116 руб. 63 коп. (увеличена в 1,055 раза, т.е. коэффициент индексации 5,5%).</w:t>
      </w:r>
    </w:p>
    <w:p>
      <w:pPr>
        <w:pStyle w:val="NormalWeb"/>
        <w:rPr/>
      </w:pPr>
      <w:r>
        <w:rPr/>
        <w:t>Размер фиксированной выплаты к страховой пенсии по старости (без учета соответствующих повышений), установлен в сумме:</w:t>
        <w:br/>
        <w:t>- с 1 января 2020 года - 5686 руб. 25 коп. (увеличивается на 6,6%);</w:t>
        <w:br/>
        <w:t>- с 1 января 2021 года - 6044 руб. 48 коп. (увеличивается на 6,3%);</w:t>
        <w:br/>
        <w:t>- с 1 января 2022 года - 6401 руб. 10 коп. (увеличивается на 5,9%);</w:t>
        <w:br/>
        <w:t>- с 1 января 2023 года - 6759 руб. 56 коп. (увеличивается на 5,6%);</w:t>
        <w:br/>
        <w:t>- с 1 января 2024 года - 7131 руб. 34 коп. (увеличивается на 5,5%).</w:t>
      </w:r>
    </w:p>
    <w:p>
      <w:pPr>
        <w:pStyle w:val="NormalWeb"/>
        <w:rPr/>
      </w:pPr>
      <w:r>
        <w:rPr/>
        <w:t>Порядок индексации страховых пенсий работающим пенсионерам остался без изменений: им индексация страховой пенсии и фиксированной выплаты к страховой пенсии производиться не будет. Однако после прекращения ими трудовой деятельности, суммы страховой пенсии и фиксированной выплаты к страховой пенсии будут пересчитаны с учетом всех индексаций, прошедших во время их работы. Перерасчет будет произведен с 1–го числа месяца, следующего за месяцем прекращения работы.</w:t>
      </w:r>
    </w:p>
    <w:p>
      <w:pPr>
        <w:pStyle w:val="NormalWeb"/>
        <w:spacing w:before="280" w:after="280"/>
        <w:rPr/>
      </w:pPr>
      <w:r>
        <w:rPr>
          <w:lang w:val="ru-RU"/>
        </w:rPr>
        <w:t>Начальник отдела назначения, перерасчета, выплаты пенсий          Н.Котова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xposedshow" w:customStyle="1">
    <w:name w:val="text_exposed_show"/>
    <w:basedOn w:val="DefaultParagraphFont"/>
    <w:qFormat/>
    <w:rsid w:val="00901bca"/>
    <w:rPr/>
  </w:style>
  <w:style w:type="character" w:styleId="Style11">
    <w:name w:val="Интернет-ссылка"/>
    <w:basedOn w:val="DefaultParagraphFont"/>
    <w:uiPriority w:val="99"/>
    <w:unhideWhenUsed/>
    <w:rsid w:val="00901bca"/>
    <w:rPr>
      <w:color w:val="0000FF"/>
      <w:u w:val="single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901b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2"/>
    <w:pPr/>
    <w:rPr/>
  </w:style>
  <w:style w:type="paragraph" w:styleId="Style19">
    <w:name w:val="Подзаголовок"/>
    <w:basedOn w:val="Style1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LibreOffice/5.0.2.2$Windows_x86 LibreOffice_project/37b43f919e4de5eeaca9b9755ed688758a8251fe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2019-09-02T12:29:00Z</dcterms:created>
  <dc:creator>Авсенина Ольга Тимофеевна</dc:creator>
  <dc:language>ru-RU</dc:language>
  <dcterms:modified xsi:type="dcterms:W3CDTF">2019-10-24T11:38:57Z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