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2B" w:rsidRPr="0065002B" w:rsidRDefault="0065002B" w:rsidP="0065002B">
      <w:pPr>
        <w:pBdr>
          <w:bottom w:val="single" w:sz="6" w:space="9" w:color="E4E7E9"/>
        </w:pBdr>
        <w:spacing w:before="6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5002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№15-2 от 18.12.2014 года</w:t>
      </w:r>
    </w:p>
    <w:p w:rsidR="0065002B" w:rsidRPr="0065002B" w:rsidRDefault="0065002B" w:rsidP="0065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00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внесении изменений в приложение 2 к решению Собрания представителей муниципального образования Дубенский район от 19.03.2014 № 6-5 «Об утверждении прогнозного плана приватизации муниципального имущества муниципального образования Дубенский район на 2014 год»</w:t>
      </w:r>
    </w:p>
    <w:p w:rsidR="0065002B" w:rsidRPr="0065002B" w:rsidRDefault="0065002B" w:rsidP="0065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002B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Рассмотрев письмо главы администрации муниципального образования Дубенский район от 25.11.2014 № 01-02-29/4686 о внесении изменений в приложение 2 к решению Собрания представителей муниципального образования Дубенский район от 19.03.2014 № 6-5 «Об утверждении прогнозного плана приватизации муниципального имущества муниципального образования Дубенский район на 2014 год», в соответствии с Федеральным Законом от 21.12.2001 № 178-ФЗ «О приватизации государственного и муниципального имущества», Положением «О порядке приватизации муниципального имущества муниципального образования Дубенский район», утвержденным решением Собрания представителей муниципального образования Дубенский район от 25.05.2011 № 25-5,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65002B" w:rsidRPr="0065002B" w:rsidRDefault="0065002B" w:rsidP="0065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002B">
        <w:rPr>
          <w:rFonts w:ascii="Times New Roman" w:eastAsia="Times New Roman" w:hAnsi="Times New Roman" w:cs="Times New Roman"/>
          <w:sz w:val="17"/>
          <w:szCs w:val="17"/>
          <w:lang w:eastAsia="ru-RU"/>
        </w:rPr>
        <w:t>1. Внести изменения в Приложение к решению Собрания представителей муниципального образования Дубенский район от 19.03.2014 № 6-5 «Об утверждении прогнозного плана приватизации муниципального имущества муниципального образования Дубенский район на 2014 год», исключив из прогнозного плана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5255"/>
        <w:gridCol w:w="723"/>
        <w:gridCol w:w="1064"/>
        <w:gridCol w:w="1805"/>
      </w:tblGrid>
      <w:tr w:rsidR="0065002B" w:rsidRPr="0065002B" w:rsidTr="00650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№№ п/п</w:t>
            </w:r>
          </w:p>
        </w:tc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объекта, адрес</w:t>
            </w:r>
          </w:p>
        </w:tc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Площадь</w:t>
            </w:r>
          </w:p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(кв. м)</w:t>
            </w:r>
          </w:p>
        </w:tc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Способ</w:t>
            </w:r>
          </w:p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приватизации</w:t>
            </w:r>
          </w:p>
        </w:tc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Примечание</w:t>
            </w:r>
          </w:p>
        </w:tc>
      </w:tr>
      <w:tr w:rsidR="0065002B" w:rsidRPr="0065002B" w:rsidTr="00650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Нежилое здание (котельная) и земельный участок с КН 71:07:040206:988 по адресу: Тульская область, Дубенский район, пос. Дубна, ул. Дружбы, дом 12а</w:t>
            </w:r>
          </w:p>
        </w:tc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170,50</w:t>
            </w:r>
          </w:p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</w:t>
            </w:r>
          </w:p>
        </w:tc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Работа котельной прекращена в сентябре</w:t>
            </w:r>
          </w:p>
          <w:p w:rsidR="0065002B" w:rsidRPr="0065002B" w:rsidRDefault="0065002B" w:rsidP="0065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500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2006 года</w:t>
            </w:r>
          </w:p>
        </w:tc>
      </w:tr>
    </w:tbl>
    <w:p w:rsidR="0065002B" w:rsidRPr="0065002B" w:rsidRDefault="0065002B" w:rsidP="0065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002B">
        <w:rPr>
          <w:rFonts w:ascii="Times New Roman" w:eastAsia="Times New Roman" w:hAnsi="Times New Roman" w:cs="Times New Roman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сети Интернет.</w:t>
      </w:r>
    </w:p>
    <w:p w:rsidR="0065002B" w:rsidRPr="0065002B" w:rsidRDefault="0065002B" w:rsidP="0065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002B">
        <w:rPr>
          <w:rFonts w:ascii="Times New Roman" w:eastAsia="Times New Roman" w:hAnsi="Times New Roman" w:cs="Times New Roman"/>
          <w:sz w:val="17"/>
          <w:szCs w:val="17"/>
          <w:lang w:eastAsia="ru-RU"/>
        </w:rPr>
        <w:t>3. Настоящее решение вступает в силу со дня опубликования.</w:t>
      </w:r>
    </w:p>
    <w:p w:rsidR="0065002B" w:rsidRPr="0065002B" w:rsidRDefault="0065002B" w:rsidP="006500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00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муниципального образования Дубенский район </w:t>
      </w:r>
    </w:p>
    <w:p w:rsidR="0065002B" w:rsidRPr="0065002B" w:rsidRDefault="0065002B" w:rsidP="006500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00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Г.В. Кызина</w:t>
      </w:r>
    </w:p>
    <w:p w:rsidR="0065002B" w:rsidRPr="0065002B" w:rsidRDefault="0065002B" w:rsidP="006500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5E0E" w:rsidRDefault="005B5E0E">
      <w:bookmarkStart w:id="0" w:name="_GoBack"/>
      <w:bookmarkEnd w:id="0"/>
    </w:p>
    <w:sectPr w:rsidR="005B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5"/>
    <w:rsid w:val="005B5E0E"/>
    <w:rsid w:val="0065002B"/>
    <w:rsid w:val="00F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82D8-8499-40D3-8B6C-2239AB26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2016-09-30T08:39:00Z</dcterms:created>
  <dcterms:modified xsi:type="dcterms:W3CDTF">2016-09-30T08:39:00Z</dcterms:modified>
</cp:coreProperties>
</file>