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AB42BF" w:rsidRPr="00902E35" w:rsidTr="00A34E51">
        <w:trPr>
          <w:jc w:val="center"/>
        </w:trPr>
        <w:tc>
          <w:tcPr>
            <w:tcW w:w="9570" w:type="dxa"/>
          </w:tcPr>
          <w:p w:rsidR="00AB42BF" w:rsidRPr="00902E35" w:rsidRDefault="00AB42BF" w:rsidP="001200BC">
            <w:pPr>
              <w:pStyle w:val="a3"/>
              <w:jc w:val="right"/>
            </w:pPr>
          </w:p>
        </w:tc>
      </w:tr>
      <w:tr w:rsidR="00AB42BF" w:rsidRPr="00902E35" w:rsidTr="00A34E51">
        <w:trPr>
          <w:jc w:val="center"/>
        </w:trPr>
        <w:tc>
          <w:tcPr>
            <w:tcW w:w="9570" w:type="dxa"/>
          </w:tcPr>
          <w:p w:rsidR="009B4AAF" w:rsidRPr="00E762F9" w:rsidRDefault="009B4AAF" w:rsidP="00A34E51">
            <w:pPr>
              <w:pStyle w:val="a3"/>
              <w:jc w:val="left"/>
            </w:pPr>
          </w:p>
        </w:tc>
      </w:tr>
      <w:tr w:rsidR="00AB42BF" w:rsidRPr="00902E35" w:rsidTr="00A34E51">
        <w:trPr>
          <w:jc w:val="center"/>
        </w:trPr>
        <w:tc>
          <w:tcPr>
            <w:tcW w:w="9570" w:type="dxa"/>
          </w:tcPr>
          <w:p w:rsidR="001D722D" w:rsidRPr="00902E35" w:rsidRDefault="001D722D" w:rsidP="00A34E51">
            <w:pPr>
              <w:pStyle w:val="a3"/>
              <w:jc w:val="left"/>
            </w:pPr>
          </w:p>
        </w:tc>
      </w:tr>
      <w:tr w:rsidR="00AB42BF" w:rsidRPr="00902E35" w:rsidTr="00A34E51">
        <w:trPr>
          <w:jc w:val="center"/>
        </w:trPr>
        <w:tc>
          <w:tcPr>
            <w:tcW w:w="9570" w:type="dxa"/>
          </w:tcPr>
          <w:p w:rsidR="005A6BA0" w:rsidRPr="004E41D7" w:rsidRDefault="00AB42BF" w:rsidP="00AB42BF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внесении изменений в постановление</w:t>
            </w:r>
            <w:r w:rsidRPr="00D34CF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администрации муниципального образования Дубенский район </w:t>
            </w:r>
            <w:r w:rsidRPr="00E762F9">
              <w:rPr>
                <w:sz w:val="32"/>
                <w:szCs w:val="32"/>
              </w:rPr>
              <w:t>от 25.02.2014 года №202</w:t>
            </w:r>
            <w:r w:rsidRPr="00D34CF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«Об </w:t>
            </w:r>
            <w:r w:rsidRPr="00DF1367">
              <w:rPr>
                <w:sz w:val="32"/>
                <w:szCs w:val="32"/>
              </w:rPr>
              <w:t>утверждении муниципальной программы</w:t>
            </w:r>
            <w:r w:rsidRPr="00D34CF2">
              <w:rPr>
                <w:sz w:val="32"/>
                <w:szCs w:val="32"/>
              </w:rPr>
              <w:t xml:space="preserve"> </w:t>
            </w:r>
            <w:r w:rsidRPr="00DF1367">
              <w:rPr>
                <w:sz w:val="32"/>
                <w:szCs w:val="32"/>
              </w:rPr>
              <w:t>«Модернизация и развитие автомобильных дорог общего пользования</w:t>
            </w:r>
            <w:r>
              <w:rPr>
                <w:sz w:val="32"/>
                <w:szCs w:val="32"/>
              </w:rPr>
              <w:t xml:space="preserve"> </w:t>
            </w:r>
            <w:r w:rsidRPr="00DF1367">
              <w:rPr>
                <w:sz w:val="32"/>
                <w:szCs w:val="32"/>
              </w:rPr>
              <w:t xml:space="preserve"> местного значения на территории  муниц</w:t>
            </w:r>
            <w:r w:rsidR="005A6BA0">
              <w:rPr>
                <w:sz w:val="32"/>
                <w:szCs w:val="32"/>
              </w:rPr>
              <w:t xml:space="preserve">ипального образования </w:t>
            </w:r>
          </w:p>
          <w:p w:rsidR="00AB42BF" w:rsidRPr="00AB42BF" w:rsidRDefault="005A6BA0" w:rsidP="00AB42BF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Дубенский</w:t>
            </w:r>
            <w:r w:rsidRPr="005A6BA0">
              <w:rPr>
                <w:sz w:val="32"/>
                <w:szCs w:val="32"/>
              </w:rPr>
              <w:t xml:space="preserve"> </w:t>
            </w:r>
            <w:r w:rsidR="00AB42BF" w:rsidRPr="00DF1367">
              <w:rPr>
                <w:sz w:val="32"/>
                <w:szCs w:val="32"/>
              </w:rPr>
              <w:t>район»</w:t>
            </w:r>
          </w:p>
          <w:p w:rsidR="008016F0" w:rsidRPr="001200BC" w:rsidRDefault="008016F0" w:rsidP="008016F0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00BC" w:rsidRPr="001200BC" w:rsidRDefault="001200BC" w:rsidP="001200BC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0BC">
              <w:rPr>
                <w:rFonts w:ascii="Arial" w:hAnsi="Arial" w:cs="Arial"/>
                <w:sz w:val="24"/>
                <w:szCs w:val="24"/>
              </w:rPr>
              <w:t>В соответствии с постановлением администрации муниципального образования Дубенский район от 01.11.2013 № 1217 «Об утверждении порядка разработки, реализации и оценки эффективности муниципальных программ Дубенского района», решением Собрания представителей муниципального образования Дубенский район от 23.12.2016 года № 56-1 «О бюджете муниципального образования Дубенский район на 2017 год и плановый период 2018 и 2019 годов», решением Собрания представителей муниципального образования Дубенский район от 28.12.2016</w:t>
            </w:r>
            <w:proofErr w:type="gramEnd"/>
            <w:r w:rsidRPr="001200BC">
              <w:rPr>
                <w:rFonts w:ascii="Arial" w:hAnsi="Arial" w:cs="Arial"/>
                <w:sz w:val="24"/>
                <w:szCs w:val="24"/>
              </w:rPr>
              <w:t xml:space="preserve"> года № 57-1 «О внесении изменений в решение Собрания представителей муниципального образования Дубенский район от 24.12.2015 № 34-1 «О бюджете муниципального образования Дубенский район на 2016 год и плановый период 2017 и 2018 годов», на основании Устава муниципального образования Дубенский район администрация муниципального образования Дубенский район ПОСТАНОВЛЯЕТ:</w:t>
            </w:r>
            <w:r w:rsidRPr="001200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200BC" w:rsidRPr="001200BC" w:rsidRDefault="001200BC" w:rsidP="001200BC">
            <w:pPr>
              <w:pStyle w:val="ConsPlusTitle"/>
              <w:widowControl/>
              <w:ind w:firstLine="709"/>
              <w:jc w:val="both"/>
              <w:rPr>
                <w:b w:val="0"/>
                <w:sz w:val="24"/>
                <w:szCs w:val="24"/>
              </w:rPr>
            </w:pPr>
            <w:r w:rsidRPr="001200BC">
              <w:rPr>
                <w:b w:val="0"/>
                <w:color w:val="000000"/>
                <w:spacing w:val="-2"/>
                <w:sz w:val="24"/>
                <w:szCs w:val="24"/>
              </w:rPr>
              <w:t xml:space="preserve">1. Внести изменения в приложение к постановлению администрации </w:t>
            </w:r>
            <w:r w:rsidRPr="001200BC">
              <w:rPr>
                <w:b w:val="0"/>
                <w:color w:val="000000"/>
                <w:spacing w:val="4"/>
                <w:sz w:val="24"/>
                <w:szCs w:val="24"/>
              </w:rPr>
              <w:t xml:space="preserve">муниципального образования Дубенский район </w:t>
            </w:r>
            <w:r w:rsidRPr="001200BC">
              <w:rPr>
                <w:b w:val="0"/>
                <w:sz w:val="24"/>
                <w:szCs w:val="24"/>
              </w:rPr>
              <w:t>от 25.02.2014 года № 202 «Об утверждении муниципальной программы «Модернизация и развитие автомобильных дорог общего пользования  местного значения на территории  муниципального образования Дубенский район»</w:t>
            </w:r>
            <w:r w:rsidRPr="001200BC">
              <w:rPr>
                <w:color w:val="000000"/>
                <w:sz w:val="24"/>
                <w:szCs w:val="24"/>
              </w:rPr>
              <w:t xml:space="preserve">, </w:t>
            </w:r>
            <w:r w:rsidRPr="001200BC">
              <w:rPr>
                <w:b w:val="0"/>
                <w:color w:val="000000"/>
                <w:sz w:val="24"/>
                <w:szCs w:val="24"/>
              </w:rPr>
              <w:t>изложив его в новой редакции (Приложение).</w:t>
            </w:r>
          </w:p>
          <w:p w:rsidR="001200BC" w:rsidRPr="001200BC" w:rsidRDefault="001200BC" w:rsidP="001200BC">
            <w:pPr>
              <w:widowControl w:val="0"/>
              <w:tabs>
                <w:tab w:val="left" w:pos="-2552"/>
              </w:tabs>
              <w:spacing w:line="240" w:lineRule="atLeast"/>
              <w:ind w:right="11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200BC"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200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200BC">
              <w:rPr>
                <w:rFonts w:ascii="Arial" w:hAnsi="Arial" w:cs="Arial"/>
                <w:sz w:val="24"/>
                <w:szCs w:val="24"/>
              </w:rPr>
              <w:t xml:space="preserve">2.  Отделу кадров,  информатизации, делопроизводства и взаимодействия с органами местного самоуправления администрации муниципального образования Дубенский район </w:t>
            </w:r>
            <w:r w:rsidR="001D722D">
              <w:rPr>
                <w:rFonts w:ascii="Arial" w:hAnsi="Arial" w:cs="Arial"/>
                <w:sz w:val="24"/>
                <w:szCs w:val="24"/>
              </w:rPr>
              <w:t>обнародовать</w:t>
            </w:r>
            <w:r w:rsidRPr="001200BC">
              <w:rPr>
                <w:rFonts w:ascii="Arial" w:hAnsi="Arial" w:cs="Arial"/>
                <w:sz w:val="24"/>
                <w:szCs w:val="24"/>
              </w:rPr>
              <w:t xml:space="preserve"> настоящее постановление на официальном сайте муниципального образования Дубенский район в информационно-телекоммуникационной сети Интернет.</w:t>
            </w:r>
          </w:p>
          <w:p w:rsidR="001200BC" w:rsidRPr="001200BC" w:rsidRDefault="001200BC" w:rsidP="001200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BC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 w:rsidRPr="001200BC">
              <w:rPr>
                <w:rFonts w:ascii="Arial" w:hAnsi="Arial" w:cs="Arial"/>
                <w:sz w:val="24"/>
                <w:szCs w:val="24"/>
              </w:rPr>
              <w:t>3.  Постановление вступает в силу со дня обнародования.</w:t>
            </w:r>
          </w:p>
          <w:p w:rsidR="00AB42BF" w:rsidRPr="00687AE2" w:rsidRDefault="00AB42BF" w:rsidP="001200BC">
            <w:pPr>
              <w:pStyle w:val="2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42BF" w:rsidRDefault="00AB42BF" w:rsidP="00A34E51">
            <w:pPr>
              <w:pStyle w:val="a3"/>
              <w:jc w:val="left"/>
            </w:pPr>
          </w:p>
          <w:p w:rsidR="00AB42BF" w:rsidRPr="00902E35" w:rsidRDefault="00AB42BF" w:rsidP="00A34E51">
            <w:pPr>
              <w:pStyle w:val="a3"/>
              <w:jc w:val="left"/>
            </w:pPr>
          </w:p>
        </w:tc>
      </w:tr>
    </w:tbl>
    <w:p w:rsidR="00AB42BF" w:rsidRPr="00DF1367" w:rsidRDefault="00AB42BF" w:rsidP="00AB42BF">
      <w:pPr>
        <w:rPr>
          <w:rFonts w:ascii="Arial" w:hAnsi="Arial" w:cs="Arial"/>
          <w:sz w:val="24"/>
          <w:szCs w:val="24"/>
        </w:rPr>
      </w:pPr>
      <w:r w:rsidRPr="00DF1367">
        <w:rPr>
          <w:rFonts w:ascii="Arial" w:hAnsi="Arial" w:cs="Arial"/>
          <w:sz w:val="24"/>
          <w:szCs w:val="24"/>
        </w:rPr>
        <w:t>Глава администрации</w:t>
      </w:r>
    </w:p>
    <w:p w:rsidR="00AB42BF" w:rsidRPr="00DF1367" w:rsidRDefault="00AB42BF" w:rsidP="00AB42BF">
      <w:pPr>
        <w:rPr>
          <w:rFonts w:ascii="Arial" w:hAnsi="Arial" w:cs="Arial"/>
          <w:sz w:val="24"/>
          <w:szCs w:val="24"/>
        </w:rPr>
      </w:pPr>
      <w:r w:rsidRPr="00DF136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B42BF" w:rsidRPr="00DF1367" w:rsidRDefault="00AB42BF" w:rsidP="00AB42BF">
      <w:pPr>
        <w:rPr>
          <w:rFonts w:ascii="Arial" w:hAnsi="Arial" w:cs="Arial"/>
          <w:sz w:val="24"/>
          <w:szCs w:val="24"/>
        </w:rPr>
      </w:pPr>
      <w:r w:rsidRPr="00DF1367">
        <w:rPr>
          <w:rFonts w:ascii="Arial" w:hAnsi="Arial" w:cs="Arial"/>
          <w:sz w:val="24"/>
          <w:szCs w:val="24"/>
        </w:rPr>
        <w:t xml:space="preserve">Дубенский район                                         </w:t>
      </w:r>
      <w:r w:rsidRPr="00DF13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DF1367">
        <w:rPr>
          <w:rFonts w:ascii="Arial" w:hAnsi="Arial" w:cs="Arial"/>
          <w:sz w:val="24"/>
          <w:szCs w:val="24"/>
        </w:rPr>
        <w:t xml:space="preserve">  К.О. Гузов</w:t>
      </w:r>
    </w:p>
    <w:p w:rsidR="00394A78" w:rsidRDefault="00394A78"/>
    <w:p w:rsidR="00951D7C" w:rsidRDefault="00951D7C"/>
    <w:p w:rsidR="00951D7C" w:rsidRDefault="00951D7C"/>
    <w:p w:rsidR="00951D7C" w:rsidRDefault="00951D7C"/>
    <w:p w:rsidR="00951D7C" w:rsidRDefault="00951D7C"/>
    <w:p w:rsidR="00951D7C" w:rsidRDefault="00951D7C"/>
    <w:p w:rsidR="00951D7C" w:rsidRDefault="00951D7C"/>
    <w:p w:rsidR="00951D7C" w:rsidRDefault="00951D7C"/>
    <w:p w:rsidR="00951D7C" w:rsidRDefault="00951D7C"/>
    <w:p w:rsidR="00951D7C" w:rsidRDefault="00951D7C"/>
    <w:p w:rsidR="00951D7C" w:rsidRPr="00376AB7" w:rsidRDefault="00951D7C" w:rsidP="00951D7C">
      <w:pPr>
        <w:jc w:val="right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 xml:space="preserve">  Приложение</w:t>
      </w:r>
    </w:p>
    <w:p w:rsidR="00951D7C" w:rsidRPr="00376AB7" w:rsidRDefault="00951D7C" w:rsidP="00951D7C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к постановлению администрации муниципального образования</w:t>
      </w:r>
    </w:p>
    <w:p w:rsidR="00951D7C" w:rsidRPr="00376AB7" w:rsidRDefault="00951D7C" w:rsidP="00951D7C">
      <w:pPr>
        <w:pStyle w:val="ConsPlusTitle"/>
        <w:widowControl/>
        <w:tabs>
          <w:tab w:val="left" w:pos="4860"/>
        </w:tabs>
        <w:ind w:left="4860"/>
        <w:jc w:val="right"/>
        <w:rPr>
          <w:b w:val="0"/>
          <w:sz w:val="24"/>
          <w:szCs w:val="24"/>
        </w:rPr>
      </w:pPr>
      <w:r w:rsidRPr="00376AB7">
        <w:rPr>
          <w:b w:val="0"/>
          <w:sz w:val="24"/>
          <w:szCs w:val="24"/>
        </w:rPr>
        <w:t>Дубенский район</w:t>
      </w:r>
    </w:p>
    <w:p w:rsidR="00951D7C" w:rsidRPr="00376AB7" w:rsidRDefault="00951D7C" w:rsidP="00951D7C">
      <w:pPr>
        <w:ind w:left="927"/>
        <w:jc w:val="right"/>
        <w:rPr>
          <w:rFonts w:ascii="Arial" w:eastAsia="Calibri" w:hAnsi="Arial" w:cs="Arial"/>
          <w:sz w:val="24"/>
          <w:szCs w:val="24"/>
        </w:rPr>
      </w:pPr>
      <w:r w:rsidRPr="00376AB7">
        <w:rPr>
          <w:rFonts w:ascii="Arial" w:eastAsia="Calibri" w:hAnsi="Arial" w:cs="Arial"/>
          <w:sz w:val="24"/>
          <w:szCs w:val="24"/>
        </w:rPr>
        <w:t xml:space="preserve">от </w:t>
      </w:r>
      <w:r w:rsidRPr="00376AB7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</w:t>
      </w:r>
      <w:r w:rsidRPr="00376AB7">
        <w:rPr>
          <w:rFonts w:ascii="Arial" w:eastAsia="Calibri" w:hAnsi="Arial" w:cs="Arial"/>
          <w:sz w:val="24"/>
          <w:szCs w:val="24"/>
        </w:rPr>
        <w:t xml:space="preserve">  № </w:t>
      </w:r>
      <w:r w:rsidRPr="00376AB7">
        <w:rPr>
          <w:rFonts w:ascii="Arial" w:eastAsia="Calibri" w:hAnsi="Arial" w:cs="Arial"/>
          <w:color w:val="FFFFFF"/>
          <w:sz w:val="24"/>
          <w:szCs w:val="24"/>
        </w:rPr>
        <w:t xml:space="preserve">  </w:t>
      </w:r>
      <w:proofErr w:type="spellStart"/>
      <w:r w:rsidRPr="00376AB7">
        <w:rPr>
          <w:rFonts w:ascii="Arial" w:eastAsia="Calibri" w:hAnsi="Arial" w:cs="Arial"/>
          <w:color w:val="FFFFFF"/>
          <w:sz w:val="24"/>
          <w:szCs w:val="24"/>
        </w:rPr>
        <w:t>пррпррп</w:t>
      </w:r>
      <w:proofErr w:type="spellEnd"/>
      <w:r w:rsidRPr="00376AB7">
        <w:rPr>
          <w:rFonts w:ascii="Arial" w:eastAsia="Calibri" w:hAnsi="Arial" w:cs="Arial"/>
          <w:sz w:val="24"/>
          <w:szCs w:val="24"/>
        </w:rPr>
        <w:t xml:space="preserve"> </w:t>
      </w:r>
    </w:p>
    <w:p w:rsidR="00951D7C" w:rsidRPr="00376AB7" w:rsidRDefault="00951D7C" w:rsidP="00951D7C">
      <w:pPr>
        <w:rPr>
          <w:rFonts w:ascii="Arial" w:eastAsia="Calibri" w:hAnsi="Arial" w:cs="Arial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</w:t>
      </w:r>
    </w:p>
    <w:p w:rsidR="00951D7C" w:rsidRPr="00376AB7" w:rsidRDefault="00951D7C" w:rsidP="00951D7C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муниципальной программы </w:t>
      </w:r>
    </w:p>
    <w:p w:rsidR="00951D7C" w:rsidRPr="00376AB7" w:rsidRDefault="00951D7C" w:rsidP="00951D7C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:rsidR="00951D7C" w:rsidRPr="00951D7C" w:rsidRDefault="00951D7C" w:rsidP="00951D7C">
      <w:pPr>
        <w:pStyle w:val="ConsPlusTitle"/>
        <w:widowControl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«Модернизация и развитие автомобильных дорог общего пользования  местного значения на территории  муниципального образования Дубенский район»</w:t>
      </w:r>
    </w:p>
    <w:p w:rsidR="00951D7C" w:rsidRPr="00376AB7" w:rsidRDefault="00951D7C" w:rsidP="00951D7C">
      <w:pPr>
        <w:pStyle w:val="ConsPlusTitle"/>
        <w:widowControl/>
        <w:jc w:val="center"/>
        <w:rPr>
          <w:sz w:val="24"/>
          <w:szCs w:val="24"/>
          <w:lang w:val="en-US"/>
        </w:rPr>
      </w:pPr>
      <w:r w:rsidRPr="00376AB7">
        <w:rPr>
          <w:sz w:val="24"/>
          <w:szCs w:val="24"/>
          <w:lang w:val="en-US"/>
        </w:rPr>
        <w:t>(</w:t>
      </w:r>
      <w:proofErr w:type="gramStart"/>
      <w:r w:rsidRPr="00376AB7">
        <w:rPr>
          <w:sz w:val="24"/>
          <w:szCs w:val="24"/>
        </w:rPr>
        <w:t>далее</w:t>
      </w:r>
      <w:proofErr w:type="gramEnd"/>
      <w:r w:rsidRPr="00376AB7">
        <w:rPr>
          <w:sz w:val="24"/>
          <w:szCs w:val="24"/>
        </w:rPr>
        <w:t xml:space="preserve"> - программа</w:t>
      </w:r>
      <w:r w:rsidRPr="00376AB7">
        <w:rPr>
          <w:sz w:val="24"/>
          <w:szCs w:val="24"/>
          <w:lang w:val="en-US"/>
        </w:rPr>
        <w:t>)</w:t>
      </w:r>
    </w:p>
    <w:p w:rsidR="00951D7C" w:rsidRPr="00376AB7" w:rsidRDefault="00951D7C" w:rsidP="00951D7C">
      <w:pPr>
        <w:rPr>
          <w:rFonts w:ascii="Arial" w:hAnsi="Arial" w:cs="Arial"/>
          <w:sz w:val="24"/>
          <w:szCs w:val="24"/>
        </w:rPr>
      </w:pPr>
      <w:r w:rsidRPr="00376AB7">
        <w:rPr>
          <w:rStyle w:val="ac"/>
          <w:rFonts w:ascii="Arial" w:hAnsi="Arial" w:cs="Arial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45"/>
      </w:tblGrid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951D7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«Капитальный ремонт и ремонт автомобильных дорог общего пользования»;</w:t>
            </w:r>
          </w:p>
          <w:p w:rsidR="00951D7C" w:rsidRPr="00376AB7" w:rsidRDefault="00951D7C" w:rsidP="00951D7C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«Содержание автомобильных подъездов к населенным пунктам».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условий проживания и качества жизни населения за счет приведения качества асфальтового покрытия улично-дорожной сети в соответствие нормативным требованиям;</w:t>
            </w:r>
          </w:p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-повышение безопасности дорожного движения, сокращение количества дорожно-транспортных происшествий и потерь от них;</w:t>
            </w:r>
          </w:p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транспортных издержек, улучшения качества и снижение времени перевозок пассажиров и грузов автомобильным транспортом;</w:t>
            </w:r>
          </w:p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-снижение отрицательного воздействия дорожно-транспортного комплекса на окружающую среду;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-формирование условий для стабильного социально-экономического развития и инвестиционной привлекательности МО Дубенский район посредством создания необходимой улично-дорожной инфраструктуры.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      </w:r>
          </w:p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 -доведение транспортно-эксплуатационных показателей улично-дорожной сети и дворовой территории до нормативных требований.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Показатели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дорожно-транспортных происшествий и потерь от них;</w:t>
            </w:r>
          </w:p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транспортных издержек, улучшения качества и снижение времени перевозок пассажиров и грузов автомобильным транспортом.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Сроки и этапы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Программа реализуется в один этап: с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2019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года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lastRenderedPageBreak/>
              <w:t>Объем финансирования программы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>
              <w:rPr>
                <w:rFonts w:ascii="Arial" w:hAnsi="Arial" w:cs="Arial"/>
                <w:sz w:val="24"/>
                <w:szCs w:val="24"/>
              </w:rPr>
              <w:t>187563,9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муниципальный дорожный фонд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>187563,9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 год – 15 484,5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 год – 13 529,5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2016 год – 60264,2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 год – 32761,9 тысяч рублей;</w:t>
            </w:r>
          </w:p>
          <w:p w:rsidR="00951D7C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 год – 32761,9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376AB7">
              <w:rPr>
                <w:rFonts w:ascii="Arial" w:hAnsi="Arial" w:cs="Arial"/>
                <w:sz w:val="24"/>
                <w:szCs w:val="24"/>
              </w:rPr>
              <w:t>год – 32761,9 тысяч рублей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дорожно-транспортных происшествий и потерь от них на 20%;</w:t>
            </w:r>
          </w:p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транспортных издержек, улучшения качества и снижение времени перевозок пассажиров и грузов автомобильным транспортом 65%.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D7C" w:rsidRPr="00376AB7" w:rsidRDefault="00951D7C" w:rsidP="00951D7C">
      <w:pPr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</w:t>
      </w:r>
    </w:p>
    <w:p w:rsidR="00951D7C" w:rsidRPr="00376AB7" w:rsidRDefault="00951D7C" w:rsidP="00951D7C">
      <w:p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Style w:val="ac"/>
          <w:rFonts w:ascii="Arial" w:hAnsi="Arial" w:cs="Arial"/>
          <w:sz w:val="24"/>
          <w:szCs w:val="24"/>
        </w:rPr>
        <w:t>1.  Характеристика текущего состояния, основные показатели, основные проблемы развития улично-дорожной сети муниципального образования Дубенский район.</w:t>
      </w:r>
    </w:p>
    <w:p w:rsidR="00951D7C" w:rsidRPr="00376AB7" w:rsidRDefault="00951D7C" w:rsidP="00951D7C">
      <w:pPr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образовании транспортных заторов.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В результате недостаточного финансирования работ по содержанию 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Недостаточный уровень развития улично-дорожной сети по сравнению с темпами роста парка автотранспортных сре</w:t>
      </w:r>
      <w:proofErr w:type="gramStart"/>
      <w:r w:rsidRPr="00376AB7">
        <w:rPr>
          <w:rFonts w:ascii="Arial" w:hAnsi="Arial" w:cs="Arial"/>
          <w:sz w:val="24"/>
          <w:szCs w:val="24"/>
        </w:rPr>
        <w:t>дств пр</w:t>
      </w:r>
      <w:proofErr w:type="gramEnd"/>
      <w:r w:rsidRPr="00376AB7">
        <w:rPr>
          <w:rFonts w:ascii="Arial" w:hAnsi="Arial" w:cs="Arial"/>
          <w:sz w:val="24"/>
          <w:szCs w:val="24"/>
        </w:rPr>
        <w:t>иводит к сдерживанию в социально экономическом развитии.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        Указанные проблемы обуславливают необходимость решения их программными методами.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Style w:val="ac"/>
          <w:rFonts w:ascii="Arial" w:hAnsi="Arial" w:cs="Arial"/>
          <w:sz w:val="24"/>
          <w:szCs w:val="24"/>
        </w:rPr>
        <w:t>2. Цели и задачи программы, прогноз развития, прогноз конечных результатов.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        Цели программы: 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-  улучшение условий проживания и качества жизни населения за счет приведения качества асфальтового покрытия улично-дорожной сети в соответствие нормативным требованиям;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- 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  <w:t>- снижение отрицательного воздействия дорожно-транспортного комплекса на окружающую среду;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ab/>
        <w:t>- формирование условий для стабильного социально-экономического развития и инвестиционной привлекательности МО Дубенский район посредством создания необходимой улично-дорожной инфраструктуры.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            Для достижения основных целей необходимо решение следующих задач: 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          - ремонт автомобильных дорог общего пользования, ремонта объектов улично-дорожной сети, дворовой территории и проездов к дворовым территориям многоквартирных домов;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          - доведение транспортно-эксплуатационных показателей улично-дорожной сети и дворовой территории до нормативных требований.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951D7C" w:rsidRPr="00376AB7" w:rsidRDefault="00951D7C" w:rsidP="00951D7C">
      <w:pPr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3. Этапы и сроки реализации  программы.</w:t>
      </w:r>
    </w:p>
    <w:p w:rsidR="00951D7C" w:rsidRPr="00376AB7" w:rsidRDefault="00951D7C" w:rsidP="00951D7C">
      <w:pPr>
        <w:jc w:val="center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568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Срок реализации муниципальной программы: 2014 – 201</w:t>
      </w:r>
      <w:r>
        <w:rPr>
          <w:rFonts w:ascii="Arial" w:hAnsi="Arial" w:cs="Arial"/>
          <w:sz w:val="24"/>
          <w:szCs w:val="24"/>
        </w:rPr>
        <w:t>9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951D7C" w:rsidRPr="00376AB7" w:rsidRDefault="00951D7C" w:rsidP="00951D7C">
      <w:pPr>
        <w:pStyle w:val="aa"/>
        <w:ind w:left="988"/>
        <w:jc w:val="center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left="568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4. Перечень основных мероприятий программы 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основных мероприятий программы предусмотрены следующими подпрограммами: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«Капитальный ремонт и ремонт автомобильных дорог общего пользования населенных пунктов»;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- «Капитальный ремонт и ремонт дворовых территорий многоквартирных домов и проездов к дворовым территориям»;  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"Содержание автомобильных подъездов к населенным пунктам"</w:t>
      </w:r>
    </w:p>
    <w:p w:rsidR="00951D7C" w:rsidRPr="00376AB7" w:rsidRDefault="00951D7C" w:rsidP="00951D7C">
      <w:pPr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left="710"/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5.Основные меры правового регулирования соответствующей сфере, направленные на достижение и целей и задач программы.</w:t>
      </w:r>
    </w:p>
    <w:p w:rsidR="00951D7C" w:rsidRPr="00376AB7" w:rsidRDefault="00951D7C" w:rsidP="00951D7C">
      <w:pPr>
        <w:ind w:left="426"/>
        <w:jc w:val="center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56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Юридические меры муниципального регулирования программы не предусматриваются</w:t>
      </w:r>
    </w:p>
    <w:p w:rsidR="00951D7C" w:rsidRPr="00376AB7" w:rsidRDefault="00951D7C" w:rsidP="00951D7C">
      <w:pPr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ab/>
      </w:r>
    </w:p>
    <w:p w:rsidR="00951D7C" w:rsidRPr="00376AB7" w:rsidRDefault="00951D7C" w:rsidP="00951D7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6. 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Плановые показатели результативности и эффективности программы.</w:t>
      </w:r>
    </w:p>
    <w:p w:rsidR="00951D7C" w:rsidRPr="00376AB7" w:rsidRDefault="00951D7C" w:rsidP="00951D7C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В результате реализации программы реконструкции, капитального ремонта и ремонта дорог общего пользования местного значения населенных пунктов, следующие эффекты: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уровня безопасности дорожного движения;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-уменьшение количество автодорог общего пользования местного значения, не соответствующих ГОСТу,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 -повышение качества жизни населения.</w:t>
      </w:r>
    </w:p>
    <w:p w:rsidR="00951D7C" w:rsidRPr="00376AB7" w:rsidRDefault="00951D7C" w:rsidP="00951D7C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19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Анализ  рисков  в ходе реализации  программы</w:t>
      </w:r>
    </w:p>
    <w:p w:rsidR="00951D7C" w:rsidRPr="00376AB7" w:rsidRDefault="00951D7C" w:rsidP="00951D7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:rsidR="00951D7C" w:rsidRPr="00376AB7" w:rsidRDefault="00951D7C" w:rsidP="00951D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pStyle w:val="ConsPlusTitle"/>
        <w:numPr>
          <w:ilvl w:val="0"/>
          <w:numId w:val="19"/>
        </w:numPr>
        <w:ind w:left="0" w:firstLine="0"/>
        <w:jc w:val="center"/>
        <w:rPr>
          <w:bCs w:val="0"/>
          <w:sz w:val="24"/>
          <w:szCs w:val="24"/>
        </w:rPr>
      </w:pPr>
      <w:r w:rsidRPr="00376AB7">
        <w:rPr>
          <w:bCs w:val="0"/>
          <w:sz w:val="24"/>
          <w:szCs w:val="24"/>
        </w:rPr>
        <w:t>Методика оценки эффективности программы</w:t>
      </w:r>
    </w:p>
    <w:p w:rsidR="00951D7C" w:rsidRPr="00376AB7" w:rsidRDefault="00951D7C" w:rsidP="00951D7C">
      <w:pPr>
        <w:pStyle w:val="ConsPlusTitle"/>
        <w:rPr>
          <w:bCs w:val="0"/>
          <w:sz w:val="24"/>
          <w:szCs w:val="24"/>
        </w:rPr>
      </w:pP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= (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Vф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*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Iр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)/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Vп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эффективности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V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объем фактического финансирования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р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результативности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V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объем запланированного финансирования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Ip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=Σ(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*S),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Ip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результативности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/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Rп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достигнутый результат целевого значения показателя;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плановый результат целевого значения показателя;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= 1 /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N,где</w:t>
      </w:r>
      <w:proofErr w:type="spellEnd"/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376AB7">
        <w:rPr>
          <w:rFonts w:ascii="Arial" w:hAnsi="Arial" w:cs="Arial"/>
          <w:snapToGrid/>
          <w:sz w:val="24"/>
          <w:szCs w:val="24"/>
        </w:rPr>
        <w:t xml:space="preserve">0,9≤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Iэ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≤1,1 (качественная оценка программ: высокий уровень эффективности,</w:t>
      </w:r>
      <w:proofErr w:type="gramEnd"/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0,8≤ 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&lt;0,9 (качественная     оценка     программы:     средний уровень эффективности),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rPr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lastRenderedPageBreak/>
        <w:t>Подпрограмма муниципального образования  Дубенский район</w:t>
      </w:r>
    </w:p>
    <w:p w:rsidR="00951D7C" w:rsidRPr="00376AB7" w:rsidRDefault="00951D7C" w:rsidP="00951D7C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«Капитальный ремонт и ремонт автомобильных дорог общего пользования»</w:t>
      </w:r>
    </w:p>
    <w:p w:rsidR="00951D7C" w:rsidRPr="00376AB7" w:rsidRDefault="00951D7C" w:rsidP="00951D7C">
      <w:pPr>
        <w:pStyle w:val="ConsPlusTitle"/>
        <w:widowControl/>
        <w:contextualSpacing/>
        <w:rPr>
          <w:b w:val="0"/>
          <w:bCs w:val="0"/>
          <w:snapToGrid w:val="0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951D7C" w:rsidRPr="00376AB7" w:rsidRDefault="00951D7C" w:rsidP="00951D7C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:rsidR="00951D7C" w:rsidRPr="00376AB7" w:rsidRDefault="00951D7C" w:rsidP="00951D7C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«Капитальный ремонт и ремонт автомобильных дорог общего пользования» </w:t>
      </w:r>
    </w:p>
    <w:p w:rsidR="00951D7C" w:rsidRPr="00376AB7" w:rsidRDefault="00951D7C" w:rsidP="00951D7C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(далее - подпрограмма </w:t>
      </w:r>
      <w:r w:rsidRPr="00376AB7">
        <w:rPr>
          <w:sz w:val="24"/>
          <w:szCs w:val="24"/>
          <w:lang w:val="en-US"/>
        </w:rPr>
        <w:t>I</w:t>
      </w:r>
      <w:r w:rsidRPr="00376AB7">
        <w:rPr>
          <w:sz w:val="24"/>
          <w:szCs w:val="24"/>
        </w:rPr>
        <w:t>)</w:t>
      </w:r>
    </w:p>
    <w:p w:rsidR="00951D7C" w:rsidRPr="00376AB7" w:rsidRDefault="00951D7C" w:rsidP="00951D7C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45"/>
      </w:tblGrid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состояния дорог общего пользования местного значения на территории Дубенского района; 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-создание комфортных условий для перемещения населения по дорогам общего пользования местного значения.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-обеспечение постоянного функционирования и сохранности  существующей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сети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951D7C" w:rsidRPr="00376AB7" w:rsidRDefault="00951D7C" w:rsidP="00292E8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технического состояния автомобильных дорог общего пользования местного значения.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автомобильных дорог общего пользования местного значения, не отвечающих нормативным требованиям;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транспортно-эксплуатационных качеств автомобильных дорог общего пользования местного значения.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2014 до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>
              <w:rPr>
                <w:rFonts w:ascii="Arial" w:hAnsi="Arial" w:cs="Arial"/>
                <w:sz w:val="24"/>
                <w:szCs w:val="24"/>
              </w:rPr>
              <w:t>187512,9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тысяч рублей, в том числе: 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муниципальный дорожный фонд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>187512,9</w:t>
            </w:r>
            <w:r w:rsidRPr="00376AB7">
              <w:rPr>
                <w:rFonts w:ascii="Arial" w:hAnsi="Arial" w:cs="Arial"/>
                <w:sz w:val="24"/>
                <w:szCs w:val="24"/>
              </w:rPr>
              <w:t>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 год – 15 484,5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 год – 13 529,5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60213,2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 год – 32761,9 тысяч рублей;</w:t>
            </w:r>
          </w:p>
          <w:p w:rsidR="00951D7C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 год – 32761,9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32761,9 тысяч рублей.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-сокращение количества автомобильных дорог общего пользования местного значения, не отвечающих нормативным требованиям на 30%;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-улучшение транспортно-эксплуатационных качеств автомобильных дорог общего пользования местного значения на 25%.</w:t>
            </w:r>
          </w:p>
        </w:tc>
      </w:tr>
    </w:tbl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951D7C" w:rsidRPr="00376AB7" w:rsidRDefault="00951D7C" w:rsidP="00951D7C">
      <w:pPr>
        <w:ind w:left="1353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6AB7">
        <w:rPr>
          <w:rFonts w:ascii="Arial" w:hAnsi="Arial" w:cs="Arial"/>
          <w:sz w:val="24"/>
          <w:szCs w:val="24"/>
        </w:rPr>
        <w:lastRenderedPageBreak/>
        <w:t>Автомобильные дороги имеют стратегическое социально-экономическое значение для муниципального образования Дубенский район, которые связывают территорию района с территориями соседних районов Тульской области, непосредственно определяют условия для обеспечения жизнедеятельности жителей и населенных пунктов в целом всех поселений, во многом определяют возможности развития района, поскольку по ним осуществляются самые массовые автомобильные перевозки грузов и пассажиров.</w:t>
      </w:r>
      <w:proofErr w:type="gramEnd"/>
      <w:r w:rsidRPr="00376AB7">
        <w:rPr>
          <w:rFonts w:ascii="Arial" w:hAnsi="Arial" w:cs="Arial"/>
          <w:sz w:val="24"/>
          <w:szCs w:val="24"/>
        </w:rPr>
        <w:t xml:space="preserve">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Развитие экономики района во многом определяется эффективностью развития и функционирования автомобильного транспорта, достижение которой зависит от уровня развития и состояния </w:t>
      </w:r>
      <w:proofErr w:type="gramStart"/>
      <w:r w:rsidRPr="00376AB7">
        <w:rPr>
          <w:rFonts w:ascii="Arial" w:hAnsi="Arial" w:cs="Arial"/>
          <w:sz w:val="24"/>
          <w:szCs w:val="24"/>
        </w:rPr>
        <w:t>сети</w:t>
      </w:r>
      <w:proofErr w:type="gramEnd"/>
      <w:r w:rsidRPr="00376AB7">
        <w:rPr>
          <w:rFonts w:ascii="Arial" w:hAnsi="Arial" w:cs="Arial"/>
          <w:sz w:val="24"/>
          <w:szCs w:val="24"/>
        </w:rPr>
        <w:t xml:space="preserve"> автомобильных дорог общего пользования.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в экономике и социальной сфере Дубенского района. Поэтому совершенствование сети автомобильных дорог общего пользования имеет важнейшее значение для жителей района.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Style w:val="ac"/>
          <w:rFonts w:ascii="Arial" w:hAnsi="Arial" w:cs="Arial"/>
          <w:sz w:val="24"/>
          <w:szCs w:val="24"/>
        </w:rPr>
        <w:t xml:space="preserve">Цели и задачи подпрограммы </w:t>
      </w:r>
      <w:r w:rsidRPr="00376AB7">
        <w:rPr>
          <w:rStyle w:val="ac"/>
          <w:rFonts w:ascii="Arial" w:hAnsi="Arial" w:cs="Arial"/>
          <w:sz w:val="24"/>
          <w:szCs w:val="24"/>
          <w:lang w:val="en-US"/>
        </w:rPr>
        <w:t>I</w:t>
      </w:r>
    </w:p>
    <w:p w:rsidR="00951D7C" w:rsidRPr="00376AB7" w:rsidRDefault="00951D7C" w:rsidP="00951D7C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- улучшение состояния дорог общего пользования местного значения на территории Дубенского района; 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создание комфортных условий для перемещения населения по дорогам общего пользования местного значения.</w:t>
      </w:r>
    </w:p>
    <w:p w:rsidR="00951D7C" w:rsidRPr="00376AB7" w:rsidRDefault="00951D7C" w:rsidP="00951D7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951D7C" w:rsidRPr="00376AB7" w:rsidRDefault="00951D7C" w:rsidP="00951D7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- обеспечение постоянного функционирования и сохранности  существующей </w:t>
      </w:r>
      <w:proofErr w:type="gramStart"/>
      <w:r w:rsidRPr="00376AB7">
        <w:rPr>
          <w:rFonts w:ascii="Arial" w:hAnsi="Arial" w:cs="Arial"/>
          <w:sz w:val="24"/>
          <w:szCs w:val="24"/>
        </w:rPr>
        <w:t>сети</w:t>
      </w:r>
      <w:proofErr w:type="gramEnd"/>
      <w:r w:rsidRPr="00376AB7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значения;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 улучшение технического состояния автомобильных дорог общего пользования местного значения.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c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sz w:val="24"/>
          <w:szCs w:val="24"/>
          <w:lang w:val="en-US"/>
        </w:rPr>
        <w:t>I</w:t>
      </w:r>
    </w:p>
    <w:p w:rsidR="00951D7C" w:rsidRPr="00376AB7" w:rsidRDefault="00951D7C" w:rsidP="00951D7C">
      <w:pPr>
        <w:jc w:val="both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c"/>
          <w:rFonts w:ascii="Arial" w:hAnsi="Arial" w:cs="Arial"/>
          <w:b w:val="0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b w:val="0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>: 2014 – 201</w:t>
      </w:r>
      <w:r>
        <w:rPr>
          <w:rFonts w:ascii="Arial" w:hAnsi="Arial" w:cs="Arial"/>
          <w:sz w:val="24"/>
          <w:szCs w:val="24"/>
        </w:rPr>
        <w:t>9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Перечень основных мероприятий </w:t>
      </w:r>
      <w:r w:rsidRPr="00376AB7">
        <w:rPr>
          <w:rStyle w:val="ac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sz w:val="24"/>
          <w:szCs w:val="24"/>
          <w:lang w:val="en-US"/>
        </w:rPr>
        <w:t>I</w:t>
      </w:r>
    </w:p>
    <w:p w:rsidR="00951D7C" w:rsidRPr="00376AB7" w:rsidRDefault="00951D7C" w:rsidP="00951D7C">
      <w:pPr>
        <w:ind w:left="993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результатов.</w:t>
      </w:r>
    </w:p>
    <w:tbl>
      <w:tblPr>
        <w:tblW w:w="10600" w:type="dxa"/>
        <w:jc w:val="center"/>
        <w:tblInd w:w="-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34"/>
        <w:gridCol w:w="380"/>
        <w:gridCol w:w="754"/>
        <w:gridCol w:w="1134"/>
        <w:gridCol w:w="1134"/>
        <w:gridCol w:w="1134"/>
        <w:gridCol w:w="992"/>
        <w:gridCol w:w="992"/>
        <w:gridCol w:w="1110"/>
        <w:gridCol w:w="1169"/>
      </w:tblGrid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Наименование мероприятий и объектов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Мощность кв.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2014 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2015 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2016 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2017 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2018г.,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 том числе: бюджет МО Дубенский район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14" w:type="dxa"/>
            <w:gridSpan w:val="2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9" w:type="dxa"/>
            <w:gridSpan w:val="8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«Капитальный ремонт и ремонт автомобильных дорог общего пользования населенных пунктов»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Октябрьская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19751,4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8967,6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16467,6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автодороги ул. Дружбы с. Воскресенское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5000,0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3 674,5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3 674,5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Красноармейская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7 459,2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7 459,2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с. Новое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Павшино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3240,0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2 395,8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2 395,8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Пушкина п.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4741,4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4741,4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ул. Л. Толстого п.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4861,0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4861,0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Свободы п.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1 948,6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1 948,6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с. Надеждино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2838,3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2838,3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Почтовая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с. Воскресенское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1584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781,7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965102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>абот</w:t>
            </w:r>
            <w:r w:rsidRPr="00376AB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 xml:space="preserve"> по благоустройству улиц и подъезда к населенному пункту д. Слобода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965102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eastAsia="MS Mincho" w:hAnsi="Arial" w:cs="Arial"/>
                <w:sz w:val="24"/>
                <w:szCs w:val="24"/>
              </w:rPr>
              <w:t>24414,39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eastAsia="MS Mincho" w:hAnsi="Arial" w:cs="Arial"/>
                <w:sz w:val="24"/>
                <w:szCs w:val="24"/>
              </w:rPr>
              <w:t>24414,39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Ремонт придомовых территорий в п.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376AB7">
              <w:rPr>
                <w:rFonts w:ascii="Arial" w:eastAsia="MS Mincho" w:hAnsi="Arial" w:cs="Arial"/>
                <w:sz w:val="24"/>
                <w:szCs w:val="24"/>
              </w:rPr>
              <w:t>11340,</w:t>
            </w:r>
            <w:r>
              <w:rPr>
                <w:rFonts w:ascii="Arial" w:eastAsia="MS Mincho" w:hAnsi="Arial" w:cs="Arial"/>
                <w:sz w:val="24"/>
                <w:szCs w:val="24"/>
              </w:rPr>
              <w:t>2</w:t>
            </w:r>
            <w:r w:rsidRPr="00376AB7">
              <w:rPr>
                <w:rFonts w:ascii="Arial" w:eastAsia="MS Mincho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11340,2</w:t>
            </w:r>
            <w:r w:rsidRPr="00376AB7">
              <w:rPr>
                <w:rFonts w:ascii="Arial" w:eastAsia="MS Mincho" w:hAnsi="Arial" w:cs="Arial"/>
                <w:sz w:val="24"/>
                <w:szCs w:val="24"/>
              </w:rPr>
              <w:t>6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 xml:space="preserve">Устройство выравнивающего слоя </w:t>
            </w:r>
            <w:proofErr w:type="spellStart"/>
            <w:r w:rsidRPr="00376AB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Start"/>
            <w:r w:rsidRPr="00376AB7">
              <w:rPr>
                <w:rFonts w:ascii="Arial" w:hAnsi="Arial" w:cs="Arial"/>
                <w:bCs/>
                <w:sz w:val="24"/>
                <w:szCs w:val="24"/>
              </w:rPr>
              <w:t>.Д</w:t>
            </w:r>
            <w:proofErr w:type="gramEnd"/>
            <w:r w:rsidRPr="00376AB7">
              <w:rPr>
                <w:rFonts w:ascii="Arial" w:hAnsi="Arial" w:cs="Arial"/>
                <w:bCs/>
                <w:sz w:val="24"/>
                <w:szCs w:val="24"/>
              </w:rPr>
              <w:t>убна</w:t>
            </w:r>
            <w:proofErr w:type="spellEnd"/>
            <w:r w:rsidRPr="00376AB7">
              <w:rPr>
                <w:rFonts w:ascii="Arial" w:hAnsi="Arial" w:cs="Arial"/>
                <w:bCs/>
                <w:sz w:val="24"/>
                <w:szCs w:val="24"/>
              </w:rPr>
              <w:t xml:space="preserve"> ул. </w:t>
            </w:r>
            <w:proofErr w:type="spellStart"/>
            <w:r w:rsidRPr="00376AB7">
              <w:rPr>
                <w:rFonts w:ascii="Arial" w:hAnsi="Arial" w:cs="Arial"/>
                <w:bCs/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376AB7">
              <w:rPr>
                <w:rFonts w:ascii="Arial" w:eastAsia="MS Mincho" w:hAnsi="Arial" w:cs="Arial"/>
                <w:sz w:val="24"/>
                <w:szCs w:val="24"/>
              </w:rPr>
              <w:t>109,93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376AB7">
              <w:rPr>
                <w:rFonts w:ascii="Arial" w:eastAsia="MS Mincho" w:hAnsi="Arial" w:cs="Arial"/>
                <w:sz w:val="24"/>
                <w:szCs w:val="24"/>
              </w:rPr>
              <w:t>109,93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Технический надзор ООО «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ТулаСтандартСтрой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210,0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Первомайская до ул. Красноармейс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кая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1147,802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1147,802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(от Магнита до школы)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913,476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913,476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Тургенева до ул. 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1242,48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1242,48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5124,862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5124,862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50 лет ВЛКСМ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3146,4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3146,4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Воскресенское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6433,287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6433,287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Мелиораторов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2097,098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2097,098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тротуар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366,535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366,535</w:t>
            </w:r>
          </w:p>
        </w:tc>
      </w:tr>
      <w:tr w:rsidR="00951D7C" w:rsidRPr="00376AB7" w:rsidTr="00292E8A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951D7C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по ул. Красноармейская, ремонт придомовых территорий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12289,96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51D7C" w:rsidRPr="00376AB7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51D7C" w:rsidRDefault="00951D7C" w:rsidP="00292E8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12289,96</w:t>
            </w:r>
          </w:p>
        </w:tc>
      </w:tr>
    </w:tbl>
    <w:p w:rsidR="00951D7C" w:rsidRPr="00376AB7" w:rsidRDefault="00951D7C" w:rsidP="00951D7C">
      <w:pPr>
        <w:ind w:left="1348"/>
        <w:jc w:val="both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</w:t>
      </w: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</w:t>
      </w:r>
    </w:p>
    <w:p w:rsidR="00951D7C" w:rsidRPr="00376AB7" w:rsidRDefault="00951D7C" w:rsidP="00951D7C">
      <w:pPr>
        <w:ind w:firstLine="708"/>
        <w:jc w:val="both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c"/>
          <w:rFonts w:ascii="Arial" w:hAnsi="Arial" w:cs="Arial"/>
          <w:b w:val="0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b w:val="0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бюджета. Объем финансирования </w:t>
      </w:r>
      <w:r w:rsidRPr="00376AB7">
        <w:rPr>
          <w:rStyle w:val="ac"/>
          <w:rFonts w:ascii="Arial" w:hAnsi="Arial" w:cs="Arial"/>
          <w:b w:val="0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b w:val="0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на 2014-20</w:t>
      </w:r>
      <w:r>
        <w:rPr>
          <w:rFonts w:ascii="Arial" w:hAnsi="Arial" w:cs="Arial"/>
          <w:sz w:val="24"/>
          <w:szCs w:val="24"/>
        </w:rPr>
        <w:t>19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 .</w:t>
      </w:r>
    </w:p>
    <w:p w:rsidR="00951D7C" w:rsidRPr="00376AB7" w:rsidRDefault="00951D7C" w:rsidP="00951D7C">
      <w:pPr>
        <w:pStyle w:val="af2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</w:p>
    <w:p w:rsidR="00951D7C" w:rsidRPr="00376AB7" w:rsidRDefault="00951D7C" w:rsidP="00951D7C">
      <w:pPr>
        <w:pStyle w:val="af2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76AB7">
        <w:rPr>
          <w:rFonts w:ascii="Arial" w:hAnsi="Arial" w:cs="Arial"/>
        </w:rPr>
        <w:t>Таблица №1</w:t>
      </w:r>
    </w:p>
    <w:p w:rsidR="00951D7C" w:rsidRPr="00376AB7" w:rsidRDefault="00951D7C" w:rsidP="00951D7C">
      <w:pPr>
        <w:pStyle w:val="af2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tbl>
      <w:tblPr>
        <w:tblW w:w="10431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4"/>
        <w:gridCol w:w="1234"/>
        <w:gridCol w:w="1276"/>
        <w:gridCol w:w="1134"/>
        <w:gridCol w:w="1418"/>
        <w:gridCol w:w="1275"/>
        <w:gridCol w:w="1276"/>
        <w:gridCol w:w="1134"/>
      </w:tblGrid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684" w:type="dxa"/>
            <w:vMerge w:val="restart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613" w:type="dxa"/>
            <w:gridSpan w:val="6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ИТОГО за период действи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684" w:type="dxa"/>
            <w:vMerge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276" w:type="dxa"/>
            <w:vAlign w:val="center"/>
          </w:tcPr>
          <w:p w:rsidR="00951D7C" w:rsidRPr="00376AB7" w:rsidRDefault="00951D7C" w:rsidP="00292E8A">
            <w:pPr>
              <w:ind w:right="-63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418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75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76" w:type="dxa"/>
          </w:tcPr>
          <w:p w:rsidR="00951D7C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1D7C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1D7C" w:rsidRPr="00F90A52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90A52">
              <w:rPr>
                <w:rFonts w:ascii="Arial" w:hAnsi="Arial" w:cs="Arial"/>
                <w:b/>
                <w:sz w:val="24"/>
                <w:szCs w:val="24"/>
              </w:rPr>
              <w:t>2019г.</w:t>
            </w:r>
          </w:p>
        </w:tc>
        <w:tc>
          <w:tcPr>
            <w:tcW w:w="1134" w:type="dxa"/>
            <w:vMerge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168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Бюджет муниципального образования Дубенский район</w:t>
            </w:r>
          </w:p>
        </w:tc>
        <w:tc>
          <w:tcPr>
            <w:tcW w:w="1234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1276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60213,2</w:t>
            </w:r>
          </w:p>
        </w:tc>
        <w:tc>
          <w:tcPr>
            <w:tcW w:w="1418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32761,9</w:t>
            </w:r>
          </w:p>
        </w:tc>
        <w:tc>
          <w:tcPr>
            <w:tcW w:w="1275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32761,9</w:t>
            </w:r>
          </w:p>
        </w:tc>
        <w:tc>
          <w:tcPr>
            <w:tcW w:w="1276" w:type="dxa"/>
          </w:tcPr>
          <w:p w:rsidR="00951D7C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Pr="00F90A52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32761,9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187512,9</w:t>
            </w:r>
          </w:p>
        </w:tc>
      </w:tr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168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234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15 484,5</w:t>
            </w:r>
          </w:p>
        </w:tc>
        <w:tc>
          <w:tcPr>
            <w:tcW w:w="1276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13 529,5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60213,2</w:t>
            </w:r>
          </w:p>
        </w:tc>
        <w:tc>
          <w:tcPr>
            <w:tcW w:w="1418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32761,9</w:t>
            </w:r>
          </w:p>
        </w:tc>
        <w:tc>
          <w:tcPr>
            <w:tcW w:w="1275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32761,9</w:t>
            </w:r>
          </w:p>
        </w:tc>
        <w:tc>
          <w:tcPr>
            <w:tcW w:w="1276" w:type="dxa"/>
          </w:tcPr>
          <w:p w:rsidR="00951D7C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32761,9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187512,9</w:t>
            </w:r>
          </w:p>
        </w:tc>
      </w:tr>
    </w:tbl>
    <w:p w:rsidR="00951D7C" w:rsidRPr="00376AB7" w:rsidRDefault="00951D7C" w:rsidP="00951D7C">
      <w:pPr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bCs/>
          <w:sz w:val="24"/>
          <w:szCs w:val="24"/>
        </w:rPr>
        <w:t xml:space="preserve">Плановые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tbl>
      <w:tblPr>
        <w:tblW w:w="10676" w:type="dxa"/>
        <w:jc w:val="center"/>
        <w:tblInd w:w="-2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517"/>
        <w:gridCol w:w="1134"/>
        <w:gridCol w:w="850"/>
        <w:gridCol w:w="851"/>
        <w:gridCol w:w="992"/>
        <w:gridCol w:w="851"/>
        <w:gridCol w:w="992"/>
        <w:gridCol w:w="980"/>
        <w:gridCol w:w="863"/>
      </w:tblGrid>
      <w:tr w:rsidR="00951D7C" w:rsidRPr="00376AB7" w:rsidTr="00292E8A">
        <w:trPr>
          <w:trHeight w:val="345"/>
          <w:jc w:val="center"/>
        </w:trPr>
        <w:tc>
          <w:tcPr>
            <w:tcW w:w="1646" w:type="dxa"/>
            <w:vMerge w:val="restart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Цели и задачи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517" w:type="dxa"/>
            <w:vMerge w:val="restart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конечных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Фактическое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значение на момент разработки подпрограммы 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6" w:type="dxa"/>
            <w:gridSpan w:val="5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Значение показателей по периодам реализации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863" w:type="dxa"/>
            <w:vMerge w:val="restart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Плановое 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значение на день окончания действия подпрограммы </w:t>
            </w: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951D7C" w:rsidRPr="00376AB7" w:rsidTr="00292E8A">
        <w:trPr>
          <w:trHeight w:val="790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2014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951D7C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863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D7C" w:rsidRPr="00376AB7" w:rsidTr="00292E8A">
        <w:trPr>
          <w:trHeight w:val="1609"/>
          <w:jc w:val="center"/>
        </w:trPr>
        <w:tc>
          <w:tcPr>
            <w:tcW w:w="1646" w:type="dxa"/>
            <w:vMerge w:val="restart"/>
            <w:vAlign w:val="center"/>
          </w:tcPr>
          <w:p w:rsidR="00951D7C" w:rsidRPr="00376AB7" w:rsidRDefault="00951D7C" w:rsidP="00292E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 xml:space="preserve">улучшение состояния дорог общего пользования местного значения на территории Дубенского района; создание комфортных условий для перемещения населения по дорогам общего пользования местного значения; обеспечение постоянного функционирования и сохранности  существующей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сети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значения;</w:t>
            </w:r>
          </w:p>
          <w:p w:rsidR="00951D7C" w:rsidRPr="00376AB7" w:rsidRDefault="00951D7C" w:rsidP="00292E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</w:t>
            </w: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ных дорог общего пользования местного значения.</w:t>
            </w: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Ремонт дороги  ул. Октябрьская р. п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>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9491,4</w:t>
            </w:r>
          </w:p>
        </w:tc>
      </w:tr>
      <w:tr w:rsidR="00951D7C" w:rsidRPr="00376AB7" w:rsidTr="00292E8A">
        <w:trPr>
          <w:trHeight w:val="1263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Дубна.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7800,0</w:t>
            </w:r>
          </w:p>
        </w:tc>
      </w:tr>
      <w:tr w:rsidR="00951D7C" w:rsidRPr="00376AB7" w:rsidTr="00292E8A">
        <w:trPr>
          <w:trHeight w:val="1268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 дороги ул. Красноармейская р. п. Дубна.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951D7C" w:rsidRPr="00376AB7" w:rsidTr="00292E8A">
        <w:trPr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Дружбы с. Воскресенское.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7500,0</w:t>
            </w:r>
          </w:p>
        </w:tc>
      </w:tr>
      <w:tr w:rsidR="00951D7C" w:rsidRPr="00376AB7" w:rsidTr="00292E8A">
        <w:trPr>
          <w:trHeight w:val="1246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с. Новое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Павшино</w:t>
            </w:r>
            <w:proofErr w:type="spellEnd"/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951D7C" w:rsidRPr="00376AB7" w:rsidTr="00292E8A">
        <w:trPr>
          <w:trHeight w:val="1000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Октябрьская п.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10260,0</w:t>
            </w:r>
          </w:p>
        </w:tc>
      </w:tr>
      <w:tr w:rsidR="00951D7C" w:rsidRPr="00376AB7" w:rsidTr="00292E8A">
        <w:trPr>
          <w:trHeight w:val="839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Л. Толстого п.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3160,0</w:t>
            </w:r>
          </w:p>
        </w:tc>
      </w:tr>
      <w:tr w:rsidR="00951D7C" w:rsidRPr="00376AB7" w:rsidTr="00292E8A">
        <w:trPr>
          <w:trHeight w:val="822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Свободы п.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2220,0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Merge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с. Надеждино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Ремонт дороги ул. Пушкина п.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6395,5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дороги ул.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Почтовая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с. Воскресенское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1584,0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965102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>абот</w:t>
            </w:r>
            <w:r w:rsidRPr="00376AB7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965102">
              <w:rPr>
                <w:rFonts w:ascii="Arial" w:hAnsi="Arial" w:cs="Arial"/>
                <w:bCs/>
                <w:sz w:val="24"/>
                <w:szCs w:val="24"/>
              </w:rPr>
              <w:t xml:space="preserve"> по благоустройству улиц и подъезда к населенному пункту д. Слобода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965102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965102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11700,0</w:t>
            </w:r>
          </w:p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Ремонт придомовых территорий в п.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11340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11340,0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 xml:space="preserve">Устройство выравнивающего слоя </w:t>
            </w:r>
            <w:proofErr w:type="spellStart"/>
            <w:r w:rsidRPr="00376AB7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Start"/>
            <w:r w:rsidRPr="00376AB7">
              <w:rPr>
                <w:rFonts w:ascii="Arial" w:hAnsi="Arial" w:cs="Arial"/>
                <w:bCs/>
                <w:sz w:val="24"/>
                <w:szCs w:val="24"/>
              </w:rPr>
              <w:t>.Д</w:t>
            </w:r>
            <w:proofErr w:type="gramEnd"/>
            <w:r w:rsidRPr="00376AB7">
              <w:rPr>
                <w:rFonts w:ascii="Arial" w:hAnsi="Arial" w:cs="Arial"/>
                <w:bCs/>
                <w:sz w:val="24"/>
                <w:szCs w:val="24"/>
              </w:rPr>
              <w:t>убна</w:t>
            </w:r>
            <w:proofErr w:type="spellEnd"/>
            <w:r w:rsidRPr="00376AB7">
              <w:rPr>
                <w:rFonts w:ascii="Arial" w:hAnsi="Arial" w:cs="Arial"/>
                <w:bCs/>
                <w:sz w:val="24"/>
                <w:szCs w:val="24"/>
              </w:rPr>
              <w:t xml:space="preserve"> ул. </w:t>
            </w:r>
            <w:proofErr w:type="spellStart"/>
            <w:r w:rsidRPr="00376AB7">
              <w:rPr>
                <w:rFonts w:ascii="Arial" w:hAnsi="Arial" w:cs="Arial"/>
                <w:bCs/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Cs/>
                <w:sz w:val="24"/>
                <w:szCs w:val="24"/>
              </w:rPr>
              <w:t>6320,0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Первомайская до ул. Красноармейская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1270,0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1270,0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(от Магнита до школы)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1200,0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</w:t>
            </w: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</w:rPr>
              <w:t>Тургенева до ул. 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1281,0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>Дружбы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5555,5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5555,5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50 лет ВЛКСМ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2650,0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2650,0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Заводская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Воскресенское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6460,0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6460,0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Ремонт автодороги ул.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Мелиораторов 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6AB7"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 w:rsidRPr="00376AB7">
              <w:rPr>
                <w:rFonts w:ascii="Arial" w:hAnsi="Arial" w:cs="Arial"/>
                <w:sz w:val="24"/>
                <w:szCs w:val="24"/>
              </w:rPr>
              <w:t>. Дубна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2413,0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2413,0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2413,0</w:t>
            </w:r>
          </w:p>
        </w:tc>
      </w:tr>
      <w:tr w:rsidR="00951D7C" w:rsidRPr="00376AB7" w:rsidTr="00292E8A">
        <w:trPr>
          <w:trHeight w:val="835"/>
          <w:jc w:val="center"/>
        </w:trPr>
        <w:tc>
          <w:tcPr>
            <w:tcW w:w="1646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Ремонт тротуара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по ул. Красноармейская, ремонт придомовых территорий</w:t>
            </w:r>
          </w:p>
        </w:tc>
        <w:tc>
          <w:tcPr>
            <w:tcW w:w="1134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2048,326</w:t>
            </w:r>
          </w:p>
        </w:tc>
        <w:tc>
          <w:tcPr>
            <w:tcW w:w="992" w:type="dxa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1D7C" w:rsidRPr="00376AB7" w:rsidRDefault="00951D7C" w:rsidP="00292E8A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951D7C" w:rsidRDefault="00951D7C" w:rsidP="0029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2048,326</w:t>
            </w:r>
          </w:p>
        </w:tc>
      </w:tr>
    </w:tbl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 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lastRenderedPageBreak/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= (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Vф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*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Iр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)/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Vп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эффективности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V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объем фактического финансирования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р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результативности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V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объем запланированного финансирования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Ip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=Σ(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*S),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Ip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результативности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/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Rп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достигнутый результат целевого значения показателя;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плановый результат целевого значения показателя;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= 1 /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N,где</w:t>
      </w:r>
      <w:proofErr w:type="spellEnd"/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           Значение показателя: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376AB7">
        <w:rPr>
          <w:rFonts w:ascii="Arial" w:hAnsi="Arial" w:cs="Arial"/>
          <w:snapToGrid/>
          <w:sz w:val="24"/>
          <w:szCs w:val="24"/>
        </w:rPr>
        <w:t xml:space="preserve">0,9≤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Iэ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≤1,1 (качественная оценка программ: высокий уровень эффективности,</w:t>
      </w:r>
      <w:proofErr w:type="gramEnd"/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0,8≤ 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&lt;0,9 (качественная     оценка     программы:     средний уровень эффективности),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rPr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6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</w:t>
      </w:r>
    </w:p>
    <w:p w:rsidR="00951D7C" w:rsidRPr="00376AB7" w:rsidRDefault="00951D7C" w:rsidP="00951D7C">
      <w:pPr>
        <w:ind w:left="1069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</w:t>
      </w:r>
      <w:r w:rsidRPr="00376AB7">
        <w:rPr>
          <w:rFonts w:ascii="Arial" w:hAnsi="Arial" w:cs="Arial"/>
          <w:sz w:val="24"/>
          <w:szCs w:val="24"/>
        </w:rPr>
        <w:t xml:space="preserve">; несвоевременное выполнение мероприятий. </w:t>
      </w: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jc w:val="center"/>
        <w:rPr>
          <w:b w:val="0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Подпрограмма муниципального образования  Дубенский район</w:t>
      </w:r>
    </w:p>
    <w:p w:rsidR="00951D7C" w:rsidRPr="00376AB7" w:rsidRDefault="00951D7C" w:rsidP="00951D7C">
      <w:pPr>
        <w:pStyle w:val="ConsPlusTitle"/>
        <w:widowControl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"Содержание автомобильных подъездов к населенным пунктам"</w:t>
      </w:r>
    </w:p>
    <w:p w:rsidR="00951D7C" w:rsidRPr="00376AB7" w:rsidRDefault="00951D7C" w:rsidP="00951D7C">
      <w:pPr>
        <w:pStyle w:val="ConsPlusTitle"/>
        <w:widowControl/>
        <w:ind w:left="1429"/>
        <w:contextualSpacing/>
        <w:rPr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ind w:left="720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Паспорт  муниципальной подпрограммы</w:t>
      </w:r>
    </w:p>
    <w:p w:rsidR="00951D7C" w:rsidRPr="00376AB7" w:rsidRDefault="00951D7C" w:rsidP="00951D7C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>муниципального образования  Дубенский район</w:t>
      </w:r>
    </w:p>
    <w:p w:rsidR="00951D7C" w:rsidRPr="00376AB7" w:rsidRDefault="00951D7C" w:rsidP="00951D7C">
      <w:pPr>
        <w:pStyle w:val="ConsPlusTitle"/>
        <w:widowControl/>
        <w:ind w:left="709"/>
        <w:contextualSpacing/>
        <w:jc w:val="center"/>
        <w:rPr>
          <w:sz w:val="24"/>
          <w:szCs w:val="24"/>
        </w:rPr>
      </w:pPr>
      <w:r w:rsidRPr="00376AB7">
        <w:rPr>
          <w:sz w:val="24"/>
          <w:szCs w:val="24"/>
        </w:rPr>
        <w:t xml:space="preserve">"Содержание автомобильных подъездов к населенным пунктам" (далее - подпрограмма </w:t>
      </w:r>
      <w:r w:rsidRPr="00376AB7">
        <w:rPr>
          <w:sz w:val="24"/>
          <w:szCs w:val="24"/>
          <w:lang w:val="en-US"/>
        </w:rPr>
        <w:t>II</w:t>
      </w:r>
      <w:r w:rsidRPr="00376AB7">
        <w:rPr>
          <w:sz w:val="24"/>
          <w:szCs w:val="24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45"/>
      </w:tblGrid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Ответственный исполнитель муниципальной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Комитет по жизнеобеспечению, администрации МО Дубенский район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Цели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- улучшение состояния подъездов к населенным пунктам в Дубенском районе в зимний период; 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-создание комфортных условий для перемещения жителей по подъездным дорогам к населенным пунктам на территории Дубенского района.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Задачи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-обеспечение безопасности дорожного движения на подъездных дорогах к населенным пунктам;</w:t>
            </w:r>
          </w:p>
          <w:p w:rsidR="00951D7C" w:rsidRPr="00376AB7" w:rsidRDefault="00951D7C" w:rsidP="00292E8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обеспечение бесперебойного и безопасного движения по подъездным дорогам к населенным пунктам в Дубенском районе в зимний период.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Показатели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снижение аварийности и смертности среди участников дорожного движения по подъездным дорогам к населенным пунктам на территории Дубенского района;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улучшение технического состояния подъездных дорог к населенным пунктам.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Сроки и этапы реализации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Программа реализуется в один этап: с 2016 до 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 за счет всех источников финансирования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>муниципальной программы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составляет </w:t>
            </w:r>
            <w:r>
              <w:rPr>
                <w:rFonts w:ascii="Arial" w:hAnsi="Arial" w:cs="Arial"/>
                <w:sz w:val="24"/>
                <w:szCs w:val="24"/>
              </w:rPr>
              <w:t>51,0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рублей, в том числе: 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муниципальный дорожный фонд муниципального образования Дубенский район –</w:t>
            </w:r>
            <w:r>
              <w:rPr>
                <w:rFonts w:ascii="Arial" w:hAnsi="Arial" w:cs="Arial"/>
                <w:sz w:val="24"/>
                <w:szCs w:val="24"/>
              </w:rPr>
              <w:t>51,0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>
              <w:rPr>
                <w:rFonts w:ascii="Arial" w:hAnsi="Arial" w:cs="Arial"/>
                <w:sz w:val="24"/>
                <w:szCs w:val="24"/>
              </w:rPr>
              <w:t>51,0</w:t>
            </w:r>
            <w:r w:rsidRPr="00376AB7">
              <w:rPr>
                <w:rFonts w:ascii="Arial" w:hAnsi="Arial" w:cs="Arial"/>
                <w:sz w:val="24"/>
                <w:szCs w:val="24"/>
              </w:rPr>
              <w:t xml:space="preserve"> тысяч рублей;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2017 год – 0 тысяч рублей;</w:t>
            </w:r>
          </w:p>
          <w:p w:rsidR="00951D7C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2018 год – 0 тысяч рублей; 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 – 0 тысяч рублей.</w:t>
            </w:r>
          </w:p>
        </w:tc>
      </w:tr>
      <w:tr w:rsidR="00951D7C" w:rsidRPr="00376AB7" w:rsidTr="00292E8A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rPr>
                <w:rStyle w:val="ac"/>
                <w:rFonts w:ascii="Arial" w:hAnsi="Arial" w:cs="Arial"/>
                <w:b w:val="0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Ожидаемые результаты  реализации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</w:rPr>
              <w:t xml:space="preserve">подпрограммы </w:t>
            </w:r>
            <w:r w:rsidRPr="00376AB7">
              <w:rPr>
                <w:rStyle w:val="ac"/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6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D7C" w:rsidRPr="00376AB7" w:rsidRDefault="00951D7C" w:rsidP="00292E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снижение аварийности и смертности среди участников дорожного движения по подъездным дорогам к населенным пунктам на территории Дубенского района на 50%;</w:t>
            </w:r>
          </w:p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- улучшение технического состояния подъездных дорог к населенным пунктам на 45%.</w:t>
            </w:r>
          </w:p>
        </w:tc>
      </w:tr>
    </w:tbl>
    <w:p w:rsidR="00951D7C" w:rsidRPr="00376AB7" w:rsidRDefault="00951D7C" w:rsidP="00951D7C">
      <w:pPr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Характеристика проблемы</w:t>
      </w:r>
    </w:p>
    <w:p w:rsidR="00951D7C" w:rsidRPr="00376AB7" w:rsidRDefault="00951D7C" w:rsidP="00951D7C">
      <w:pPr>
        <w:ind w:firstLine="709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Полномочия по содержанию подъездов к населенным пунктам, расположенным на территории Дубенского района, находятся в АМО Дубенский район.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lastRenderedPageBreak/>
        <w:t>АМО Дубенский район производит чистку подъездов к населенным пунктам на основании заключения контракта с частными организациями или местными предпринимателями.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Style w:val="ac"/>
          <w:rFonts w:ascii="Arial" w:hAnsi="Arial" w:cs="Arial"/>
          <w:sz w:val="24"/>
          <w:szCs w:val="24"/>
        </w:rPr>
        <w:t xml:space="preserve">Цели и задачи подпрограммы </w:t>
      </w:r>
      <w:r w:rsidRPr="00376AB7">
        <w:rPr>
          <w:rStyle w:val="ac"/>
          <w:rFonts w:ascii="Arial" w:hAnsi="Arial" w:cs="Arial"/>
          <w:sz w:val="24"/>
          <w:szCs w:val="24"/>
          <w:lang w:val="en-US"/>
        </w:rPr>
        <w:t>II</w:t>
      </w:r>
    </w:p>
    <w:p w:rsidR="00951D7C" w:rsidRPr="00376AB7" w:rsidRDefault="00951D7C" w:rsidP="00951D7C">
      <w:pPr>
        <w:ind w:left="1353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376AB7">
        <w:rPr>
          <w:rFonts w:ascii="Arial" w:hAnsi="Arial" w:cs="Arial"/>
          <w:sz w:val="24"/>
          <w:szCs w:val="24"/>
        </w:rPr>
        <w:t xml:space="preserve">Цели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- улучшение состояния подъездов к населенным пунктам в Дубенском районе в зимний период; </w:t>
      </w:r>
    </w:p>
    <w:p w:rsidR="00951D7C" w:rsidRPr="00951D7C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-создание комфортных условий для перемещения жителей по подъездным дорогам к населенным пунктам на территории Дубенского района.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Задача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: </w:t>
      </w:r>
    </w:p>
    <w:p w:rsidR="00951D7C" w:rsidRPr="00376AB7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-обеспечение безопасности дорожного движения на подъездных дорогах к населенным пунктам;</w:t>
      </w:r>
    </w:p>
    <w:p w:rsidR="00951D7C" w:rsidRPr="00951D7C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-обеспечение бесперебойного и безопасного движения по подъездным дорогам к населенным пунктам в Дубенском районе в зимний период.</w:t>
      </w:r>
    </w:p>
    <w:p w:rsidR="00951D7C" w:rsidRPr="00951D7C" w:rsidRDefault="00951D7C" w:rsidP="00951D7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 Сроки реализации </w:t>
      </w:r>
      <w:r w:rsidRPr="00376AB7">
        <w:rPr>
          <w:rStyle w:val="ac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sz w:val="24"/>
          <w:szCs w:val="24"/>
          <w:lang w:val="en-US"/>
        </w:rPr>
        <w:t>II</w:t>
      </w:r>
    </w:p>
    <w:p w:rsidR="00951D7C" w:rsidRPr="00376AB7" w:rsidRDefault="00951D7C" w:rsidP="00951D7C">
      <w:pPr>
        <w:jc w:val="both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Срок реализации </w:t>
      </w:r>
      <w:r w:rsidRPr="00376AB7">
        <w:rPr>
          <w:rStyle w:val="ac"/>
          <w:rFonts w:ascii="Arial" w:hAnsi="Arial" w:cs="Arial"/>
          <w:b w:val="0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b w:val="0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>: 2016 – 201</w:t>
      </w:r>
      <w:r>
        <w:rPr>
          <w:rFonts w:ascii="Arial" w:hAnsi="Arial" w:cs="Arial"/>
          <w:sz w:val="24"/>
          <w:szCs w:val="24"/>
        </w:rPr>
        <w:t>9</w:t>
      </w:r>
      <w:r w:rsidRPr="00376AB7">
        <w:rPr>
          <w:rFonts w:ascii="Arial" w:hAnsi="Arial" w:cs="Arial"/>
          <w:sz w:val="24"/>
          <w:szCs w:val="24"/>
        </w:rPr>
        <w:t xml:space="preserve"> годы.</w:t>
      </w:r>
    </w:p>
    <w:p w:rsidR="00951D7C" w:rsidRPr="00376AB7" w:rsidRDefault="00951D7C" w:rsidP="00951D7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Style w:val="ac"/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Перечень основных мероприятий </w:t>
      </w:r>
      <w:r w:rsidRPr="00376AB7">
        <w:rPr>
          <w:rStyle w:val="ac"/>
          <w:rFonts w:ascii="Arial" w:hAnsi="Arial" w:cs="Arial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sz w:val="24"/>
          <w:szCs w:val="24"/>
          <w:lang w:val="en-US"/>
        </w:rPr>
        <w:t>II</w:t>
      </w:r>
    </w:p>
    <w:p w:rsidR="00951D7C" w:rsidRPr="00376AB7" w:rsidRDefault="00951D7C" w:rsidP="00951D7C">
      <w:p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>с указанием сроков их реализации и ожидаемых результатов.</w:t>
      </w:r>
    </w:p>
    <w:tbl>
      <w:tblPr>
        <w:tblW w:w="10491" w:type="dxa"/>
        <w:jc w:val="center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634"/>
        <w:gridCol w:w="1101"/>
        <w:gridCol w:w="1276"/>
        <w:gridCol w:w="1276"/>
        <w:gridCol w:w="1354"/>
        <w:gridCol w:w="1418"/>
        <w:gridCol w:w="1560"/>
      </w:tblGrid>
      <w:tr w:rsidR="00951D7C" w:rsidRPr="00376AB7" w:rsidTr="00292E8A">
        <w:trPr>
          <w:trHeight w:val="2597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76AB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76AB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Наименование мероприятий и объектов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Количество объектов (шт.)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2016 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2017 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354" w:type="dxa"/>
          </w:tcPr>
          <w:p w:rsidR="00951D7C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2018г.,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Общий объем финансирования в 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sz w:val="24"/>
                <w:szCs w:val="24"/>
              </w:rPr>
              <w:t>г.,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 том числе: бюджет МО Дубенский район</w:t>
            </w:r>
          </w:p>
        </w:tc>
      </w:tr>
      <w:tr w:rsidR="00951D7C" w:rsidRPr="00376AB7" w:rsidTr="00292E8A">
        <w:trPr>
          <w:trHeight w:val="335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76A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19" w:type="dxa"/>
            <w:gridSpan w:val="7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Подпрограмма  "Содержание автомобильных подъездов к населенным пунктам"</w:t>
            </w: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1D7C" w:rsidRPr="00376AB7" w:rsidTr="00292E8A">
        <w:trPr>
          <w:trHeight w:val="1262"/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Разработка смет РХЦЦС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</w:tbl>
    <w:p w:rsidR="00951D7C" w:rsidRPr="00376AB7" w:rsidRDefault="00951D7C" w:rsidP="00951D7C">
      <w:pPr>
        <w:ind w:left="1069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951D7C" w:rsidRPr="00376AB7" w:rsidRDefault="00951D7C" w:rsidP="00951D7C">
      <w:pPr>
        <w:ind w:left="568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51D7C" w:rsidRPr="00376AB7" w:rsidRDefault="00951D7C" w:rsidP="00951D7C">
      <w:pPr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Финансовой основой реализации </w:t>
      </w:r>
      <w:r w:rsidRPr="00376AB7">
        <w:rPr>
          <w:rStyle w:val="ac"/>
          <w:rFonts w:ascii="Arial" w:hAnsi="Arial" w:cs="Arial"/>
          <w:b w:val="0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b w:val="0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являются средства местного бюджета. Объем финансирования </w:t>
      </w:r>
      <w:r w:rsidRPr="00376AB7">
        <w:rPr>
          <w:rStyle w:val="ac"/>
          <w:rFonts w:ascii="Arial" w:hAnsi="Arial" w:cs="Arial"/>
          <w:b w:val="0"/>
          <w:sz w:val="24"/>
          <w:szCs w:val="24"/>
        </w:rPr>
        <w:t xml:space="preserve">подпрограммы </w:t>
      </w:r>
      <w:r w:rsidRPr="00376AB7">
        <w:rPr>
          <w:rStyle w:val="ac"/>
          <w:rFonts w:ascii="Arial" w:hAnsi="Arial" w:cs="Arial"/>
          <w:b w:val="0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на 2016-201</w:t>
      </w:r>
      <w:r>
        <w:rPr>
          <w:rFonts w:ascii="Arial" w:hAnsi="Arial" w:cs="Arial"/>
          <w:sz w:val="24"/>
          <w:szCs w:val="24"/>
        </w:rPr>
        <w:t>9</w:t>
      </w:r>
      <w:r w:rsidRPr="00376AB7">
        <w:rPr>
          <w:rFonts w:ascii="Arial" w:hAnsi="Arial" w:cs="Arial"/>
          <w:sz w:val="24"/>
          <w:szCs w:val="24"/>
        </w:rPr>
        <w:t xml:space="preserve"> годы приведен в таблице №1 .</w:t>
      </w:r>
      <w:r w:rsidRPr="00376A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af2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</w:p>
    <w:p w:rsidR="00951D7C" w:rsidRPr="00376AB7" w:rsidRDefault="00951D7C" w:rsidP="00951D7C">
      <w:pPr>
        <w:pStyle w:val="af2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Таблица №1</w:t>
      </w:r>
    </w:p>
    <w:p w:rsidR="00951D7C" w:rsidRPr="00376AB7" w:rsidRDefault="00951D7C" w:rsidP="00951D7C">
      <w:pPr>
        <w:pStyle w:val="af2"/>
        <w:widowControl/>
        <w:autoSpaceDE/>
        <w:autoSpaceDN/>
        <w:adjustRightInd/>
        <w:jc w:val="right"/>
        <w:outlineLvl w:val="3"/>
        <w:rPr>
          <w:rFonts w:ascii="Arial" w:hAnsi="Arial" w:cs="Arial"/>
        </w:rPr>
      </w:pPr>
      <w:r w:rsidRPr="00376AB7">
        <w:rPr>
          <w:rFonts w:ascii="Arial" w:hAnsi="Arial" w:cs="Arial"/>
        </w:rPr>
        <w:t>тыс. руб.</w:t>
      </w:r>
    </w:p>
    <w:tbl>
      <w:tblPr>
        <w:tblW w:w="9967" w:type="dxa"/>
        <w:jc w:val="center"/>
        <w:tblInd w:w="-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1383"/>
        <w:gridCol w:w="1256"/>
        <w:gridCol w:w="1292"/>
        <w:gridCol w:w="1292"/>
        <w:gridCol w:w="1709"/>
      </w:tblGrid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3035" w:type="dxa"/>
            <w:vMerge w:val="restart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1383" w:type="dxa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Объем финансирования подпрограммы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  <w:tc>
          <w:tcPr>
            <w:tcW w:w="1709" w:type="dxa"/>
            <w:vMerge w:val="restart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ИТОГО </w:t>
            </w:r>
          </w:p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за период действи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я подпрограм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мы 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, тыс. руб.</w:t>
            </w:r>
          </w:p>
        </w:tc>
      </w:tr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3035" w:type="dxa"/>
            <w:vMerge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1256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2017 г.</w:t>
            </w:r>
          </w:p>
        </w:tc>
        <w:tc>
          <w:tcPr>
            <w:tcW w:w="1292" w:type="dxa"/>
          </w:tcPr>
          <w:p w:rsidR="00951D7C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2018 г.</w:t>
            </w:r>
          </w:p>
        </w:tc>
        <w:tc>
          <w:tcPr>
            <w:tcW w:w="1292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376AB7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376AB7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09" w:type="dxa"/>
            <w:vMerge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1389"/>
          <w:jc w:val="center"/>
        </w:trPr>
        <w:tc>
          <w:tcPr>
            <w:tcW w:w="3035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lastRenderedPageBreak/>
              <w:t>Бюджет муниципального образования Дубенский район</w:t>
            </w:r>
          </w:p>
        </w:tc>
        <w:tc>
          <w:tcPr>
            <w:tcW w:w="1383" w:type="dxa"/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</w:rPr>
            </w:pP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56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92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9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  <w:tr w:rsidR="00951D7C" w:rsidRPr="00376AB7" w:rsidTr="00292E8A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3035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76AB7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383" w:type="dxa"/>
          </w:tcPr>
          <w:p w:rsidR="00951D7C" w:rsidRPr="00376AB7" w:rsidRDefault="00951D7C" w:rsidP="00292E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1256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92" w:type="dxa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951D7C" w:rsidRPr="00376AB7" w:rsidRDefault="00951D7C" w:rsidP="00292E8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6AB7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9" w:type="dxa"/>
            <w:vAlign w:val="center"/>
          </w:tcPr>
          <w:p w:rsidR="00951D7C" w:rsidRPr="00376AB7" w:rsidRDefault="00951D7C" w:rsidP="00292E8A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</w:tr>
    </w:tbl>
    <w:p w:rsidR="00951D7C" w:rsidRPr="00376AB7" w:rsidRDefault="00951D7C" w:rsidP="00951D7C">
      <w:pPr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376AB7">
        <w:rPr>
          <w:rFonts w:ascii="Arial" w:hAnsi="Arial" w:cs="Arial"/>
          <w:b/>
          <w:bCs/>
          <w:sz w:val="24"/>
          <w:szCs w:val="24"/>
        </w:rPr>
        <w:t xml:space="preserve">Плановые показатели результативности и эффективности подпрограммы </w:t>
      </w:r>
      <w:r w:rsidRPr="00376AB7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:rsidR="00951D7C" w:rsidRPr="00376AB7" w:rsidRDefault="00951D7C" w:rsidP="00951D7C">
      <w:pPr>
        <w:pStyle w:val="ConsPlusTitle"/>
        <w:ind w:firstLine="709"/>
        <w:jc w:val="center"/>
        <w:rPr>
          <w:bCs w:val="0"/>
          <w:sz w:val="24"/>
          <w:szCs w:val="24"/>
        </w:rPr>
      </w:pP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Оценка эффективности реализации подпрограммы проводится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ежегодно.  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Эффективность подпрограммы определяется по индексу эффективности.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эффективности подпрограммы определяется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= (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Vф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*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Iр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)/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Vп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эффективности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V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объем фактического финансирования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р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результативности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V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объем запланированного финансирования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Индекс результативности подпрограммы определяется по формулам: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Ip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=Σ(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*S),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Ip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индекс результативности подпрограммы;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S - соотношение достигнутых и плановых результатов целевых значений показателей.          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Соотношение рассчитывается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S=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/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Rп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>, где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ф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достигнутый результат целевого значения показателя;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R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плановый результат целевого значения показателя;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center"/>
        <w:rPr>
          <w:rFonts w:ascii="Arial" w:hAnsi="Arial" w:cs="Arial"/>
          <w:snapToGrid/>
          <w:sz w:val="24"/>
          <w:szCs w:val="24"/>
        </w:rPr>
      </w:pPr>
      <w:proofErr w:type="spellStart"/>
      <w:r w:rsidRPr="00376AB7">
        <w:rPr>
          <w:rFonts w:ascii="Arial" w:hAnsi="Arial" w:cs="Arial"/>
          <w:snapToGrid/>
          <w:sz w:val="24"/>
          <w:szCs w:val="24"/>
        </w:rPr>
        <w:t>Мп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= 1 /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N,где</w:t>
      </w:r>
      <w:proofErr w:type="spellEnd"/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N - общее число показателей, характеризующих выполнение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lastRenderedPageBreak/>
        <w:t xml:space="preserve">            Значение показателя: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proofErr w:type="gramStart"/>
      <w:r w:rsidRPr="00376AB7">
        <w:rPr>
          <w:rFonts w:ascii="Arial" w:hAnsi="Arial" w:cs="Arial"/>
          <w:snapToGrid/>
          <w:sz w:val="24"/>
          <w:szCs w:val="24"/>
        </w:rPr>
        <w:t xml:space="preserve">0,9≤ </w:t>
      </w:r>
      <w:proofErr w:type="spellStart"/>
      <w:r w:rsidRPr="00376AB7">
        <w:rPr>
          <w:rFonts w:ascii="Arial" w:hAnsi="Arial" w:cs="Arial"/>
          <w:snapToGrid/>
          <w:sz w:val="24"/>
          <w:szCs w:val="24"/>
        </w:rPr>
        <w:t>Iэ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≤1,1 (качественная оценка программ: высокий уровень эффективности,</w:t>
      </w:r>
      <w:proofErr w:type="gramEnd"/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0,8≤ 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&lt;0,9 (качественная     оценка     программы:     средний уровень эффективности),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376AB7">
        <w:rPr>
          <w:rFonts w:ascii="Arial" w:hAnsi="Arial" w:cs="Arial"/>
          <w:snapToGrid/>
          <w:sz w:val="24"/>
          <w:szCs w:val="24"/>
        </w:rPr>
        <w:t xml:space="preserve"> </w:t>
      </w:r>
      <w:proofErr w:type="spellStart"/>
      <w:proofErr w:type="gramStart"/>
      <w:r w:rsidRPr="00376AB7">
        <w:rPr>
          <w:rFonts w:ascii="Arial" w:hAnsi="Arial" w:cs="Arial"/>
          <w:snapToGrid/>
          <w:sz w:val="24"/>
          <w:szCs w:val="24"/>
        </w:rPr>
        <w:t>I</w:t>
      </w:r>
      <w:proofErr w:type="gramEnd"/>
      <w:r w:rsidRPr="00376AB7">
        <w:rPr>
          <w:rFonts w:ascii="Arial" w:hAnsi="Arial" w:cs="Arial"/>
          <w:snapToGrid/>
          <w:sz w:val="24"/>
          <w:szCs w:val="24"/>
        </w:rPr>
        <w:t>э</w:t>
      </w:r>
      <w:proofErr w:type="spellEnd"/>
      <w:r w:rsidRPr="00376AB7">
        <w:rPr>
          <w:rFonts w:ascii="Arial" w:hAnsi="Arial" w:cs="Arial"/>
          <w:snapToGrid/>
          <w:sz w:val="24"/>
          <w:szCs w:val="24"/>
        </w:rPr>
        <w:t xml:space="preserve">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951D7C" w:rsidRPr="00376AB7" w:rsidRDefault="00951D7C" w:rsidP="00951D7C">
      <w:pPr>
        <w:pStyle w:val="ConsNormal"/>
        <w:tabs>
          <w:tab w:val="left" w:pos="1021"/>
        </w:tabs>
        <w:snapToGrid w:val="0"/>
        <w:ind w:left="709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pStyle w:val="ConsPlusTitle"/>
        <w:widowControl/>
        <w:contextualSpacing/>
        <w:rPr>
          <w:sz w:val="24"/>
          <w:szCs w:val="24"/>
        </w:rPr>
      </w:pPr>
    </w:p>
    <w:p w:rsidR="00951D7C" w:rsidRPr="00376AB7" w:rsidRDefault="00951D7C" w:rsidP="00951D7C">
      <w:pPr>
        <w:numPr>
          <w:ilvl w:val="0"/>
          <w:numId w:val="27"/>
        </w:numPr>
        <w:jc w:val="center"/>
        <w:rPr>
          <w:rFonts w:ascii="Arial" w:hAnsi="Arial" w:cs="Arial"/>
          <w:b/>
          <w:sz w:val="24"/>
          <w:szCs w:val="24"/>
        </w:rPr>
      </w:pPr>
      <w:r w:rsidRPr="00376AB7">
        <w:rPr>
          <w:rFonts w:ascii="Arial" w:hAnsi="Arial" w:cs="Arial"/>
          <w:b/>
          <w:sz w:val="24"/>
          <w:szCs w:val="24"/>
        </w:rPr>
        <w:t xml:space="preserve">Анализ  рисков  в ходе реализации подпрограммы </w:t>
      </w:r>
      <w:r w:rsidRPr="00376AB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951D7C" w:rsidRPr="00376AB7" w:rsidRDefault="00951D7C" w:rsidP="00951D7C">
      <w:pPr>
        <w:ind w:left="1069"/>
        <w:rPr>
          <w:rFonts w:ascii="Arial" w:hAnsi="Arial" w:cs="Arial"/>
          <w:b/>
          <w:sz w:val="24"/>
          <w:szCs w:val="24"/>
        </w:rPr>
      </w:pPr>
    </w:p>
    <w:p w:rsidR="00951D7C" w:rsidRPr="00376AB7" w:rsidRDefault="00951D7C" w:rsidP="00951D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Реализация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сопряжена с определенными рисками. Так, в процессе реализации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III</w:t>
      </w:r>
      <w:r w:rsidRPr="00376AB7">
        <w:rPr>
          <w:rFonts w:ascii="Arial" w:hAnsi="Arial" w:cs="Arial"/>
          <w:sz w:val="24"/>
          <w:szCs w:val="24"/>
        </w:rPr>
        <w:t xml:space="preserve"> возможно выявление отклонений в достижении промежуточных результатов.</w:t>
      </w:r>
    </w:p>
    <w:p w:rsidR="00951D7C" w:rsidRPr="00376AB7" w:rsidRDefault="00951D7C" w:rsidP="00951D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 выступают следующие факторы: несвоевременное и недостаточное финансирование мероприятий подпрограммы </w:t>
      </w:r>
      <w:r w:rsidRPr="00376AB7">
        <w:rPr>
          <w:rFonts w:ascii="Arial" w:hAnsi="Arial" w:cs="Arial"/>
          <w:sz w:val="24"/>
          <w:szCs w:val="24"/>
          <w:lang w:val="en-US"/>
        </w:rPr>
        <w:t>II</w:t>
      </w:r>
      <w:r w:rsidRPr="00376AB7">
        <w:rPr>
          <w:rFonts w:ascii="Arial" w:hAnsi="Arial" w:cs="Arial"/>
          <w:sz w:val="24"/>
          <w:szCs w:val="24"/>
        </w:rPr>
        <w:t xml:space="preserve">, несвоевременное выполнение мероприятий. </w:t>
      </w:r>
    </w:p>
    <w:p w:rsidR="00951D7C" w:rsidRPr="00376AB7" w:rsidRDefault="00951D7C" w:rsidP="00951D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951D7C" w:rsidRPr="00376AB7" w:rsidRDefault="00951D7C" w:rsidP="00951D7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51D7C" w:rsidRPr="00376AB7" w:rsidRDefault="00951D7C" w:rsidP="00951D7C">
      <w:pPr>
        <w:ind w:firstLine="709"/>
        <w:rPr>
          <w:rFonts w:ascii="Arial" w:hAnsi="Arial" w:cs="Arial"/>
          <w:sz w:val="24"/>
          <w:szCs w:val="24"/>
        </w:rPr>
      </w:pPr>
      <w:r w:rsidRPr="00376AB7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951D7C" w:rsidRDefault="00951D7C">
      <w:bookmarkStart w:id="0" w:name="_GoBack"/>
      <w:bookmarkEnd w:id="0"/>
    </w:p>
    <w:sectPr w:rsidR="00951D7C" w:rsidSect="009B4AAF"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CB" w:rsidRDefault="001C18CB" w:rsidP="00AB42BF">
      <w:r>
        <w:separator/>
      </w:r>
    </w:p>
  </w:endnote>
  <w:endnote w:type="continuationSeparator" w:id="0">
    <w:p w:rsidR="001C18CB" w:rsidRDefault="001C18CB" w:rsidP="00AB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CB" w:rsidRDefault="001C18CB" w:rsidP="00AB42BF">
      <w:r>
        <w:separator/>
      </w:r>
    </w:p>
  </w:footnote>
  <w:footnote w:type="continuationSeparator" w:id="0">
    <w:p w:rsidR="001C18CB" w:rsidRDefault="001C18CB" w:rsidP="00AB4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E1"/>
    <w:multiLevelType w:val="hybridMultilevel"/>
    <w:tmpl w:val="7298A750"/>
    <w:lvl w:ilvl="0" w:tplc="10EA6168">
      <w:start w:val="4"/>
      <w:numFmt w:val="decimal"/>
      <w:lvlText w:val="%1."/>
      <w:lvlJc w:val="left"/>
      <w:pPr>
        <w:ind w:left="13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0907129C"/>
    <w:multiLevelType w:val="hybridMultilevel"/>
    <w:tmpl w:val="FE9AFC92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F3C8C252">
      <w:start w:val="10"/>
      <w:numFmt w:val="decimal"/>
      <w:lvlText w:val="%4."/>
      <w:lvlJc w:val="left"/>
      <w:pPr>
        <w:ind w:left="1353" w:hanging="360"/>
      </w:pPr>
      <w:rPr>
        <w:rFonts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B1BD0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80552"/>
    <w:multiLevelType w:val="hybridMultilevel"/>
    <w:tmpl w:val="117E70FE"/>
    <w:lvl w:ilvl="0" w:tplc="C5608A7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1A057AD0"/>
    <w:multiLevelType w:val="hybridMultilevel"/>
    <w:tmpl w:val="DC6EF3B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5C2E36"/>
    <w:multiLevelType w:val="hybridMultilevel"/>
    <w:tmpl w:val="D390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928"/>
    <w:multiLevelType w:val="hybridMultilevel"/>
    <w:tmpl w:val="BE0C4956"/>
    <w:lvl w:ilvl="0" w:tplc="46DA78E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E65B9D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9C517C"/>
    <w:multiLevelType w:val="hybridMultilevel"/>
    <w:tmpl w:val="6106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D58B2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EE031D"/>
    <w:multiLevelType w:val="hybridMultilevel"/>
    <w:tmpl w:val="60B6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F4D78"/>
    <w:multiLevelType w:val="hybridMultilevel"/>
    <w:tmpl w:val="6BBEE6CA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D4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0A3763"/>
    <w:multiLevelType w:val="multilevel"/>
    <w:tmpl w:val="188AC10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4">
    <w:nsid w:val="4BD27B02"/>
    <w:multiLevelType w:val="multilevel"/>
    <w:tmpl w:val="405691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>
    <w:nsid w:val="52282250"/>
    <w:multiLevelType w:val="hybridMultilevel"/>
    <w:tmpl w:val="BE5C898A"/>
    <w:lvl w:ilvl="0" w:tplc="E7AEB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615169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E179D5"/>
    <w:multiLevelType w:val="hybridMultilevel"/>
    <w:tmpl w:val="4C26D540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83794"/>
    <w:multiLevelType w:val="hybridMultilevel"/>
    <w:tmpl w:val="DDCC844A"/>
    <w:lvl w:ilvl="0" w:tplc="7D26B85E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9704732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D65F3"/>
    <w:multiLevelType w:val="hybridMultilevel"/>
    <w:tmpl w:val="F730B914"/>
    <w:lvl w:ilvl="0" w:tplc="C5F87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25A91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5F076C"/>
    <w:multiLevelType w:val="hybridMultilevel"/>
    <w:tmpl w:val="2C9604F0"/>
    <w:lvl w:ilvl="0" w:tplc="B06802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E47A98"/>
    <w:multiLevelType w:val="hybridMultilevel"/>
    <w:tmpl w:val="3C863160"/>
    <w:lvl w:ilvl="0" w:tplc="00B6B4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37385"/>
    <w:multiLevelType w:val="hybridMultilevel"/>
    <w:tmpl w:val="0E2C0368"/>
    <w:lvl w:ilvl="0" w:tplc="E24C2452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B0D91"/>
    <w:multiLevelType w:val="hybridMultilevel"/>
    <w:tmpl w:val="17FA2254"/>
    <w:lvl w:ilvl="0" w:tplc="AE8835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/>
    <w:lvlOverride w:ilvl="2"/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20"/>
  </w:num>
  <w:num w:numId="13">
    <w:abstractNumId w:val="18"/>
  </w:num>
  <w:num w:numId="14">
    <w:abstractNumId w:val="1"/>
  </w:num>
  <w:num w:numId="15">
    <w:abstractNumId w:val="11"/>
  </w:num>
  <w:num w:numId="16">
    <w:abstractNumId w:val="24"/>
  </w:num>
  <w:num w:numId="17">
    <w:abstractNumId w:val="19"/>
  </w:num>
  <w:num w:numId="18">
    <w:abstractNumId w:val="17"/>
  </w:num>
  <w:num w:numId="19">
    <w:abstractNumId w:val="12"/>
  </w:num>
  <w:num w:numId="20">
    <w:abstractNumId w:val="22"/>
  </w:num>
  <w:num w:numId="21">
    <w:abstractNumId w:val="2"/>
  </w:num>
  <w:num w:numId="22">
    <w:abstractNumId w:val="16"/>
  </w:num>
  <w:num w:numId="23">
    <w:abstractNumId w:val="23"/>
  </w:num>
  <w:num w:numId="24">
    <w:abstractNumId w:val="7"/>
  </w:num>
  <w:num w:numId="25">
    <w:abstractNumId w:val="21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BF"/>
    <w:rsid w:val="000C646B"/>
    <w:rsid w:val="001200BC"/>
    <w:rsid w:val="00174356"/>
    <w:rsid w:val="001C18CB"/>
    <w:rsid w:val="001D722D"/>
    <w:rsid w:val="00280E49"/>
    <w:rsid w:val="002E66A1"/>
    <w:rsid w:val="00394A78"/>
    <w:rsid w:val="004E41D7"/>
    <w:rsid w:val="00553382"/>
    <w:rsid w:val="005771A0"/>
    <w:rsid w:val="005A6BA0"/>
    <w:rsid w:val="0062797D"/>
    <w:rsid w:val="008016F0"/>
    <w:rsid w:val="00951D7C"/>
    <w:rsid w:val="00962AEB"/>
    <w:rsid w:val="009B34E3"/>
    <w:rsid w:val="009B4AAF"/>
    <w:rsid w:val="009B5974"/>
    <w:rsid w:val="009C1A7F"/>
    <w:rsid w:val="00A7644C"/>
    <w:rsid w:val="00AB42BF"/>
    <w:rsid w:val="00AE77DB"/>
    <w:rsid w:val="00BA2D6D"/>
    <w:rsid w:val="00CE3353"/>
    <w:rsid w:val="00CE6EC7"/>
    <w:rsid w:val="00E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1D7C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951D7C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AB4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Шапка(паспорт) документа"/>
    <w:basedOn w:val="a4"/>
    <w:rsid w:val="00AB42BF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2">
    <w:name w:val="Body Text Indent 2"/>
    <w:basedOn w:val="a"/>
    <w:link w:val="20"/>
    <w:rsid w:val="00AB42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AB42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4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unhideWhenUsed/>
    <w:rsid w:val="00AB4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4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20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51D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51D7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951D7C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51D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51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951D7C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951D7C"/>
    <w:pPr>
      <w:spacing w:before="80" w:after="80"/>
    </w:pPr>
    <w:rPr>
      <w:rFonts w:ascii="Arial" w:hAnsi="Arial" w:cs="Arial"/>
      <w:color w:val="000000"/>
    </w:rPr>
  </w:style>
  <w:style w:type="paragraph" w:styleId="ab">
    <w:name w:val="No Spacing"/>
    <w:uiPriority w:val="1"/>
    <w:qFormat/>
    <w:rsid w:val="00951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951D7C"/>
    <w:rPr>
      <w:b/>
      <w:bCs/>
    </w:rPr>
  </w:style>
  <w:style w:type="character" w:customStyle="1" w:styleId="articleseparator">
    <w:name w:val="article_separator"/>
    <w:basedOn w:val="a0"/>
    <w:rsid w:val="00951D7C"/>
  </w:style>
  <w:style w:type="table" w:styleId="ad">
    <w:name w:val="Table Grid"/>
    <w:basedOn w:val="a1"/>
    <w:uiPriority w:val="59"/>
    <w:rsid w:val="0095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951D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51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1D7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rsid w:val="00951D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1D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51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951D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51D7C"/>
    <w:pPr>
      <w:keepNext/>
      <w:ind w:left="720"/>
      <w:jc w:val="center"/>
      <w:outlineLvl w:val="4"/>
    </w:pPr>
    <w:rPr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951D7C"/>
    <w:pPr>
      <w:keepNext/>
      <w:ind w:left="720"/>
      <w:jc w:val="center"/>
      <w:outlineLvl w:val="5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rsid w:val="00AB4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Шапка(паспорт) документа"/>
    <w:basedOn w:val="a4"/>
    <w:rsid w:val="00AB42BF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Arial"/>
      <w:b/>
      <w:color w:val="auto"/>
      <w:spacing w:val="0"/>
      <w:kern w:val="0"/>
      <w:sz w:val="24"/>
      <w:szCs w:val="20"/>
    </w:rPr>
  </w:style>
  <w:style w:type="paragraph" w:styleId="2">
    <w:name w:val="Body Text Indent 2"/>
    <w:basedOn w:val="a"/>
    <w:link w:val="20"/>
    <w:rsid w:val="00AB42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AB42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AB42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unhideWhenUsed/>
    <w:rsid w:val="00AB42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B42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20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51D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51D7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3">
    <w:name w:val="Body Text Indent 3"/>
    <w:basedOn w:val="a"/>
    <w:link w:val="30"/>
    <w:rsid w:val="00951D7C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951D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51D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ubheader">
    <w:name w:val="subheader"/>
    <w:basedOn w:val="a"/>
    <w:rsid w:val="00951D7C"/>
    <w:pPr>
      <w:spacing w:before="160" w:after="80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951D7C"/>
    <w:pPr>
      <w:spacing w:before="80" w:after="80"/>
    </w:pPr>
    <w:rPr>
      <w:rFonts w:ascii="Arial" w:hAnsi="Arial" w:cs="Arial"/>
      <w:color w:val="000000"/>
    </w:rPr>
  </w:style>
  <w:style w:type="paragraph" w:styleId="ab">
    <w:name w:val="No Spacing"/>
    <w:uiPriority w:val="1"/>
    <w:qFormat/>
    <w:rsid w:val="00951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951D7C"/>
    <w:rPr>
      <w:b/>
      <w:bCs/>
    </w:rPr>
  </w:style>
  <w:style w:type="character" w:customStyle="1" w:styleId="articleseparator">
    <w:name w:val="article_separator"/>
    <w:basedOn w:val="a0"/>
    <w:rsid w:val="00951D7C"/>
  </w:style>
  <w:style w:type="table" w:styleId="ad">
    <w:name w:val="Table Grid"/>
    <w:basedOn w:val="a1"/>
    <w:uiPriority w:val="59"/>
    <w:rsid w:val="0095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951D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51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1D7C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rsid w:val="00951D7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51D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51D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rsid w:val="00951D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F628-DDDB-4F8E-AF19-3C71A604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Кристина Александровна</dc:creator>
  <cp:lastModifiedBy>Хвостова Светлана Алексеевна</cp:lastModifiedBy>
  <cp:revision>5</cp:revision>
  <cp:lastPrinted>2017-01-27T13:06:00Z</cp:lastPrinted>
  <dcterms:created xsi:type="dcterms:W3CDTF">2016-12-30T12:23:00Z</dcterms:created>
  <dcterms:modified xsi:type="dcterms:W3CDTF">2017-02-02T14:47:00Z</dcterms:modified>
</cp:coreProperties>
</file>