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732" w:rsidRPr="009C1732" w:rsidRDefault="009C1732" w:rsidP="009C17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9C173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муниципальной программы </w:t>
      </w:r>
    </w:p>
    <w:p w:rsidR="009C1732" w:rsidRPr="009C1732" w:rsidRDefault="009C1732" w:rsidP="009C17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C173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«Управление муниципальным имуществом и </w:t>
      </w:r>
    </w:p>
    <w:p w:rsidR="009C1732" w:rsidRPr="009C1732" w:rsidRDefault="009C1732" w:rsidP="009C17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C1732">
        <w:rPr>
          <w:rFonts w:ascii="Arial" w:eastAsia="Times New Roman" w:hAnsi="Arial" w:cs="Arial"/>
          <w:b/>
          <w:sz w:val="24"/>
          <w:szCs w:val="24"/>
          <w:lang w:eastAsia="ru-RU"/>
        </w:rPr>
        <w:t>земельными ресурсами Дубенского района»</w:t>
      </w:r>
    </w:p>
    <w:p w:rsidR="009C1732" w:rsidRPr="009C1732" w:rsidRDefault="009C1732" w:rsidP="009C17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7221"/>
      </w:tblGrid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001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Отдел имущественных и земельных отношений администрации муниципально</w:t>
            </w:r>
            <w:r w:rsidR="00001D3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го образования Дубенский  район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Отсутствуют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1. «Имущественные отношения» 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мероприятия: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-Определение размера арендной платы при предоставлении муниципального имущества в аренду</w:t>
            </w:r>
          </w:p>
          <w:p w:rsidR="009C1732" w:rsidRPr="007A61FA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-Мероприятия по проведению технической инвентаризации объектов недвижимости</w:t>
            </w:r>
          </w:p>
          <w:p w:rsidR="007A61FA" w:rsidRPr="007A61FA" w:rsidRDefault="007A61FA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оформление документов по приватизации муниципального жилого фонда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2. «Земельные отношения»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мероприятия: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-Определение рыночной стоимости объектов недвижимости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Выполнение кадастровых работ 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Проведение мероприятий по земельному контролю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мероприятие: Обеспечение реализации муниципальной программы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Обеспечение деятельности муниципальных органов</w:t>
            </w:r>
          </w:p>
          <w:p w:rsidR="009C1732" w:rsidRPr="009C1732" w:rsidRDefault="009C1732" w:rsidP="00001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Расходы на выполнение функций органов местного самоуправления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Отсутствуют</w:t>
            </w:r>
          </w:p>
          <w:p w:rsidR="009C1732" w:rsidRPr="009C1732" w:rsidRDefault="009C1732" w:rsidP="009C1732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Цели программы 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Вовлечение муниципального имущества в хозяйственный оборот, обеспечение его учета, сохранности и эффективного использования с целью роста доходов консолидированного бюджета Дубенского района  за счет поступления неналоговых доходов от использования муниципального имущества.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highlight w:val="green"/>
                <w:lang w:eastAsia="ru-RU"/>
              </w:rPr>
            </w:pPr>
            <w:r w:rsidRPr="009C173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Повышение эффективности управления земельными ресурсами для реализации социальных задач, повышение инвестиционной привлекательности региона, рост доходов консолидированного бюджета Дубенского района  за счет земельных платежей.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кадастровых работ  и проведение предпродажной подготовки муниципального имущества.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Инвентаризация автомобильных дорог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имущества казны.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кадастровых работ  и проведение оценки земельных участков.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green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Выполнение кадастровых работ с целью образования земельных участков для последующего предоставления многодетным гражданам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highlight w:val="red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Реализация прогнозного плана (программы) приватизации 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имущества;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бюджета от передачи имущества муниципального образования в аренду;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муниципальных унитарных предприятий на территории муниципального образования»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Продажа земельных участков, находящихся в собственности муниципального образования;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Продажа права на заключение договора аренды земельных участков, государственная собственность на которые не разграничена;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Продажа земельных участков, государственная собственность на которые не разграничена;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Выплаты по оплате труда органов местного самоуправления</w:t>
            </w:r>
          </w:p>
          <w:p w:rsidR="009C1732" w:rsidRPr="009C1732" w:rsidRDefault="009C1732" w:rsidP="009C17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green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функций органов местного самоуправления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7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реализуется в один этап с 2014 по 20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по </w:t>
            </w:r>
            <w:r w:rsidRPr="009C173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муниципальной программе</w:t>
            </w: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-</w:t>
            </w:r>
            <w:r w:rsidR="00E815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36510,20</w:t>
            </w: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тыс. рублей, в том числе: </w:t>
            </w:r>
          </w:p>
          <w:p w:rsidR="009C1732" w:rsidRPr="009C1732" w:rsidRDefault="009C1732" w:rsidP="009C173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2014 г. – 2899,7 тыс. рублей;</w:t>
            </w:r>
          </w:p>
          <w:p w:rsidR="009C1732" w:rsidRPr="009C1732" w:rsidRDefault="009C1732" w:rsidP="009C1732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2015 г. – 2753,2 тыс. рублей;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2016 г. – 3235,6 тыс. рублей;</w:t>
            </w:r>
          </w:p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2017 г. – </w:t>
            </w:r>
            <w:r w:rsidR="007A61F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18147,7 </w:t>
            </w:r>
            <w:r w:rsidR="007A61FA" w:rsidRPr="00553CE8">
              <w:rPr>
                <w:rFonts w:ascii="Arial" w:eastAsia="Times New Roman" w:hAnsi="Arial" w:cs="Arial"/>
                <w:bCs/>
                <w:sz w:val="24"/>
                <w:szCs w:val="24"/>
              </w:rPr>
              <w:t>тыс. рублей</w:t>
            </w: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;</w:t>
            </w:r>
          </w:p>
          <w:p w:rsidR="009C1732" w:rsidRPr="007A61FA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2018 г. – 3</w:t>
            </w:r>
            <w:r w:rsidR="007A61F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280</w:t>
            </w: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тыс. рублей;</w:t>
            </w:r>
          </w:p>
          <w:p w:rsid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7A61F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2019 </w:t>
            </w:r>
            <w:r w:rsidR="007A61F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г. – 3280 тыс. рублей;</w:t>
            </w:r>
          </w:p>
          <w:p w:rsidR="009C1732" w:rsidRPr="007A61FA" w:rsidRDefault="007A61FA" w:rsidP="00001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2020г. -   2914 тыс. рублей.</w:t>
            </w:r>
          </w:p>
        </w:tc>
      </w:tr>
      <w:tr w:rsidR="009C1732" w:rsidRPr="009C1732" w:rsidTr="00001D31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доходы бюджета от реализации прогнозного плана (программы) приватизации муниципального имущества (тыс. руб.):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4,7;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124,2;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120;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год – 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0;</w:t>
            </w:r>
          </w:p>
          <w:p w:rsid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0;</w:t>
            </w:r>
          </w:p>
          <w:p w:rsidR="009C1732" w:rsidRDefault="007A61FA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120;</w:t>
            </w:r>
          </w:p>
          <w:p w:rsidR="007A61FA" w:rsidRPr="009C1732" w:rsidRDefault="007A61FA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120.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9C1732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от передачи имущества муниципального образования в аренду  (тыс. рублей):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264,6;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625,2;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год – 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800,4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год – 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510,0</w:t>
            </w: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</w:t>
            </w:r>
            <w:r w:rsidR="007A61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510,0;</w:t>
            </w:r>
          </w:p>
          <w:p w:rsid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</w:t>
            </w:r>
            <w:r w:rsidR="00E815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510,0;</w:t>
            </w:r>
          </w:p>
          <w:p w:rsidR="00E8155C" w:rsidRP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510,0.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прочие поступления от использования имущества, находящегося в государственной и муниципальной собственности, (за исключением имущества бюджетных и автономных учреждений,  а также имущества государственных и муниципальных унитарных предприятий, в том числе казенных):</w:t>
            </w:r>
          </w:p>
          <w:p w:rsidR="00E8155C" w:rsidRPr="00BC48C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2014 год – 504,5</w:t>
            </w:r>
            <w:r w:rsidRPr="00BC48C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Pr="008610C4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C48C8">
              <w:rPr>
                <w:rFonts w:ascii="Arial" w:eastAsia="Times New Roman" w:hAnsi="Arial" w:cs="Arial"/>
                <w:sz w:val="24"/>
                <w:szCs w:val="24"/>
              </w:rPr>
              <w:t>2015 год – 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383,3</w:t>
            </w:r>
            <w:r w:rsidRPr="00BC48C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2016 год – 1012,7;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2017 год – 950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 год – 950;</w:t>
            </w:r>
          </w:p>
          <w:p w:rsidR="00E8155C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 год – 950;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 год – 950.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количество муниципальных унитарных предприятий на территории муниципального образования Дубенский район (единиц):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2;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3;</w:t>
            </w:r>
          </w:p>
          <w:p w:rsidR="009C1732" w:rsidRP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3</w:t>
            </w:r>
            <w:r w:rsidR="009C1732"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2;</w:t>
            </w:r>
          </w:p>
          <w:p w:rsid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2;</w:t>
            </w:r>
          </w:p>
          <w:p w:rsidR="00E8155C" w:rsidRP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2.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муниципального образования Дубенский район от продажи  земельных участков, находящихся в собственности муниципального образования (тыс. рублей):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0;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0;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0;</w:t>
            </w:r>
          </w:p>
          <w:p w:rsidR="009C1732" w:rsidRP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год – </w:t>
            </w:r>
            <w:r w:rsidR="009C1732"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0;</w:t>
            </w:r>
          </w:p>
          <w:p w:rsid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- 500;</w:t>
            </w:r>
          </w:p>
          <w:p w:rsid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500;</w:t>
            </w:r>
          </w:p>
          <w:p w:rsidR="00E8155C" w:rsidRPr="009C1732" w:rsidRDefault="00E8155C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500.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доходы бюджета муниципального образования Дубенский район от продажи  земельных участков, государственная собственность на которые не разграничена (тыс. рублей):</w:t>
            </w:r>
          </w:p>
          <w:p w:rsidR="00E8155C" w:rsidRPr="00BC48C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C48C8">
              <w:rPr>
                <w:rFonts w:ascii="Arial" w:eastAsia="Times New Roman" w:hAnsi="Arial" w:cs="Arial"/>
                <w:sz w:val="24"/>
                <w:szCs w:val="24"/>
              </w:rPr>
              <w:t xml:space="preserve">2014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1659,3</w:t>
            </w:r>
            <w:r w:rsidRPr="00BC48C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Pr="008610C4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2015 год – 7672,6;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2016 год – 4135,4;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2850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 год – 2850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 год – 2850;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2020 год – 2850.</w:t>
            </w:r>
          </w:p>
          <w:p w:rsidR="009C1732" w:rsidRPr="009C1732" w:rsidRDefault="009C1732" w:rsidP="009C1732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17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доходы бюджета муниципального образования,  получаемые в виде арендной платы, а также средств, получаемых от продажи права на заключение договора аренды земельных участков, государственная собственность на которые не разграничена (тыс. рублей):</w:t>
            </w:r>
          </w:p>
          <w:p w:rsidR="00E8155C" w:rsidRPr="00BC48C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2014 год – 4103,2</w:t>
            </w:r>
            <w:r w:rsidRPr="00BC48C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Pr="00BC48C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2015 год – 12292,9;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2016 год – 8884,8;</w:t>
            </w:r>
          </w:p>
          <w:p w:rsidR="00E8155C" w:rsidRPr="00553CE8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7250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8155C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7250</w:t>
            </w:r>
            <w:r w:rsidRPr="00553CE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9C1732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 год – 7250;</w:t>
            </w:r>
          </w:p>
          <w:p w:rsidR="00E8155C" w:rsidRPr="009C1732" w:rsidRDefault="00E8155C" w:rsidP="00E8155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2020 год – 7250. </w:t>
            </w:r>
          </w:p>
        </w:tc>
      </w:tr>
    </w:tbl>
    <w:p w:rsidR="00C0564A" w:rsidRDefault="00C0564A"/>
    <w:sectPr w:rsidR="00C0564A" w:rsidSect="00B71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9A0"/>
    <w:rsid w:val="00001D31"/>
    <w:rsid w:val="002D79A0"/>
    <w:rsid w:val="007A61FA"/>
    <w:rsid w:val="009C1732"/>
    <w:rsid w:val="00B71EDE"/>
    <w:rsid w:val="00C0564A"/>
    <w:rsid w:val="00C31F24"/>
    <w:rsid w:val="00E81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7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Неуступова Анастасия Николаевна</dc:creator>
  <cp:keywords/>
  <dc:description/>
  <cp:lastModifiedBy>Gorbachenko</cp:lastModifiedBy>
  <cp:revision>3</cp:revision>
  <cp:lastPrinted>2017-11-15T14:41:00Z</cp:lastPrinted>
  <dcterms:created xsi:type="dcterms:W3CDTF">2017-11-11T19:54:00Z</dcterms:created>
  <dcterms:modified xsi:type="dcterms:W3CDTF">2017-11-15T14:41:00Z</dcterms:modified>
</cp:coreProperties>
</file>