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01" w:rsidRPr="00C90D01" w:rsidRDefault="00C90D01" w:rsidP="00C90D0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C90D01">
        <w:rPr>
          <w:rFonts w:ascii="Verdana" w:eastAsia="Times New Roman" w:hAnsi="Verdana" w:cs="Times New Roman"/>
          <w:b/>
          <w:bCs/>
          <w:color w:val="052635"/>
          <w:sz w:val="30"/>
          <w:szCs w:val="30"/>
          <w:lang w:eastAsia="ru-RU"/>
        </w:rPr>
        <w:t>ПРОЕКТ решения</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b/>
          <w:bCs/>
          <w:color w:val="052635"/>
          <w:sz w:val="17"/>
          <w:szCs w:val="17"/>
          <w:lang w:eastAsia="ru-RU"/>
        </w:rPr>
        <w:t>О внесении изменений в Устав муниципального образования рабочий поселок Дубна Дубенского района</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color w:val="052635"/>
          <w:sz w:val="17"/>
          <w:szCs w:val="17"/>
          <w:lang w:eastAsia="ru-RU"/>
        </w:rPr>
        <w:t>В соответствии с Федеральным законом «Об общих принципах местного самоуправления в Российской Федерации» от 6 октября 2003 года № 131-ФЗ, Федеральным законом «О внесении изменений в отдельные законодательные акты Российской Федерации» от 3 ноября 2015 года № 303-ФЗ, Уставом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color w:val="052635"/>
          <w:sz w:val="17"/>
          <w:szCs w:val="17"/>
          <w:lang w:eastAsia="ru-RU"/>
        </w:rPr>
        <w:t>1. Пункт 5 статьи 32 Устава муниципального образования рабочий поселок Дубна Дубенского района изложить в новой редакции: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должность,(депутат Собрания представителей, Собрания депутатов)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 w:history="1">
        <w:r w:rsidRPr="00C90D01">
          <w:rPr>
            <w:rFonts w:ascii="Verdana" w:eastAsia="Times New Roman" w:hAnsi="Verdana" w:cs="Times New Roman"/>
            <w:color w:val="1759B4"/>
            <w:sz w:val="17"/>
            <w:szCs w:val="17"/>
            <w:u w:val="single"/>
            <w:lang w:eastAsia="ru-RU"/>
          </w:rPr>
          <w:t>законом</w:t>
        </w:r>
      </w:hyperlink>
      <w:r w:rsidRPr="00C90D01">
        <w:rPr>
          <w:rFonts w:ascii="Verdana" w:eastAsia="Times New Roman" w:hAnsi="Verdana" w:cs="Times New Roman"/>
          <w:color w:val="052635"/>
          <w:sz w:val="17"/>
          <w:szCs w:val="17"/>
          <w:lang w:eastAsia="ru-RU"/>
        </w:rPr>
        <w:t> от 25 декабря 2008 года N 273-ФЗ "О противодействии коррупции", Федеральным </w:t>
      </w:r>
      <w:hyperlink r:id="rId5" w:history="1">
        <w:r w:rsidRPr="00C90D01">
          <w:rPr>
            <w:rFonts w:ascii="Verdana" w:eastAsia="Times New Roman" w:hAnsi="Verdana" w:cs="Times New Roman"/>
            <w:color w:val="1759B4"/>
            <w:sz w:val="17"/>
            <w:szCs w:val="17"/>
            <w:u w:val="single"/>
            <w:lang w:eastAsia="ru-RU"/>
          </w:rPr>
          <w:t>законом</w:t>
        </w:r>
      </w:hyperlink>
      <w:r w:rsidRPr="00C90D01">
        <w:rPr>
          <w:rFonts w:ascii="Verdana" w:eastAsia="Times New Roman" w:hAnsi="Verdana" w:cs="Times New Roman"/>
          <w:color w:val="052635"/>
          <w:sz w:val="17"/>
          <w:szCs w:val="17"/>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 w:history="1">
        <w:r w:rsidRPr="00C90D01">
          <w:rPr>
            <w:rFonts w:ascii="Verdana" w:eastAsia="Times New Roman" w:hAnsi="Verdana" w:cs="Times New Roman"/>
            <w:color w:val="1759B4"/>
            <w:sz w:val="17"/>
            <w:szCs w:val="17"/>
            <w:u w:val="single"/>
            <w:lang w:eastAsia="ru-RU"/>
          </w:rPr>
          <w:t>законом</w:t>
        </w:r>
      </w:hyperlink>
      <w:r w:rsidRPr="00C90D01">
        <w:rPr>
          <w:rFonts w:ascii="Verdana" w:eastAsia="Times New Roman" w:hAnsi="Verdana" w:cs="Times New Roman"/>
          <w:color w:val="052635"/>
          <w:sz w:val="17"/>
          <w:szCs w:val="17"/>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color w:val="052635"/>
          <w:sz w:val="17"/>
          <w:szCs w:val="17"/>
          <w:lang w:eastAsia="ru-RU"/>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color w:val="052635"/>
          <w:sz w:val="17"/>
          <w:szCs w:val="17"/>
          <w:lang w:eastAsia="ru-RU"/>
        </w:rPr>
        <w:t>3. Опубликовать настоящее решение в районной общественно-политической газете «Наследие» и разместить на официальном сайте муниципального образования Дубенский район в информационно-телекоммуникационной сети Интернет (</w:t>
      </w:r>
      <w:hyperlink r:id="rId7" w:history="1">
        <w:r w:rsidRPr="00C90D01">
          <w:rPr>
            <w:rFonts w:ascii="Verdana" w:eastAsia="Times New Roman" w:hAnsi="Verdana" w:cs="Times New Roman"/>
            <w:color w:val="1759B4"/>
            <w:sz w:val="17"/>
            <w:szCs w:val="17"/>
            <w:u w:val="single"/>
            <w:lang w:eastAsia="ru-RU"/>
          </w:rPr>
          <w:t>http://dubna.tulobl.ru</w:t>
        </w:r>
      </w:hyperlink>
      <w:r w:rsidRPr="00C90D01">
        <w:rPr>
          <w:rFonts w:ascii="Verdana" w:eastAsia="Times New Roman" w:hAnsi="Verdana" w:cs="Times New Roman"/>
          <w:color w:val="052635"/>
          <w:sz w:val="17"/>
          <w:szCs w:val="17"/>
          <w:lang w:eastAsia="ru-RU"/>
        </w:rPr>
        <w:t>).</w:t>
      </w:r>
    </w:p>
    <w:p w:rsidR="00C90D01" w:rsidRPr="00C90D01" w:rsidRDefault="00C90D01" w:rsidP="00C90D01">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C90D01">
        <w:rPr>
          <w:rFonts w:ascii="Verdana" w:eastAsia="Times New Roman" w:hAnsi="Verdana" w:cs="Times New Roman"/>
          <w:color w:val="052635"/>
          <w:sz w:val="17"/>
          <w:szCs w:val="17"/>
          <w:lang w:eastAsia="ru-RU"/>
        </w:rPr>
        <w:t>4. Настоящее решение вступает в силу со дня его официального опубликования.</w:t>
      </w:r>
    </w:p>
    <w:p w:rsidR="00C90D01" w:rsidRPr="00C90D01" w:rsidRDefault="00C90D01" w:rsidP="00C90D0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90D01">
        <w:rPr>
          <w:rFonts w:ascii="Verdana" w:eastAsia="Times New Roman" w:hAnsi="Verdana" w:cs="Times New Roman"/>
          <w:b/>
          <w:bCs/>
          <w:color w:val="052635"/>
          <w:sz w:val="17"/>
          <w:szCs w:val="17"/>
          <w:lang w:eastAsia="ru-RU"/>
        </w:rPr>
        <w:t>Глава муниципального образования рабочий поселок Дубна Дубенского района</w:t>
      </w:r>
    </w:p>
    <w:p w:rsidR="00C90D01" w:rsidRPr="00C90D01" w:rsidRDefault="00C90D01" w:rsidP="00C90D0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90D01">
        <w:rPr>
          <w:rFonts w:ascii="Verdana" w:eastAsia="Times New Roman" w:hAnsi="Verdana" w:cs="Times New Roman"/>
          <w:b/>
          <w:bCs/>
          <w:color w:val="052635"/>
          <w:sz w:val="17"/>
          <w:szCs w:val="17"/>
          <w:lang w:eastAsia="ru-RU"/>
        </w:rPr>
        <w:t>Г.А. Давыдова</w:t>
      </w:r>
    </w:p>
    <w:p w:rsidR="009978AF" w:rsidRDefault="009978AF">
      <w:bookmarkStart w:id="0" w:name="_GoBack"/>
      <w:bookmarkEnd w:id="0"/>
    </w:p>
    <w:sectPr w:rsidR="0099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6"/>
    <w:rsid w:val="003E23A6"/>
    <w:rsid w:val="009978AF"/>
    <w:rsid w:val="00C9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4D688-F206-4727-9E9D-64BDCCF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90D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0D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0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0D01"/>
  </w:style>
  <w:style w:type="character" w:styleId="a4">
    <w:name w:val="Hyperlink"/>
    <w:basedOn w:val="a0"/>
    <w:uiPriority w:val="99"/>
    <w:semiHidden/>
    <w:unhideWhenUsed/>
    <w:rsid w:val="00C90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ubna.tul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DD205FABC22E240A3EA37E49BEC416336B5B6C108CD9C6EB73E1C55Ao5IFH" TargetMode="External"/><Relationship Id="rId5" Type="http://schemas.openxmlformats.org/officeDocument/2006/relationships/hyperlink" Target="consultantplus://offline/ref=00DD205FABC22E240A3EA37E49BEC416336B5A6A1E89D9C6EB73E1C55Ao5IFH" TargetMode="External"/><Relationship Id="rId4" Type="http://schemas.openxmlformats.org/officeDocument/2006/relationships/hyperlink" Target="consultantplus://offline/ref=00DD205FABC22E240A3EA37E49BEC416336B5B6F1B8BD9C6EB73E1C55Ao5IF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2016-09-27T13:39:00Z</dcterms:created>
  <dcterms:modified xsi:type="dcterms:W3CDTF">2016-09-27T13:39:00Z</dcterms:modified>
</cp:coreProperties>
</file>