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210C" w:rsidRDefault="007364FD">
      <w:pPr>
        <w:ind w:left="5103"/>
        <w:jc w:val="right"/>
        <w:rPr>
          <w:rFonts w:ascii="Arial" w:hAnsi="Arial" w:cs="Arial"/>
          <w:sz w:val="24"/>
          <w:szCs w:val="24"/>
        </w:rPr>
      </w:pPr>
      <w:r>
        <w:rPr>
          <w:rFonts w:ascii="Arial" w:hAnsi="Arial" w:cs="Arial"/>
          <w:b/>
          <w:bCs/>
          <w:sz w:val="28"/>
          <w:szCs w:val="28"/>
        </w:rPr>
        <w:t>УТВЕРЖДЕНА</w:t>
      </w:r>
    </w:p>
    <w:p w:rsidR="00E1210C" w:rsidRDefault="007364FD">
      <w:pPr>
        <w:ind w:left="5103"/>
        <w:jc w:val="right"/>
        <w:rPr>
          <w:rFonts w:ascii="Arial" w:hAnsi="Arial" w:cs="Arial"/>
          <w:sz w:val="24"/>
          <w:szCs w:val="24"/>
        </w:rPr>
      </w:pPr>
      <w:r>
        <w:rPr>
          <w:rFonts w:ascii="Arial" w:hAnsi="Arial" w:cs="Arial"/>
          <w:sz w:val="24"/>
          <w:szCs w:val="24"/>
        </w:rPr>
        <w:t xml:space="preserve"> Р</w:t>
      </w:r>
      <w:r w:rsidR="008A4346">
        <w:rPr>
          <w:rFonts w:ascii="Arial" w:hAnsi="Arial" w:cs="Arial"/>
          <w:sz w:val="24"/>
          <w:szCs w:val="24"/>
        </w:rPr>
        <w:t>ешени</w:t>
      </w:r>
      <w:r>
        <w:rPr>
          <w:rFonts w:ascii="Arial" w:hAnsi="Arial" w:cs="Arial"/>
          <w:sz w:val="24"/>
          <w:szCs w:val="24"/>
        </w:rPr>
        <w:t xml:space="preserve">ем </w:t>
      </w:r>
      <w:r w:rsidR="008A4346">
        <w:rPr>
          <w:rFonts w:ascii="Arial" w:hAnsi="Arial" w:cs="Arial"/>
          <w:sz w:val="24"/>
          <w:szCs w:val="24"/>
        </w:rPr>
        <w:t>Собрания депутатов МО</w:t>
      </w:r>
    </w:p>
    <w:p w:rsidR="00E1210C" w:rsidRDefault="008A4346">
      <w:pPr>
        <w:ind w:left="5103"/>
        <w:jc w:val="right"/>
        <w:rPr>
          <w:rFonts w:ascii="Arial" w:hAnsi="Arial" w:cs="Arial"/>
          <w:sz w:val="24"/>
          <w:szCs w:val="24"/>
        </w:rPr>
      </w:pPr>
      <w:r>
        <w:rPr>
          <w:rFonts w:ascii="Arial" w:hAnsi="Arial" w:cs="Arial"/>
          <w:sz w:val="24"/>
          <w:szCs w:val="24"/>
        </w:rPr>
        <w:t>Воскресенское Дубенского района</w:t>
      </w:r>
    </w:p>
    <w:p w:rsidR="00E1210C" w:rsidRDefault="008A4346">
      <w:pPr>
        <w:ind w:left="5103"/>
        <w:jc w:val="right"/>
        <w:rPr>
          <w:rFonts w:ascii="Arial" w:hAnsi="Arial" w:cs="Arial"/>
          <w:sz w:val="24"/>
          <w:szCs w:val="24"/>
        </w:rPr>
      </w:pPr>
      <w:r>
        <w:rPr>
          <w:rFonts w:ascii="Arial" w:hAnsi="Arial" w:cs="Arial"/>
          <w:sz w:val="24"/>
          <w:szCs w:val="24"/>
        </w:rPr>
        <w:t xml:space="preserve">от </w:t>
      </w:r>
      <w:r w:rsidR="007364FD">
        <w:rPr>
          <w:rFonts w:ascii="Arial" w:hAnsi="Arial" w:cs="Arial"/>
          <w:sz w:val="24"/>
          <w:szCs w:val="24"/>
        </w:rPr>
        <w:t xml:space="preserve">08.10.2015 </w:t>
      </w:r>
      <w:r>
        <w:rPr>
          <w:rFonts w:ascii="Arial" w:hAnsi="Arial" w:cs="Arial"/>
          <w:sz w:val="24"/>
          <w:szCs w:val="24"/>
        </w:rPr>
        <w:t xml:space="preserve">г. № </w:t>
      </w:r>
      <w:r w:rsidR="007364FD">
        <w:rPr>
          <w:rFonts w:ascii="Arial" w:hAnsi="Arial" w:cs="Arial"/>
          <w:sz w:val="24"/>
          <w:szCs w:val="24"/>
        </w:rPr>
        <w:t>29-3</w:t>
      </w:r>
      <w:bookmarkStart w:id="0" w:name="_GoBack"/>
      <w:bookmarkEnd w:id="0"/>
    </w:p>
    <w:p w:rsidR="00E1210C" w:rsidRDefault="00E1210C">
      <w:pPr>
        <w:jc w:val="both"/>
        <w:rPr>
          <w:rFonts w:ascii="Arial" w:hAnsi="Arial" w:cs="Arial"/>
          <w:sz w:val="24"/>
          <w:szCs w:val="24"/>
        </w:rPr>
      </w:pPr>
    </w:p>
    <w:p w:rsidR="00E1210C" w:rsidRDefault="00E1210C">
      <w:pPr>
        <w:jc w:val="both"/>
        <w:rPr>
          <w:rFonts w:ascii="Arial" w:hAnsi="Arial" w:cs="Arial"/>
          <w:sz w:val="24"/>
          <w:szCs w:val="24"/>
        </w:rPr>
      </w:pPr>
    </w:p>
    <w:p w:rsidR="00E1210C" w:rsidRDefault="008A4346">
      <w:pPr>
        <w:jc w:val="center"/>
        <w:rPr>
          <w:rFonts w:ascii="Arial" w:hAnsi="Arial" w:cs="Arial"/>
          <w:b/>
          <w:bCs/>
          <w:sz w:val="32"/>
          <w:szCs w:val="32"/>
        </w:rPr>
      </w:pPr>
      <w:r>
        <w:rPr>
          <w:rFonts w:ascii="Arial" w:hAnsi="Arial" w:cs="Arial"/>
          <w:b/>
          <w:bCs/>
          <w:sz w:val="32"/>
          <w:szCs w:val="32"/>
        </w:rPr>
        <w:t>Генеральная схема</w:t>
      </w:r>
    </w:p>
    <w:p w:rsidR="00E1210C" w:rsidRDefault="008A4346">
      <w:pPr>
        <w:jc w:val="center"/>
        <w:rPr>
          <w:rFonts w:ascii="Arial" w:hAnsi="Arial" w:cs="Arial"/>
          <w:b/>
          <w:bCs/>
          <w:sz w:val="32"/>
          <w:szCs w:val="32"/>
        </w:rPr>
      </w:pPr>
      <w:r>
        <w:rPr>
          <w:rFonts w:ascii="Arial" w:hAnsi="Arial" w:cs="Arial"/>
          <w:b/>
          <w:bCs/>
          <w:sz w:val="32"/>
          <w:szCs w:val="32"/>
        </w:rPr>
        <w:t>очистки территорий населенных пунктов муниципального образования Воскресенское Дубенского района на 2016-2020 годы</w:t>
      </w:r>
    </w:p>
    <w:p w:rsidR="00E1210C" w:rsidRDefault="00E1210C">
      <w:pPr>
        <w:jc w:val="center"/>
        <w:rPr>
          <w:rFonts w:ascii="Arial" w:hAnsi="Arial" w:cs="Arial"/>
          <w:sz w:val="24"/>
          <w:szCs w:val="24"/>
        </w:rPr>
      </w:pPr>
    </w:p>
    <w:p w:rsidR="00E1210C" w:rsidRDefault="008A4346">
      <w:pPr>
        <w:numPr>
          <w:ilvl w:val="0"/>
          <w:numId w:val="3"/>
        </w:numPr>
        <w:tabs>
          <w:tab w:val="left" w:pos="720"/>
        </w:tabs>
        <w:jc w:val="center"/>
        <w:rPr>
          <w:rFonts w:ascii="Arial" w:hAnsi="Arial" w:cs="Arial"/>
          <w:sz w:val="24"/>
          <w:szCs w:val="24"/>
        </w:rPr>
      </w:pPr>
      <w:r>
        <w:rPr>
          <w:rFonts w:ascii="Arial" w:hAnsi="Arial" w:cs="Arial"/>
          <w:sz w:val="24"/>
          <w:szCs w:val="24"/>
        </w:rPr>
        <w:t>Область применения</w:t>
      </w:r>
    </w:p>
    <w:p w:rsidR="00E1210C" w:rsidRDefault="00E1210C">
      <w:pPr>
        <w:jc w:val="center"/>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t>Генеральная схема очистки территорий населенных пунктов муниципального образования Воскресенское Дубенского района на 2016-2020 годы определяет очередность осуществления мероприятий, объемы работ по всем видам очистки и уборки территорий населенных пунктов, системы и методы сбора, удаления, обезвреживания и переработки отходов, целесообразность проектирования, строительства, реконструкции или расширения объектов системы санитарной очистки в границах муниципального образования.</w:t>
      </w:r>
    </w:p>
    <w:p w:rsidR="00E1210C" w:rsidRDefault="00E1210C">
      <w:pPr>
        <w:jc w:val="both"/>
        <w:rPr>
          <w:rFonts w:ascii="Arial" w:hAnsi="Arial" w:cs="Arial"/>
          <w:sz w:val="24"/>
          <w:szCs w:val="24"/>
        </w:rPr>
      </w:pPr>
    </w:p>
    <w:p w:rsidR="00E1210C" w:rsidRDefault="008A4346">
      <w:pPr>
        <w:numPr>
          <w:ilvl w:val="0"/>
          <w:numId w:val="3"/>
        </w:numPr>
        <w:tabs>
          <w:tab w:val="left" w:pos="720"/>
        </w:tabs>
        <w:jc w:val="center"/>
        <w:rPr>
          <w:rFonts w:ascii="Arial" w:hAnsi="Arial" w:cs="Arial"/>
          <w:sz w:val="24"/>
          <w:szCs w:val="24"/>
        </w:rPr>
      </w:pPr>
      <w:r>
        <w:rPr>
          <w:rFonts w:ascii="Arial" w:hAnsi="Arial" w:cs="Arial"/>
          <w:sz w:val="24"/>
          <w:szCs w:val="24"/>
        </w:rPr>
        <w:t>Нормативные ссылки</w:t>
      </w:r>
    </w:p>
    <w:p w:rsidR="00E1210C" w:rsidRDefault="00E1210C">
      <w:pPr>
        <w:ind w:left="360"/>
        <w:jc w:val="center"/>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t>Градостроительный кодекс Российской Федерации</w:t>
      </w:r>
    </w:p>
    <w:p w:rsidR="00E1210C" w:rsidRDefault="008A4346">
      <w:pPr>
        <w:jc w:val="both"/>
        <w:rPr>
          <w:rFonts w:ascii="Arial" w:hAnsi="Arial" w:cs="Arial"/>
          <w:sz w:val="24"/>
          <w:szCs w:val="24"/>
        </w:rPr>
      </w:pPr>
      <w:r>
        <w:rPr>
          <w:rFonts w:ascii="Arial" w:hAnsi="Arial" w:cs="Arial"/>
          <w:sz w:val="24"/>
          <w:szCs w:val="24"/>
        </w:rPr>
        <w:tab/>
        <w:t xml:space="preserve">Федеральный закон от 06.10.2003 № 131-ФЗ «Об общих принципах организации местного самоуправления в Российской Федерации» </w:t>
      </w:r>
    </w:p>
    <w:p w:rsidR="00E1210C" w:rsidRDefault="008A4346">
      <w:pPr>
        <w:jc w:val="both"/>
        <w:rPr>
          <w:rFonts w:ascii="Arial" w:hAnsi="Arial" w:cs="Arial"/>
          <w:sz w:val="24"/>
          <w:szCs w:val="24"/>
        </w:rPr>
      </w:pPr>
      <w:r>
        <w:rPr>
          <w:rFonts w:ascii="Arial" w:hAnsi="Arial" w:cs="Arial"/>
          <w:sz w:val="24"/>
          <w:szCs w:val="24"/>
        </w:rPr>
        <w:tab/>
        <w:t>Федеральный закон от 30 марта 1999 № 52-ФЗ «О санитарно-эпидемиологическом благополучии населения».</w:t>
      </w:r>
    </w:p>
    <w:p w:rsidR="00E1210C" w:rsidRDefault="008A4346">
      <w:pPr>
        <w:jc w:val="both"/>
        <w:rPr>
          <w:rFonts w:ascii="Arial" w:hAnsi="Arial" w:cs="Arial"/>
          <w:sz w:val="24"/>
          <w:szCs w:val="24"/>
        </w:rPr>
      </w:pPr>
      <w:r>
        <w:rPr>
          <w:rFonts w:ascii="Arial" w:hAnsi="Arial" w:cs="Arial"/>
          <w:sz w:val="24"/>
          <w:szCs w:val="24"/>
        </w:rPr>
        <w:tab/>
        <w:t>Федеральный закон от 24 июня 1998 г. № 89-ФЗ «Об отходах производства и потребления»</w:t>
      </w:r>
    </w:p>
    <w:p w:rsidR="00E1210C" w:rsidRDefault="008A4346">
      <w:pPr>
        <w:jc w:val="both"/>
        <w:rPr>
          <w:rFonts w:ascii="Arial" w:hAnsi="Arial" w:cs="Arial"/>
          <w:sz w:val="24"/>
          <w:szCs w:val="24"/>
        </w:rPr>
      </w:pPr>
      <w:r>
        <w:rPr>
          <w:rFonts w:ascii="Arial" w:hAnsi="Arial" w:cs="Arial"/>
          <w:sz w:val="24"/>
          <w:szCs w:val="24"/>
        </w:rPr>
        <w:tab/>
        <w:t>Постановление Правительства РФ от 10.02.1997 г. № 155 (в редакции постановлений от 13.10.1997 г. № 1303; от 15.09.2000 г. № 694; от 01.02.2005 г. № 49) «Об утверждении Правил представления услуг по вывозу твердых и жидких бытовых отходов»</w:t>
      </w:r>
    </w:p>
    <w:p w:rsidR="00E1210C" w:rsidRDefault="008A4346">
      <w:pPr>
        <w:jc w:val="both"/>
        <w:rPr>
          <w:rFonts w:ascii="Arial" w:hAnsi="Arial" w:cs="Arial"/>
          <w:sz w:val="24"/>
          <w:szCs w:val="24"/>
        </w:rPr>
      </w:pPr>
      <w:r>
        <w:rPr>
          <w:rFonts w:ascii="Arial" w:hAnsi="Arial" w:cs="Arial"/>
          <w:sz w:val="24"/>
          <w:szCs w:val="24"/>
        </w:rPr>
        <w:tab/>
        <w:t>Постановление Коллегии Госстроя РФ от 22.12.1999 г. № 7 «Концепция обращения с твердыми бытовыми отходами в Российской Федерации МДС 13-82000»</w:t>
      </w:r>
    </w:p>
    <w:p w:rsidR="00E1210C" w:rsidRDefault="008A4346">
      <w:pPr>
        <w:jc w:val="both"/>
        <w:rPr>
          <w:rFonts w:ascii="Arial" w:hAnsi="Arial" w:cs="Arial"/>
          <w:sz w:val="24"/>
          <w:szCs w:val="24"/>
        </w:rPr>
      </w:pPr>
      <w:r>
        <w:rPr>
          <w:rFonts w:ascii="Arial" w:hAnsi="Arial" w:cs="Arial"/>
          <w:sz w:val="24"/>
          <w:szCs w:val="24"/>
        </w:rPr>
        <w:tab/>
        <w:t>Постановление Госстроя России от 21 августа 2003 г. № 152 «Методические рекомендации о порядке разработки генеральных схем очистки территорий населенных пунктов Российской Федерации МДК 7-01 2003</w:t>
      </w:r>
    </w:p>
    <w:p w:rsidR="00E1210C" w:rsidRDefault="008A4346">
      <w:pPr>
        <w:jc w:val="both"/>
        <w:rPr>
          <w:rFonts w:ascii="Arial" w:hAnsi="Arial" w:cs="Arial"/>
          <w:sz w:val="24"/>
          <w:szCs w:val="24"/>
        </w:rPr>
      </w:pPr>
      <w:r>
        <w:rPr>
          <w:rFonts w:ascii="Arial" w:hAnsi="Arial" w:cs="Arial"/>
          <w:sz w:val="24"/>
          <w:szCs w:val="24"/>
        </w:rPr>
        <w:tab/>
        <w:t>СанПиН 42-128-4690-88 «Санитарные правила содержания территорий населенных мест»</w:t>
      </w:r>
    </w:p>
    <w:p w:rsidR="00E1210C" w:rsidRDefault="008A4346">
      <w:pPr>
        <w:jc w:val="both"/>
        <w:rPr>
          <w:rFonts w:ascii="Arial" w:hAnsi="Arial" w:cs="Arial"/>
          <w:sz w:val="24"/>
          <w:szCs w:val="24"/>
        </w:rPr>
      </w:pPr>
      <w:r>
        <w:rPr>
          <w:rFonts w:ascii="Arial" w:hAnsi="Arial" w:cs="Arial"/>
          <w:sz w:val="24"/>
          <w:szCs w:val="24"/>
        </w:rPr>
        <w:tab/>
        <w:t>СанПиН 217 1322-03 «Гигиенические требования к размещению и обезвреживанию отходов производства и потребления»</w:t>
      </w:r>
    </w:p>
    <w:p w:rsidR="00E1210C" w:rsidRDefault="008A4346">
      <w:pPr>
        <w:jc w:val="both"/>
        <w:rPr>
          <w:rFonts w:ascii="Arial" w:hAnsi="Arial" w:cs="Arial"/>
          <w:sz w:val="24"/>
          <w:szCs w:val="24"/>
        </w:rPr>
      </w:pPr>
      <w:r>
        <w:rPr>
          <w:rFonts w:ascii="Arial" w:hAnsi="Arial" w:cs="Arial"/>
          <w:sz w:val="24"/>
          <w:szCs w:val="24"/>
        </w:rPr>
        <w:tab/>
        <w:t>СП 217 1038-01 «Гигиенические требования к устройству и содержанию полигонов для твердых бытовых отходов»</w:t>
      </w:r>
    </w:p>
    <w:p w:rsidR="00E1210C" w:rsidRDefault="008A4346">
      <w:pPr>
        <w:jc w:val="both"/>
        <w:rPr>
          <w:rFonts w:ascii="Arial" w:hAnsi="Arial" w:cs="Arial"/>
          <w:sz w:val="24"/>
          <w:szCs w:val="24"/>
        </w:rPr>
      </w:pPr>
      <w:r>
        <w:rPr>
          <w:rFonts w:ascii="Arial" w:hAnsi="Arial" w:cs="Arial"/>
          <w:sz w:val="24"/>
          <w:szCs w:val="24"/>
        </w:rPr>
        <w:tab/>
        <w:t>СанПиН 217 722-98 «Гигиенические требования к устройству и содержанию полигонов для твердых бытовых отходов»</w:t>
      </w:r>
    </w:p>
    <w:p w:rsidR="00E1210C" w:rsidRDefault="008A4346">
      <w:pPr>
        <w:jc w:val="both"/>
        <w:rPr>
          <w:rFonts w:ascii="Arial" w:hAnsi="Arial" w:cs="Arial"/>
          <w:sz w:val="24"/>
          <w:szCs w:val="24"/>
        </w:rPr>
      </w:pPr>
      <w:r>
        <w:rPr>
          <w:rFonts w:ascii="Arial" w:hAnsi="Arial" w:cs="Arial"/>
          <w:sz w:val="24"/>
          <w:szCs w:val="24"/>
        </w:rPr>
        <w:tab/>
        <w:t>Государственный стандарт Российской Федерации «Жилищно-коммунальные услуги «Общие технические условия (в редакции постановлений Госстандарта России от 19.06.2000 г. № 158-ст, от 22.07.2003 г. № 248-ст)</w:t>
      </w:r>
    </w:p>
    <w:p w:rsidR="00E1210C" w:rsidRDefault="008A4346">
      <w:pPr>
        <w:jc w:val="both"/>
        <w:rPr>
          <w:rFonts w:ascii="Arial" w:hAnsi="Arial" w:cs="Arial"/>
          <w:sz w:val="24"/>
          <w:szCs w:val="24"/>
        </w:rPr>
      </w:pPr>
      <w:r>
        <w:rPr>
          <w:rFonts w:ascii="Arial" w:hAnsi="Arial" w:cs="Arial"/>
          <w:sz w:val="24"/>
          <w:szCs w:val="24"/>
        </w:rPr>
        <w:tab/>
        <w:t>ГОСТ Р50597-93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1210C" w:rsidRDefault="008A4346">
      <w:pPr>
        <w:jc w:val="both"/>
        <w:rPr>
          <w:rFonts w:ascii="Arial" w:hAnsi="Arial" w:cs="Arial"/>
          <w:sz w:val="24"/>
          <w:szCs w:val="24"/>
        </w:rPr>
      </w:pPr>
      <w:r>
        <w:rPr>
          <w:rFonts w:ascii="Arial" w:hAnsi="Arial" w:cs="Arial"/>
          <w:sz w:val="24"/>
          <w:szCs w:val="24"/>
        </w:rPr>
        <w:lastRenderedPageBreak/>
        <w:tab/>
        <w:t>Постановлением Государственного Комитета СССР по труду и социальным вопросам от 11.10.1986 г. № 400/23-34 «Об утверждении типовых норм времени на работы по механизированной уборке и санитарному содержанию населенных мест»</w:t>
      </w:r>
    </w:p>
    <w:p w:rsidR="00E1210C" w:rsidRDefault="008A4346">
      <w:pPr>
        <w:jc w:val="both"/>
        <w:rPr>
          <w:rFonts w:ascii="Arial" w:hAnsi="Arial" w:cs="Arial"/>
          <w:sz w:val="24"/>
          <w:szCs w:val="24"/>
        </w:rPr>
      </w:pPr>
      <w:r>
        <w:rPr>
          <w:rFonts w:ascii="Arial" w:hAnsi="Arial" w:cs="Arial"/>
          <w:sz w:val="24"/>
          <w:szCs w:val="24"/>
        </w:rPr>
        <w:tab/>
        <w:t>Инструкция по организации и технологии механизированной уборки населенных мест, утвержденная Министерством жилищно-коммунального хозяйства РСФСР 12.07.1978 г.</w:t>
      </w:r>
    </w:p>
    <w:p w:rsidR="00E1210C" w:rsidRDefault="008A4346">
      <w:pPr>
        <w:jc w:val="both"/>
        <w:rPr>
          <w:rFonts w:ascii="Arial" w:hAnsi="Arial" w:cs="Arial"/>
          <w:sz w:val="24"/>
          <w:szCs w:val="24"/>
        </w:rPr>
      </w:pPr>
      <w:r>
        <w:rPr>
          <w:rFonts w:ascii="Arial" w:hAnsi="Arial" w:cs="Arial"/>
          <w:sz w:val="24"/>
          <w:szCs w:val="24"/>
        </w:rPr>
        <w:tab/>
        <w:t>Приказ Департамента ЖКХ Министерства строительства РФ от 06.12.1994 № 13 «Об утверждении рекомендаций о нормировании труда работников предприятий внешнего благоустройства»</w:t>
      </w:r>
    </w:p>
    <w:p w:rsidR="00E1210C" w:rsidRDefault="008A4346">
      <w:pPr>
        <w:jc w:val="both"/>
        <w:rPr>
          <w:rFonts w:ascii="Arial" w:hAnsi="Arial" w:cs="Arial"/>
          <w:sz w:val="24"/>
          <w:szCs w:val="24"/>
        </w:rPr>
      </w:pPr>
      <w:r>
        <w:rPr>
          <w:rFonts w:ascii="Arial" w:hAnsi="Arial" w:cs="Arial"/>
          <w:sz w:val="24"/>
          <w:szCs w:val="24"/>
        </w:rPr>
        <w:tab/>
        <w:t>Приказ Министра коммунального хозяйства РСФСР от 13.01.1971 № 30 «О порядке определения норм накопления бытовых отходов»</w:t>
      </w:r>
    </w:p>
    <w:p w:rsidR="00E1210C" w:rsidRDefault="008A4346">
      <w:pPr>
        <w:jc w:val="both"/>
        <w:rPr>
          <w:rFonts w:ascii="Arial" w:hAnsi="Arial" w:cs="Arial"/>
          <w:sz w:val="24"/>
          <w:szCs w:val="24"/>
        </w:rPr>
      </w:pPr>
      <w:r>
        <w:rPr>
          <w:rFonts w:ascii="Arial" w:hAnsi="Arial" w:cs="Arial"/>
          <w:sz w:val="24"/>
          <w:szCs w:val="24"/>
        </w:rPr>
        <w:tab/>
        <w:t>Методические рекомендации по формированию тарифов на услуги по уничтожению, утилизации и захоронению твердых бытовых отходов Государственный комитет Российской Федерации по строительной, архитектурной и жилищной политике. Институт экономики жилищно-коммунального хозяйства. Москва 2003 г.</w:t>
      </w:r>
    </w:p>
    <w:p w:rsidR="00E1210C" w:rsidRDefault="008A4346">
      <w:pPr>
        <w:jc w:val="both"/>
        <w:rPr>
          <w:rFonts w:ascii="Arial" w:hAnsi="Arial" w:cs="Arial"/>
          <w:sz w:val="24"/>
          <w:szCs w:val="24"/>
        </w:rPr>
      </w:pPr>
      <w:r>
        <w:rPr>
          <w:rFonts w:ascii="Arial" w:hAnsi="Arial" w:cs="Arial"/>
          <w:sz w:val="24"/>
          <w:szCs w:val="24"/>
        </w:rPr>
        <w:tab/>
        <w:t>«Рекомендации по определению норм накопления твердых бытовых отходов для городов РСФСР» утвержденные 09.03.1982 г. заместителем Министра ЖКХ РСФСР.</w:t>
      </w:r>
    </w:p>
    <w:p w:rsidR="00E1210C" w:rsidRDefault="008A4346">
      <w:pPr>
        <w:jc w:val="both"/>
        <w:rPr>
          <w:rFonts w:ascii="Arial" w:hAnsi="Arial" w:cs="Arial"/>
          <w:sz w:val="24"/>
          <w:szCs w:val="24"/>
        </w:rPr>
      </w:pPr>
      <w:r>
        <w:rPr>
          <w:rFonts w:ascii="Arial" w:hAnsi="Arial" w:cs="Arial"/>
          <w:sz w:val="24"/>
          <w:szCs w:val="24"/>
        </w:rPr>
        <w:tab/>
      </w:r>
    </w:p>
    <w:p w:rsidR="00E1210C" w:rsidRDefault="00E1210C">
      <w:pPr>
        <w:jc w:val="both"/>
        <w:rPr>
          <w:rFonts w:ascii="Arial" w:hAnsi="Arial" w:cs="Arial"/>
          <w:sz w:val="24"/>
          <w:szCs w:val="24"/>
        </w:rPr>
      </w:pPr>
    </w:p>
    <w:p w:rsidR="00E1210C" w:rsidRDefault="008A4346">
      <w:pPr>
        <w:numPr>
          <w:ilvl w:val="0"/>
          <w:numId w:val="3"/>
        </w:numPr>
        <w:tabs>
          <w:tab w:val="left" w:pos="720"/>
        </w:tabs>
        <w:jc w:val="center"/>
        <w:rPr>
          <w:rFonts w:ascii="Arial" w:hAnsi="Arial" w:cs="Arial"/>
          <w:sz w:val="24"/>
          <w:szCs w:val="24"/>
        </w:rPr>
      </w:pPr>
      <w:r>
        <w:rPr>
          <w:rFonts w:ascii="Arial" w:hAnsi="Arial" w:cs="Arial"/>
          <w:sz w:val="24"/>
          <w:szCs w:val="24"/>
        </w:rPr>
        <w:t>Общие сведения о муниципальном образовании Воскресенское Дубенского района и природно-климатические условия</w:t>
      </w:r>
    </w:p>
    <w:p w:rsidR="00E1210C" w:rsidRDefault="00E1210C">
      <w:pPr>
        <w:ind w:left="360"/>
        <w:jc w:val="center"/>
        <w:rPr>
          <w:rFonts w:ascii="Arial" w:hAnsi="Arial" w:cs="Arial"/>
          <w:sz w:val="24"/>
          <w:szCs w:val="24"/>
        </w:rPr>
      </w:pPr>
    </w:p>
    <w:p w:rsidR="00E1210C" w:rsidRDefault="008A4346">
      <w:pPr>
        <w:ind w:firstLine="709"/>
        <w:jc w:val="both"/>
        <w:rPr>
          <w:rFonts w:ascii="Arial" w:hAnsi="Arial" w:cs="Arial"/>
          <w:sz w:val="24"/>
          <w:szCs w:val="24"/>
        </w:rPr>
      </w:pPr>
      <w:r>
        <w:rPr>
          <w:rFonts w:ascii="Arial" w:hAnsi="Arial" w:cs="Arial"/>
          <w:sz w:val="24"/>
          <w:szCs w:val="24"/>
        </w:rPr>
        <w:t xml:space="preserve">Муниципальное образование Воскресенское расположено в северной части Дубенского района и граничит с севера муниципальным образованием </w:t>
      </w:r>
      <w:proofErr w:type="spellStart"/>
      <w:r>
        <w:rPr>
          <w:rFonts w:ascii="Arial" w:hAnsi="Arial" w:cs="Arial"/>
          <w:sz w:val="24"/>
          <w:szCs w:val="24"/>
        </w:rPr>
        <w:t>Протасовское</w:t>
      </w:r>
      <w:proofErr w:type="spellEnd"/>
      <w:r>
        <w:rPr>
          <w:rFonts w:ascii="Arial" w:hAnsi="Arial" w:cs="Arial"/>
          <w:sz w:val="24"/>
          <w:szCs w:val="24"/>
        </w:rPr>
        <w:t xml:space="preserve"> Дубенского района, с востока с Ленинским районом Тульской области, с юга с </w:t>
      </w:r>
      <w:proofErr w:type="spellStart"/>
      <w:r>
        <w:rPr>
          <w:rFonts w:ascii="Arial" w:hAnsi="Arial" w:cs="Arial"/>
          <w:sz w:val="24"/>
          <w:szCs w:val="24"/>
        </w:rPr>
        <w:t>Щекинским</w:t>
      </w:r>
      <w:proofErr w:type="spellEnd"/>
      <w:r>
        <w:rPr>
          <w:rFonts w:ascii="Arial" w:hAnsi="Arial" w:cs="Arial"/>
          <w:sz w:val="24"/>
          <w:szCs w:val="24"/>
        </w:rPr>
        <w:t xml:space="preserve"> районом Тульской области, с запада с муниципальным образованием </w:t>
      </w:r>
      <w:proofErr w:type="spellStart"/>
      <w:r>
        <w:rPr>
          <w:rFonts w:ascii="Arial" w:hAnsi="Arial" w:cs="Arial"/>
          <w:sz w:val="24"/>
          <w:szCs w:val="24"/>
        </w:rPr>
        <w:t>Протасовское</w:t>
      </w:r>
      <w:proofErr w:type="spellEnd"/>
      <w:r>
        <w:rPr>
          <w:rFonts w:ascii="Arial" w:hAnsi="Arial" w:cs="Arial"/>
          <w:sz w:val="24"/>
          <w:szCs w:val="24"/>
        </w:rPr>
        <w:t xml:space="preserve"> Дубенского района.</w:t>
      </w:r>
    </w:p>
    <w:p w:rsidR="00E1210C" w:rsidRDefault="008A4346">
      <w:pPr>
        <w:ind w:firstLine="709"/>
        <w:jc w:val="both"/>
        <w:rPr>
          <w:rFonts w:ascii="Arial" w:hAnsi="Arial" w:cs="Arial"/>
          <w:sz w:val="24"/>
          <w:szCs w:val="24"/>
        </w:rPr>
      </w:pPr>
      <w:r>
        <w:rPr>
          <w:rFonts w:ascii="Arial" w:hAnsi="Arial" w:cs="Arial"/>
          <w:sz w:val="24"/>
          <w:szCs w:val="24"/>
        </w:rPr>
        <w:tab/>
        <w:t>Административный центр – с. Воскресенское, расстояние от административного центра до г. Тула – 36 км., до районного центра п. Дубна  - 12 км</w:t>
      </w:r>
    </w:p>
    <w:p w:rsidR="00E1210C" w:rsidRDefault="008A4346">
      <w:pPr>
        <w:jc w:val="both"/>
        <w:rPr>
          <w:rFonts w:ascii="Arial" w:hAnsi="Arial" w:cs="Arial"/>
          <w:sz w:val="24"/>
          <w:szCs w:val="24"/>
        </w:rPr>
      </w:pPr>
      <w:r>
        <w:rPr>
          <w:rFonts w:ascii="Arial" w:hAnsi="Arial" w:cs="Arial"/>
          <w:sz w:val="24"/>
          <w:szCs w:val="24"/>
        </w:rPr>
        <w:tab/>
        <w:t>Общая площадь муниципального образования, 45.463 тыс. га. Численность населения , чел. – 5801чел.</w:t>
      </w:r>
    </w:p>
    <w:p w:rsidR="00E1210C" w:rsidRDefault="008A4346">
      <w:pPr>
        <w:pStyle w:val="ac"/>
        <w:rPr>
          <w:rFonts w:ascii="Arial" w:hAnsi="Arial" w:cs="Arial"/>
          <w:sz w:val="24"/>
          <w:szCs w:val="24"/>
        </w:rPr>
      </w:pPr>
      <w:r>
        <w:rPr>
          <w:rFonts w:ascii="Arial" w:hAnsi="Arial" w:cs="Arial"/>
          <w:sz w:val="24"/>
          <w:szCs w:val="24"/>
        </w:rPr>
        <w:tab/>
        <w:t xml:space="preserve">Климат умеренно-континентальный, с умеренно-холодной, снежной зимой и теплым летом. </w:t>
      </w:r>
    </w:p>
    <w:p w:rsidR="00E1210C" w:rsidRDefault="008A4346">
      <w:pPr>
        <w:jc w:val="both"/>
        <w:rPr>
          <w:rFonts w:ascii="Arial" w:hAnsi="Arial" w:cs="Arial"/>
          <w:sz w:val="24"/>
          <w:szCs w:val="24"/>
        </w:rPr>
      </w:pPr>
      <w:r>
        <w:rPr>
          <w:rFonts w:ascii="Arial" w:hAnsi="Arial" w:cs="Arial"/>
          <w:sz w:val="24"/>
          <w:szCs w:val="24"/>
        </w:rPr>
        <w:tab/>
      </w:r>
    </w:p>
    <w:p w:rsidR="00E1210C" w:rsidRDefault="008A4346">
      <w:pPr>
        <w:jc w:val="center"/>
        <w:rPr>
          <w:rFonts w:ascii="Arial" w:hAnsi="Arial" w:cs="Arial"/>
          <w:sz w:val="24"/>
          <w:szCs w:val="24"/>
        </w:rPr>
      </w:pPr>
      <w:r>
        <w:rPr>
          <w:rFonts w:ascii="Arial" w:hAnsi="Arial" w:cs="Arial"/>
          <w:sz w:val="24"/>
          <w:szCs w:val="24"/>
        </w:rPr>
        <w:t>Среднегодовая роза ветров</w:t>
      </w:r>
    </w:p>
    <w:p w:rsidR="00E1210C" w:rsidRDefault="008A4346">
      <w:pPr>
        <w:jc w:val="right"/>
        <w:rPr>
          <w:rFonts w:ascii="Arial" w:hAnsi="Arial" w:cs="Arial"/>
          <w:sz w:val="24"/>
          <w:szCs w:val="24"/>
        </w:rPr>
      </w:pPr>
      <w:r>
        <w:rPr>
          <w:rFonts w:ascii="Arial" w:hAnsi="Arial" w:cs="Arial"/>
          <w:sz w:val="24"/>
          <w:szCs w:val="24"/>
        </w:rPr>
        <w:t>Таблица 1</w:t>
      </w:r>
    </w:p>
    <w:tbl>
      <w:tblPr>
        <w:tblW w:w="0" w:type="auto"/>
        <w:tblInd w:w="-10" w:type="dxa"/>
        <w:tblLayout w:type="fixed"/>
        <w:tblLook w:val="0000" w:firstRow="0" w:lastRow="0" w:firstColumn="0" w:lastColumn="0" w:noHBand="0" w:noVBand="0"/>
      </w:tblPr>
      <w:tblGrid>
        <w:gridCol w:w="2518"/>
        <w:gridCol w:w="846"/>
        <w:gridCol w:w="847"/>
        <w:gridCol w:w="847"/>
        <w:gridCol w:w="847"/>
        <w:gridCol w:w="846"/>
        <w:gridCol w:w="847"/>
        <w:gridCol w:w="847"/>
        <w:gridCol w:w="847"/>
        <w:gridCol w:w="1042"/>
      </w:tblGrid>
      <w:tr w:rsidR="00E1210C">
        <w:tc>
          <w:tcPr>
            <w:tcW w:w="2518" w:type="dxa"/>
            <w:tcBorders>
              <w:top w:val="single" w:sz="4" w:space="0" w:color="000000"/>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Румбы</w:t>
            </w:r>
          </w:p>
        </w:tc>
        <w:tc>
          <w:tcPr>
            <w:tcW w:w="846"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С</w:t>
            </w:r>
          </w:p>
        </w:tc>
        <w:tc>
          <w:tcPr>
            <w:tcW w:w="847"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СВ</w:t>
            </w:r>
          </w:p>
        </w:tc>
        <w:tc>
          <w:tcPr>
            <w:tcW w:w="847"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В</w:t>
            </w:r>
          </w:p>
        </w:tc>
        <w:tc>
          <w:tcPr>
            <w:tcW w:w="847"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ЮВ</w:t>
            </w:r>
          </w:p>
        </w:tc>
        <w:tc>
          <w:tcPr>
            <w:tcW w:w="846"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Ю</w:t>
            </w:r>
          </w:p>
        </w:tc>
        <w:tc>
          <w:tcPr>
            <w:tcW w:w="847"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ЮЗ</w:t>
            </w:r>
          </w:p>
        </w:tc>
        <w:tc>
          <w:tcPr>
            <w:tcW w:w="847"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З</w:t>
            </w:r>
          </w:p>
        </w:tc>
        <w:tc>
          <w:tcPr>
            <w:tcW w:w="847"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СЗ</w:t>
            </w:r>
          </w:p>
        </w:tc>
        <w:tc>
          <w:tcPr>
            <w:tcW w:w="1042" w:type="dxa"/>
            <w:tcBorders>
              <w:top w:val="single" w:sz="4" w:space="0" w:color="000000"/>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штиль</w:t>
            </w:r>
          </w:p>
        </w:tc>
      </w:tr>
      <w:tr w:rsidR="00E1210C">
        <w:tc>
          <w:tcPr>
            <w:tcW w:w="2518"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Повторяемость, %</w:t>
            </w:r>
          </w:p>
        </w:tc>
        <w:tc>
          <w:tcPr>
            <w:tcW w:w="846"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8</w:t>
            </w:r>
          </w:p>
        </w:tc>
        <w:tc>
          <w:tcPr>
            <w:tcW w:w="847"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19</w:t>
            </w:r>
          </w:p>
        </w:tc>
        <w:tc>
          <w:tcPr>
            <w:tcW w:w="847"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21</w:t>
            </w:r>
          </w:p>
        </w:tc>
        <w:tc>
          <w:tcPr>
            <w:tcW w:w="847"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10</w:t>
            </w:r>
          </w:p>
        </w:tc>
        <w:tc>
          <w:tcPr>
            <w:tcW w:w="846"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5</w:t>
            </w:r>
          </w:p>
        </w:tc>
        <w:tc>
          <w:tcPr>
            <w:tcW w:w="847"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11</w:t>
            </w:r>
          </w:p>
        </w:tc>
        <w:tc>
          <w:tcPr>
            <w:tcW w:w="847"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17</w:t>
            </w:r>
          </w:p>
        </w:tc>
        <w:tc>
          <w:tcPr>
            <w:tcW w:w="847"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9</w:t>
            </w:r>
          </w:p>
        </w:tc>
        <w:tc>
          <w:tcPr>
            <w:tcW w:w="1042"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3</w:t>
            </w:r>
          </w:p>
        </w:tc>
      </w:tr>
      <w:tr w:rsidR="00E1210C">
        <w:trPr>
          <w:trHeight w:val="70"/>
        </w:trPr>
        <w:tc>
          <w:tcPr>
            <w:tcW w:w="2518" w:type="dxa"/>
            <w:tcBorders>
              <w:left w:val="single" w:sz="4" w:space="0" w:color="000000"/>
              <w:bottom w:val="single" w:sz="4" w:space="0" w:color="000000"/>
            </w:tcBorders>
          </w:tcPr>
          <w:p w:rsidR="00E1210C" w:rsidRDefault="00E1210C">
            <w:pPr>
              <w:snapToGrid w:val="0"/>
              <w:jc w:val="both"/>
              <w:rPr>
                <w:rFonts w:ascii="Arial" w:hAnsi="Arial" w:cs="Arial"/>
                <w:sz w:val="24"/>
                <w:szCs w:val="24"/>
              </w:rPr>
            </w:pPr>
          </w:p>
        </w:tc>
        <w:tc>
          <w:tcPr>
            <w:tcW w:w="846" w:type="dxa"/>
            <w:tcBorders>
              <w:left w:val="single" w:sz="4" w:space="0" w:color="000000"/>
              <w:bottom w:val="single" w:sz="4" w:space="0" w:color="000000"/>
            </w:tcBorders>
            <w:vAlign w:val="center"/>
          </w:tcPr>
          <w:p w:rsidR="00E1210C" w:rsidRDefault="00E1210C">
            <w:pPr>
              <w:snapToGrid w:val="0"/>
              <w:jc w:val="center"/>
              <w:rPr>
                <w:rFonts w:ascii="Arial" w:hAnsi="Arial" w:cs="Arial"/>
                <w:sz w:val="24"/>
                <w:szCs w:val="24"/>
              </w:rPr>
            </w:pPr>
          </w:p>
        </w:tc>
        <w:tc>
          <w:tcPr>
            <w:tcW w:w="847" w:type="dxa"/>
            <w:tcBorders>
              <w:left w:val="single" w:sz="4" w:space="0" w:color="000000"/>
              <w:bottom w:val="single" w:sz="4" w:space="0" w:color="000000"/>
            </w:tcBorders>
            <w:vAlign w:val="center"/>
          </w:tcPr>
          <w:p w:rsidR="00E1210C" w:rsidRDefault="00E1210C">
            <w:pPr>
              <w:snapToGrid w:val="0"/>
              <w:jc w:val="center"/>
              <w:rPr>
                <w:rFonts w:ascii="Arial" w:hAnsi="Arial" w:cs="Arial"/>
                <w:sz w:val="24"/>
                <w:szCs w:val="24"/>
              </w:rPr>
            </w:pPr>
          </w:p>
        </w:tc>
        <w:tc>
          <w:tcPr>
            <w:tcW w:w="847" w:type="dxa"/>
            <w:tcBorders>
              <w:left w:val="single" w:sz="4" w:space="0" w:color="000000"/>
              <w:bottom w:val="single" w:sz="4" w:space="0" w:color="000000"/>
            </w:tcBorders>
            <w:vAlign w:val="center"/>
          </w:tcPr>
          <w:p w:rsidR="00E1210C" w:rsidRDefault="00E1210C">
            <w:pPr>
              <w:snapToGrid w:val="0"/>
              <w:jc w:val="center"/>
              <w:rPr>
                <w:rFonts w:ascii="Arial" w:hAnsi="Arial" w:cs="Arial"/>
                <w:sz w:val="24"/>
                <w:szCs w:val="24"/>
              </w:rPr>
            </w:pPr>
          </w:p>
        </w:tc>
        <w:tc>
          <w:tcPr>
            <w:tcW w:w="847" w:type="dxa"/>
            <w:tcBorders>
              <w:left w:val="single" w:sz="4" w:space="0" w:color="000000"/>
              <w:bottom w:val="single" w:sz="4" w:space="0" w:color="000000"/>
            </w:tcBorders>
            <w:vAlign w:val="center"/>
          </w:tcPr>
          <w:p w:rsidR="00E1210C" w:rsidRDefault="00E1210C">
            <w:pPr>
              <w:snapToGrid w:val="0"/>
              <w:jc w:val="center"/>
              <w:rPr>
                <w:rFonts w:ascii="Arial" w:hAnsi="Arial" w:cs="Arial"/>
                <w:sz w:val="24"/>
                <w:szCs w:val="24"/>
              </w:rPr>
            </w:pPr>
          </w:p>
        </w:tc>
        <w:tc>
          <w:tcPr>
            <w:tcW w:w="846" w:type="dxa"/>
            <w:tcBorders>
              <w:left w:val="single" w:sz="4" w:space="0" w:color="000000"/>
              <w:bottom w:val="single" w:sz="4" w:space="0" w:color="000000"/>
            </w:tcBorders>
            <w:vAlign w:val="center"/>
          </w:tcPr>
          <w:p w:rsidR="00E1210C" w:rsidRDefault="00E1210C">
            <w:pPr>
              <w:snapToGrid w:val="0"/>
              <w:jc w:val="center"/>
              <w:rPr>
                <w:rFonts w:ascii="Arial" w:hAnsi="Arial" w:cs="Arial"/>
                <w:sz w:val="24"/>
                <w:szCs w:val="24"/>
              </w:rPr>
            </w:pPr>
          </w:p>
        </w:tc>
        <w:tc>
          <w:tcPr>
            <w:tcW w:w="847" w:type="dxa"/>
            <w:tcBorders>
              <w:left w:val="single" w:sz="4" w:space="0" w:color="000000"/>
              <w:bottom w:val="single" w:sz="4" w:space="0" w:color="000000"/>
            </w:tcBorders>
            <w:vAlign w:val="center"/>
          </w:tcPr>
          <w:p w:rsidR="00E1210C" w:rsidRDefault="00E1210C">
            <w:pPr>
              <w:snapToGrid w:val="0"/>
              <w:jc w:val="center"/>
              <w:rPr>
                <w:rFonts w:ascii="Arial" w:hAnsi="Arial" w:cs="Arial"/>
                <w:sz w:val="24"/>
                <w:szCs w:val="24"/>
              </w:rPr>
            </w:pPr>
          </w:p>
        </w:tc>
        <w:tc>
          <w:tcPr>
            <w:tcW w:w="847" w:type="dxa"/>
            <w:tcBorders>
              <w:left w:val="single" w:sz="4" w:space="0" w:color="000000"/>
              <w:bottom w:val="single" w:sz="4" w:space="0" w:color="000000"/>
            </w:tcBorders>
            <w:vAlign w:val="center"/>
          </w:tcPr>
          <w:p w:rsidR="00E1210C" w:rsidRDefault="00E1210C">
            <w:pPr>
              <w:snapToGrid w:val="0"/>
              <w:jc w:val="center"/>
              <w:rPr>
                <w:rFonts w:ascii="Arial" w:hAnsi="Arial" w:cs="Arial"/>
                <w:sz w:val="24"/>
                <w:szCs w:val="24"/>
              </w:rPr>
            </w:pPr>
          </w:p>
        </w:tc>
        <w:tc>
          <w:tcPr>
            <w:tcW w:w="847" w:type="dxa"/>
            <w:tcBorders>
              <w:left w:val="single" w:sz="4" w:space="0" w:color="000000"/>
              <w:bottom w:val="single" w:sz="4" w:space="0" w:color="000000"/>
            </w:tcBorders>
            <w:vAlign w:val="center"/>
          </w:tcPr>
          <w:p w:rsidR="00E1210C" w:rsidRDefault="00E1210C">
            <w:pPr>
              <w:snapToGrid w:val="0"/>
              <w:jc w:val="center"/>
              <w:rPr>
                <w:rFonts w:ascii="Arial" w:hAnsi="Arial" w:cs="Arial"/>
                <w:sz w:val="24"/>
                <w:szCs w:val="24"/>
              </w:rPr>
            </w:pPr>
          </w:p>
        </w:tc>
        <w:tc>
          <w:tcPr>
            <w:tcW w:w="1042" w:type="dxa"/>
            <w:tcBorders>
              <w:left w:val="single" w:sz="4" w:space="0" w:color="000000"/>
              <w:bottom w:val="single" w:sz="4" w:space="0" w:color="000000"/>
              <w:right w:val="single" w:sz="4" w:space="0" w:color="000000"/>
            </w:tcBorders>
            <w:vAlign w:val="center"/>
          </w:tcPr>
          <w:p w:rsidR="00E1210C" w:rsidRDefault="00E1210C">
            <w:pPr>
              <w:snapToGrid w:val="0"/>
              <w:jc w:val="center"/>
              <w:rPr>
                <w:rFonts w:ascii="Arial" w:hAnsi="Arial" w:cs="Arial"/>
                <w:sz w:val="24"/>
                <w:szCs w:val="24"/>
              </w:rPr>
            </w:pPr>
          </w:p>
        </w:tc>
      </w:tr>
    </w:tbl>
    <w:p w:rsidR="00E1210C" w:rsidRDefault="00E1210C">
      <w:pPr>
        <w:jc w:val="both"/>
      </w:pPr>
    </w:p>
    <w:p w:rsidR="00E1210C" w:rsidRDefault="00E1210C">
      <w:pPr>
        <w:jc w:val="both"/>
        <w:rPr>
          <w:rFonts w:ascii="Arial" w:hAnsi="Arial" w:cs="Arial"/>
          <w:sz w:val="24"/>
          <w:szCs w:val="24"/>
        </w:rPr>
      </w:pPr>
    </w:p>
    <w:p w:rsidR="00E1210C" w:rsidRDefault="00E1210C">
      <w:pPr>
        <w:jc w:val="both"/>
        <w:rPr>
          <w:rFonts w:ascii="Arial" w:hAnsi="Arial" w:cs="Arial"/>
          <w:sz w:val="24"/>
          <w:szCs w:val="24"/>
        </w:rPr>
      </w:pPr>
    </w:p>
    <w:p w:rsidR="00E1210C" w:rsidRDefault="00E1210C">
      <w:pPr>
        <w:jc w:val="both"/>
        <w:rPr>
          <w:rFonts w:ascii="Arial" w:hAnsi="Arial" w:cs="Arial"/>
          <w:sz w:val="24"/>
          <w:szCs w:val="24"/>
        </w:rPr>
      </w:pPr>
    </w:p>
    <w:p w:rsidR="00E1210C" w:rsidRDefault="00E1210C">
      <w:pPr>
        <w:jc w:val="both"/>
        <w:rPr>
          <w:rFonts w:ascii="Arial" w:hAnsi="Arial" w:cs="Arial"/>
          <w:sz w:val="24"/>
          <w:szCs w:val="24"/>
        </w:rPr>
      </w:pPr>
    </w:p>
    <w:p w:rsidR="00E1210C" w:rsidRDefault="008A4346">
      <w:pPr>
        <w:numPr>
          <w:ilvl w:val="0"/>
          <w:numId w:val="3"/>
        </w:numPr>
        <w:tabs>
          <w:tab w:val="left" w:pos="360"/>
        </w:tabs>
        <w:ind w:left="360"/>
        <w:jc w:val="center"/>
        <w:rPr>
          <w:rFonts w:ascii="Arial" w:hAnsi="Arial" w:cs="Arial"/>
          <w:sz w:val="24"/>
          <w:szCs w:val="24"/>
        </w:rPr>
      </w:pPr>
      <w:r>
        <w:rPr>
          <w:rFonts w:ascii="Arial" w:hAnsi="Arial" w:cs="Arial"/>
          <w:sz w:val="24"/>
          <w:szCs w:val="24"/>
        </w:rPr>
        <w:t>Существующее состояние и развитие района на перспективу</w:t>
      </w:r>
    </w:p>
    <w:p w:rsidR="00E1210C" w:rsidRDefault="00E1210C">
      <w:pPr>
        <w:ind w:firstLine="709"/>
        <w:rPr>
          <w:rFonts w:ascii="Arial" w:hAnsi="Arial" w:cs="Arial"/>
          <w:sz w:val="24"/>
          <w:szCs w:val="24"/>
        </w:rPr>
      </w:pPr>
    </w:p>
    <w:p w:rsidR="00E1210C" w:rsidRDefault="008A4346">
      <w:pPr>
        <w:jc w:val="center"/>
        <w:rPr>
          <w:rFonts w:ascii="Arial" w:hAnsi="Arial" w:cs="Arial"/>
          <w:sz w:val="24"/>
          <w:szCs w:val="24"/>
        </w:rPr>
      </w:pPr>
      <w:r>
        <w:rPr>
          <w:rFonts w:ascii="Arial" w:hAnsi="Arial" w:cs="Arial"/>
          <w:sz w:val="24"/>
          <w:szCs w:val="24"/>
        </w:rPr>
        <w:t>4.1. Численность населения муниципального образования 5801 чел.</w:t>
      </w:r>
    </w:p>
    <w:p w:rsidR="00E1210C" w:rsidRDefault="008A4346">
      <w:pPr>
        <w:jc w:val="both"/>
        <w:rPr>
          <w:rFonts w:ascii="Arial" w:hAnsi="Arial" w:cs="Arial"/>
          <w:sz w:val="24"/>
          <w:szCs w:val="24"/>
        </w:rPr>
      </w:pPr>
      <w:r>
        <w:rPr>
          <w:rFonts w:ascii="Arial" w:hAnsi="Arial" w:cs="Arial"/>
          <w:sz w:val="24"/>
          <w:szCs w:val="24"/>
        </w:rPr>
        <w:tab/>
      </w:r>
    </w:p>
    <w:p w:rsidR="00E1210C" w:rsidRDefault="008A4346">
      <w:pPr>
        <w:jc w:val="center"/>
        <w:rPr>
          <w:rFonts w:ascii="Arial" w:hAnsi="Arial" w:cs="Arial"/>
          <w:sz w:val="24"/>
          <w:szCs w:val="24"/>
        </w:rPr>
      </w:pPr>
      <w:r>
        <w:rPr>
          <w:rFonts w:ascii="Arial" w:hAnsi="Arial" w:cs="Arial"/>
          <w:sz w:val="24"/>
          <w:szCs w:val="24"/>
        </w:rPr>
        <w:t xml:space="preserve">4.2. Исходные данные по благоустройству территорий </w:t>
      </w:r>
    </w:p>
    <w:p w:rsidR="00E1210C" w:rsidRDefault="008A4346">
      <w:pPr>
        <w:jc w:val="center"/>
        <w:rPr>
          <w:rFonts w:ascii="Arial" w:hAnsi="Arial" w:cs="Arial"/>
          <w:sz w:val="24"/>
          <w:szCs w:val="24"/>
        </w:rPr>
      </w:pPr>
      <w:r>
        <w:rPr>
          <w:rFonts w:ascii="Arial" w:hAnsi="Arial" w:cs="Arial"/>
          <w:sz w:val="24"/>
          <w:szCs w:val="24"/>
        </w:rPr>
        <w:t>муниципального образования</w:t>
      </w:r>
    </w:p>
    <w:p w:rsidR="00E1210C" w:rsidRDefault="00E1210C">
      <w:pPr>
        <w:jc w:val="right"/>
        <w:rPr>
          <w:rFonts w:ascii="Arial" w:hAnsi="Arial" w:cs="Arial"/>
          <w:sz w:val="24"/>
          <w:szCs w:val="24"/>
        </w:rPr>
      </w:pPr>
    </w:p>
    <w:p w:rsidR="00E1210C" w:rsidRDefault="00E1210C">
      <w:pPr>
        <w:jc w:val="right"/>
        <w:rPr>
          <w:rFonts w:ascii="Arial" w:hAnsi="Arial" w:cs="Arial"/>
          <w:sz w:val="24"/>
          <w:szCs w:val="24"/>
        </w:rPr>
      </w:pPr>
    </w:p>
    <w:p w:rsidR="00E1210C" w:rsidRDefault="00E1210C">
      <w:pPr>
        <w:jc w:val="right"/>
        <w:rPr>
          <w:rFonts w:ascii="Arial" w:hAnsi="Arial" w:cs="Arial"/>
          <w:sz w:val="24"/>
          <w:szCs w:val="24"/>
        </w:rPr>
      </w:pPr>
    </w:p>
    <w:p w:rsidR="00E1210C" w:rsidRDefault="00E1210C">
      <w:pPr>
        <w:jc w:val="right"/>
        <w:rPr>
          <w:rFonts w:ascii="Arial" w:hAnsi="Arial" w:cs="Arial"/>
          <w:sz w:val="24"/>
          <w:szCs w:val="24"/>
        </w:rPr>
      </w:pPr>
    </w:p>
    <w:p w:rsidR="00E1210C" w:rsidRDefault="00E1210C">
      <w:pPr>
        <w:jc w:val="right"/>
        <w:rPr>
          <w:rFonts w:ascii="Arial" w:hAnsi="Arial" w:cs="Arial"/>
          <w:sz w:val="24"/>
          <w:szCs w:val="24"/>
        </w:rPr>
      </w:pPr>
    </w:p>
    <w:p w:rsidR="00E1210C" w:rsidRDefault="008A4346">
      <w:pPr>
        <w:jc w:val="right"/>
        <w:rPr>
          <w:rFonts w:ascii="Arial" w:hAnsi="Arial" w:cs="Arial"/>
          <w:sz w:val="24"/>
          <w:szCs w:val="24"/>
        </w:rPr>
      </w:pPr>
      <w:r>
        <w:rPr>
          <w:rFonts w:ascii="Arial" w:hAnsi="Arial" w:cs="Arial"/>
          <w:sz w:val="24"/>
          <w:szCs w:val="24"/>
        </w:rPr>
        <w:lastRenderedPageBreak/>
        <w:t>Таблица 2</w:t>
      </w:r>
    </w:p>
    <w:p w:rsidR="00E1210C" w:rsidRDefault="00E1210C">
      <w:pPr>
        <w:rPr>
          <w:rFonts w:ascii="Arial" w:hAnsi="Arial" w:cs="Arial"/>
          <w:sz w:val="24"/>
          <w:szCs w:val="24"/>
        </w:rPr>
      </w:pPr>
    </w:p>
    <w:p w:rsidR="00E1210C" w:rsidRDefault="00E1210C">
      <w:pPr>
        <w:rPr>
          <w:rFonts w:ascii="Arial" w:hAnsi="Arial" w:cs="Arial"/>
          <w:sz w:val="24"/>
          <w:szCs w:val="24"/>
        </w:rPr>
      </w:pPr>
    </w:p>
    <w:p w:rsidR="00E1210C" w:rsidRDefault="00E1210C">
      <w:pPr>
        <w:rPr>
          <w:rFonts w:ascii="Arial" w:hAnsi="Arial" w:cs="Arial"/>
          <w:sz w:val="24"/>
          <w:szCs w:val="24"/>
        </w:rPr>
      </w:pPr>
    </w:p>
    <w:tbl>
      <w:tblPr>
        <w:tblW w:w="0" w:type="auto"/>
        <w:tblInd w:w="-10" w:type="dxa"/>
        <w:tblLayout w:type="fixed"/>
        <w:tblLook w:val="0000" w:firstRow="0" w:lastRow="0" w:firstColumn="0" w:lastColumn="0" w:noHBand="0" w:noVBand="0"/>
      </w:tblPr>
      <w:tblGrid>
        <w:gridCol w:w="562"/>
        <w:gridCol w:w="2516"/>
        <w:gridCol w:w="1010"/>
        <w:gridCol w:w="1010"/>
        <w:gridCol w:w="1134"/>
        <w:gridCol w:w="3139"/>
      </w:tblGrid>
      <w:tr w:rsidR="00E1210C">
        <w:trPr>
          <w:cantSplit/>
          <w:trHeight w:hRule="exact" w:val="286"/>
        </w:trPr>
        <w:tc>
          <w:tcPr>
            <w:tcW w:w="562" w:type="dxa"/>
            <w:vMerge w:val="restart"/>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w:t>
            </w:r>
          </w:p>
          <w:p w:rsidR="00E1210C" w:rsidRDefault="008A4346">
            <w:pPr>
              <w:jc w:val="center"/>
              <w:rPr>
                <w:rFonts w:ascii="Arial" w:hAnsi="Arial" w:cs="Arial"/>
                <w:sz w:val="24"/>
                <w:szCs w:val="24"/>
              </w:rPr>
            </w:pPr>
            <w:proofErr w:type="spellStart"/>
            <w:r>
              <w:rPr>
                <w:rFonts w:ascii="Arial" w:hAnsi="Arial" w:cs="Arial"/>
                <w:sz w:val="24"/>
                <w:szCs w:val="24"/>
              </w:rPr>
              <w:t>пп</w:t>
            </w:r>
            <w:proofErr w:type="spellEnd"/>
          </w:p>
        </w:tc>
        <w:tc>
          <w:tcPr>
            <w:tcW w:w="2516" w:type="dxa"/>
            <w:vMerge w:val="restart"/>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 xml:space="preserve">Наименование </w:t>
            </w:r>
          </w:p>
          <w:p w:rsidR="00E1210C" w:rsidRDefault="008A4346">
            <w:pPr>
              <w:jc w:val="center"/>
              <w:rPr>
                <w:rFonts w:ascii="Arial" w:hAnsi="Arial" w:cs="Arial"/>
                <w:sz w:val="24"/>
                <w:szCs w:val="24"/>
              </w:rPr>
            </w:pPr>
            <w:r>
              <w:rPr>
                <w:rFonts w:ascii="Arial" w:hAnsi="Arial" w:cs="Arial"/>
                <w:sz w:val="24"/>
                <w:szCs w:val="24"/>
              </w:rPr>
              <w:t>сельского поселения</w:t>
            </w:r>
          </w:p>
        </w:tc>
        <w:tc>
          <w:tcPr>
            <w:tcW w:w="2020" w:type="dxa"/>
            <w:gridSpan w:val="2"/>
            <w:vMerge w:val="restart"/>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Численность жителей, чел.</w:t>
            </w:r>
          </w:p>
        </w:tc>
        <w:tc>
          <w:tcPr>
            <w:tcW w:w="1134" w:type="dxa"/>
            <w:vMerge w:val="restart"/>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Общая площадь земель, га</w:t>
            </w:r>
          </w:p>
        </w:tc>
        <w:tc>
          <w:tcPr>
            <w:tcW w:w="3139" w:type="dxa"/>
            <w:tcBorders>
              <w:top w:val="single" w:sz="4" w:space="0" w:color="000000"/>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Этажность застройки, %</w:t>
            </w:r>
          </w:p>
        </w:tc>
      </w:tr>
      <w:tr w:rsidR="00E1210C">
        <w:trPr>
          <w:cantSplit/>
          <w:trHeight w:hRule="exact" w:val="276"/>
        </w:trPr>
        <w:tc>
          <w:tcPr>
            <w:tcW w:w="562" w:type="dxa"/>
            <w:vMerge/>
            <w:tcBorders>
              <w:top w:val="single" w:sz="4" w:space="0" w:color="000000"/>
              <w:left w:val="single" w:sz="4" w:space="0" w:color="000000"/>
              <w:bottom w:val="single" w:sz="4" w:space="0" w:color="000000"/>
            </w:tcBorders>
            <w:vAlign w:val="center"/>
          </w:tcPr>
          <w:p w:rsidR="00E1210C" w:rsidRDefault="00E1210C"/>
        </w:tc>
        <w:tc>
          <w:tcPr>
            <w:tcW w:w="2516" w:type="dxa"/>
            <w:vMerge/>
            <w:tcBorders>
              <w:top w:val="single" w:sz="4" w:space="0" w:color="000000"/>
              <w:left w:val="single" w:sz="4" w:space="0" w:color="000000"/>
              <w:bottom w:val="single" w:sz="4" w:space="0" w:color="000000"/>
            </w:tcBorders>
            <w:vAlign w:val="center"/>
          </w:tcPr>
          <w:p w:rsidR="00E1210C" w:rsidRDefault="00E1210C"/>
        </w:tc>
        <w:tc>
          <w:tcPr>
            <w:tcW w:w="2020" w:type="dxa"/>
            <w:gridSpan w:val="2"/>
            <w:vMerge/>
            <w:tcBorders>
              <w:top w:val="single" w:sz="4" w:space="0" w:color="000000"/>
              <w:left w:val="single" w:sz="4" w:space="0" w:color="000000"/>
              <w:bottom w:val="single" w:sz="4" w:space="0" w:color="000000"/>
            </w:tcBorders>
            <w:vAlign w:val="center"/>
          </w:tcPr>
          <w:p w:rsidR="00E1210C" w:rsidRDefault="00E1210C"/>
        </w:tc>
        <w:tc>
          <w:tcPr>
            <w:tcW w:w="1134" w:type="dxa"/>
            <w:vMerge/>
            <w:tcBorders>
              <w:top w:val="single" w:sz="4" w:space="0" w:color="000000"/>
              <w:left w:val="single" w:sz="4" w:space="0" w:color="000000"/>
              <w:bottom w:val="single" w:sz="4" w:space="0" w:color="000000"/>
            </w:tcBorders>
            <w:vAlign w:val="center"/>
          </w:tcPr>
          <w:p w:rsidR="00E1210C" w:rsidRDefault="00E1210C"/>
        </w:tc>
        <w:tc>
          <w:tcPr>
            <w:tcW w:w="3139" w:type="dxa"/>
            <w:vMerge w:val="restart"/>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1-2 этажные</w:t>
            </w:r>
          </w:p>
          <w:p w:rsidR="00E1210C" w:rsidRDefault="00E1210C">
            <w:pPr>
              <w:jc w:val="center"/>
              <w:rPr>
                <w:rFonts w:ascii="Arial" w:hAnsi="Arial" w:cs="Arial"/>
                <w:sz w:val="24"/>
                <w:szCs w:val="24"/>
              </w:rPr>
            </w:pPr>
          </w:p>
        </w:tc>
      </w:tr>
      <w:tr w:rsidR="00E1210C">
        <w:trPr>
          <w:cantSplit/>
          <w:trHeight w:hRule="exact" w:val="838"/>
        </w:trPr>
        <w:tc>
          <w:tcPr>
            <w:tcW w:w="562" w:type="dxa"/>
            <w:vMerge/>
            <w:tcBorders>
              <w:top w:val="single" w:sz="4" w:space="0" w:color="000000"/>
              <w:left w:val="single" w:sz="4" w:space="0" w:color="000000"/>
              <w:bottom w:val="single" w:sz="4" w:space="0" w:color="000000"/>
            </w:tcBorders>
            <w:vAlign w:val="center"/>
          </w:tcPr>
          <w:p w:rsidR="00E1210C" w:rsidRDefault="00E1210C"/>
        </w:tc>
        <w:tc>
          <w:tcPr>
            <w:tcW w:w="2516" w:type="dxa"/>
            <w:vMerge/>
            <w:tcBorders>
              <w:top w:val="single" w:sz="4" w:space="0" w:color="000000"/>
              <w:left w:val="single" w:sz="4" w:space="0" w:color="000000"/>
              <w:bottom w:val="single" w:sz="4" w:space="0" w:color="000000"/>
            </w:tcBorders>
            <w:vAlign w:val="center"/>
          </w:tcPr>
          <w:p w:rsidR="00E1210C" w:rsidRDefault="00E1210C"/>
        </w:tc>
        <w:tc>
          <w:tcPr>
            <w:tcW w:w="1010"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lang w:val="en-US"/>
              </w:rPr>
              <w:t xml:space="preserve">I </w:t>
            </w:r>
            <w:r>
              <w:rPr>
                <w:rFonts w:ascii="Arial" w:hAnsi="Arial" w:cs="Arial"/>
                <w:sz w:val="24"/>
                <w:szCs w:val="24"/>
              </w:rPr>
              <w:t>очередь</w:t>
            </w:r>
          </w:p>
        </w:tc>
        <w:tc>
          <w:tcPr>
            <w:tcW w:w="1010"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2 очередь</w:t>
            </w:r>
          </w:p>
        </w:tc>
        <w:tc>
          <w:tcPr>
            <w:tcW w:w="1134" w:type="dxa"/>
            <w:vMerge/>
            <w:tcBorders>
              <w:top w:val="single" w:sz="4" w:space="0" w:color="000000"/>
              <w:left w:val="single" w:sz="4" w:space="0" w:color="000000"/>
              <w:bottom w:val="single" w:sz="4" w:space="0" w:color="000000"/>
            </w:tcBorders>
            <w:vAlign w:val="center"/>
          </w:tcPr>
          <w:p w:rsidR="00E1210C" w:rsidRDefault="00E1210C"/>
        </w:tc>
        <w:tc>
          <w:tcPr>
            <w:tcW w:w="3139" w:type="dxa"/>
            <w:vMerge/>
            <w:tcBorders>
              <w:left w:val="single" w:sz="4" w:space="0" w:color="000000"/>
              <w:bottom w:val="single" w:sz="4" w:space="0" w:color="000000"/>
              <w:right w:val="single" w:sz="4" w:space="0" w:color="000000"/>
            </w:tcBorders>
            <w:vAlign w:val="center"/>
          </w:tcPr>
          <w:p w:rsidR="00E1210C" w:rsidRDefault="00E1210C"/>
        </w:tc>
      </w:tr>
      <w:tr w:rsidR="00E1210C">
        <w:tc>
          <w:tcPr>
            <w:tcW w:w="562" w:type="dxa"/>
            <w:tcBorders>
              <w:left w:val="single" w:sz="4" w:space="0" w:color="000000"/>
              <w:bottom w:val="single" w:sz="4" w:space="0" w:color="000000"/>
            </w:tcBorders>
          </w:tcPr>
          <w:p w:rsidR="00E1210C" w:rsidRDefault="00E1210C">
            <w:pPr>
              <w:numPr>
                <w:ilvl w:val="0"/>
                <w:numId w:val="2"/>
              </w:numPr>
              <w:tabs>
                <w:tab w:val="left" w:pos="360"/>
              </w:tabs>
              <w:snapToGrid w:val="0"/>
              <w:ind w:left="360"/>
              <w:rPr>
                <w:rFonts w:ascii="Arial" w:hAnsi="Arial" w:cs="Arial"/>
                <w:sz w:val="24"/>
                <w:szCs w:val="24"/>
              </w:rPr>
            </w:pPr>
          </w:p>
        </w:tc>
        <w:tc>
          <w:tcPr>
            <w:tcW w:w="2516" w:type="dxa"/>
            <w:tcBorders>
              <w:left w:val="single" w:sz="4" w:space="0" w:color="000000"/>
              <w:bottom w:val="single" w:sz="4" w:space="0" w:color="000000"/>
            </w:tcBorders>
          </w:tcPr>
          <w:p w:rsidR="00E1210C" w:rsidRDefault="008A4346">
            <w:pPr>
              <w:snapToGrid w:val="0"/>
              <w:rPr>
                <w:rFonts w:ascii="Arial" w:hAnsi="Arial" w:cs="Arial"/>
                <w:sz w:val="24"/>
                <w:szCs w:val="24"/>
              </w:rPr>
            </w:pPr>
            <w:r>
              <w:rPr>
                <w:rFonts w:ascii="Arial" w:hAnsi="Arial" w:cs="Arial"/>
                <w:sz w:val="24"/>
                <w:szCs w:val="24"/>
              </w:rPr>
              <w:t>МО Воскресенское</w:t>
            </w:r>
          </w:p>
        </w:tc>
        <w:tc>
          <w:tcPr>
            <w:tcW w:w="1010"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3845</w:t>
            </w:r>
          </w:p>
        </w:tc>
        <w:tc>
          <w:tcPr>
            <w:tcW w:w="1010"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1956</w:t>
            </w:r>
          </w:p>
        </w:tc>
        <w:tc>
          <w:tcPr>
            <w:tcW w:w="1134"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45463</w:t>
            </w:r>
          </w:p>
        </w:tc>
        <w:tc>
          <w:tcPr>
            <w:tcW w:w="3139"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100</w:t>
            </w:r>
          </w:p>
        </w:tc>
      </w:tr>
    </w:tbl>
    <w:p w:rsidR="00E1210C" w:rsidRDefault="00E1210C">
      <w:pPr>
        <w:jc w:val="both"/>
      </w:pPr>
    </w:p>
    <w:p w:rsidR="00E1210C" w:rsidRDefault="008A4346">
      <w:pPr>
        <w:numPr>
          <w:ilvl w:val="1"/>
          <w:numId w:val="3"/>
        </w:numPr>
        <w:tabs>
          <w:tab w:val="left" w:pos="1080"/>
        </w:tabs>
        <w:jc w:val="center"/>
        <w:rPr>
          <w:rFonts w:ascii="Arial" w:hAnsi="Arial" w:cs="Arial"/>
          <w:sz w:val="24"/>
          <w:szCs w:val="24"/>
        </w:rPr>
      </w:pPr>
      <w:r>
        <w:rPr>
          <w:rFonts w:ascii="Arial" w:hAnsi="Arial" w:cs="Arial"/>
          <w:sz w:val="24"/>
          <w:szCs w:val="24"/>
        </w:rPr>
        <w:t>Обеспеченность муниципального образования</w:t>
      </w:r>
    </w:p>
    <w:p w:rsidR="00E1210C" w:rsidRDefault="008A4346">
      <w:pPr>
        <w:ind w:left="360"/>
        <w:jc w:val="center"/>
        <w:rPr>
          <w:rFonts w:ascii="Arial" w:hAnsi="Arial" w:cs="Arial"/>
          <w:sz w:val="24"/>
          <w:szCs w:val="24"/>
        </w:rPr>
      </w:pPr>
      <w:r>
        <w:rPr>
          <w:rFonts w:ascii="Arial" w:hAnsi="Arial" w:cs="Arial"/>
          <w:sz w:val="24"/>
          <w:szCs w:val="24"/>
        </w:rPr>
        <w:t>объектами инфраструктуры</w:t>
      </w:r>
    </w:p>
    <w:p w:rsidR="00E1210C" w:rsidRDefault="008A4346">
      <w:pPr>
        <w:jc w:val="right"/>
        <w:rPr>
          <w:rFonts w:ascii="Arial" w:hAnsi="Arial" w:cs="Arial"/>
          <w:sz w:val="24"/>
          <w:szCs w:val="24"/>
        </w:rPr>
      </w:pPr>
      <w:r>
        <w:rPr>
          <w:rFonts w:ascii="Arial" w:hAnsi="Arial" w:cs="Arial"/>
          <w:sz w:val="24"/>
          <w:szCs w:val="24"/>
        </w:rPr>
        <w:t>Таблица 3</w:t>
      </w:r>
    </w:p>
    <w:tbl>
      <w:tblPr>
        <w:tblW w:w="0" w:type="auto"/>
        <w:tblInd w:w="-10" w:type="dxa"/>
        <w:tblLayout w:type="fixed"/>
        <w:tblLook w:val="0000" w:firstRow="0" w:lastRow="0" w:firstColumn="0" w:lastColumn="0" w:noHBand="0" w:noVBand="0"/>
      </w:tblPr>
      <w:tblGrid>
        <w:gridCol w:w="5353"/>
        <w:gridCol w:w="4131"/>
      </w:tblGrid>
      <w:tr w:rsidR="00E1210C">
        <w:trPr>
          <w:cantSplit/>
        </w:trPr>
        <w:tc>
          <w:tcPr>
            <w:tcW w:w="5353"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Наименование объектов</w:t>
            </w:r>
          </w:p>
        </w:tc>
        <w:tc>
          <w:tcPr>
            <w:tcW w:w="4131" w:type="dxa"/>
            <w:tcBorders>
              <w:top w:val="single" w:sz="4" w:space="0" w:color="000000"/>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количество</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ФАП</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8</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 xml:space="preserve">Школы, </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4</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Детские сады, ясли</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3</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ВУЗы, техникумы</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0</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Спортшколы</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0</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Магазины промтоварные</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Магазины продовольственные</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12</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Супермаркет (универмаг)</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2</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Павильоны</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14</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Палатки (киоски)</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11</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Рынки</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0</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Складские помещения</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6</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Клубы, дома культуры</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7</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Библиотеки</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7</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Стадионы</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Ремонт бытовой, радио и оргтехники</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0</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Ремонт и пошив одежды</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0</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Парикмахерские и косметические салоны</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3</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Гостиницы, общежития</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Предприятия общественного питания (кафе, рестораны, бары, закусочные)</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2</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Автомастерские</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3</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Автозаправочные станции</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Пилорамы</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6</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Административные и другие учреждения, офисы</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5</w:t>
            </w:r>
          </w:p>
        </w:tc>
      </w:tr>
      <w:tr w:rsidR="00E1210C">
        <w:tc>
          <w:tcPr>
            <w:tcW w:w="5353"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Кондитерский цех</w:t>
            </w:r>
          </w:p>
        </w:tc>
        <w:tc>
          <w:tcPr>
            <w:tcW w:w="4131"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w:t>
            </w:r>
          </w:p>
        </w:tc>
      </w:tr>
    </w:tbl>
    <w:p w:rsidR="00E1210C" w:rsidRDefault="00E1210C">
      <w:pPr>
        <w:ind w:left="360"/>
        <w:jc w:val="center"/>
      </w:pPr>
    </w:p>
    <w:p w:rsidR="00E1210C" w:rsidRDefault="008A4346">
      <w:pPr>
        <w:ind w:left="360"/>
        <w:jc w:val="center"/>
        <w:rPr>
          <w:rFonts w:ascii="Arial" w:hAnsi="Arial" w:cs="Arial"/>
          <w:sz w:val="24"/>
          <w:szCs w:val="24"/>
        </w:rPr>
      </w:pPr>
      <w:r>
        <w:rPr>
          <w:rFonts w:ascii="Arial" w:hAnsi="Arial" w:cs="Arial"/>
          <w:sz w:val="24"/>
          <w:szCs w:val="24"/>
        </w:rPr>
        <w:t xml:space="preserve">Координаты руководителей, отвечающих за санитарную очистку, сбор и вывоз ТБО и ЖБО, </w:t>
      </w:r>
    </w:p>
    <w:p w:rsidR="00E1210C" w:rsidRDefault="008A4346">
      <w:pPr>
        <w:jc w:val="right"/>
        <w:rPr>
          <w:rFonts w:ascii="Arial" w:hAnsi="Arial" w:cs="Arial"/>
          <w:sz w:val="24"/>
          <w:szCs w:val="24"/>
        </w:rPr>
      </w:pPr>
      <w:r>
        <w:rPr>
          <w:rFonts w:ascii="Arial" w:hAnsi="Arial" w:cs="Arial"/>
          <w:sz w:val="24"/>
          <w:szCs w:val="24"/>
        </w:rPr>
        <w:t>Таблица 4</w:t>
      </w:r>
    </w:p>
    <w:tbl>
      <w:tblPr>
        <w:tblW w:w="0" w:type="auto"/>
        <w:tblInd w:w="-10" w:type="dxa"/>
        <w:tblLayout w:type="fixed"/>
        <w:tblLook w:val="0000" w:firstRow="0" w:lastRow="0" w:firstColumn="0" w:lastColumn="0" w:noHBand="0" w:noVBand="0"/>
      </w:tblPr>
      <w:tblGrid>
        <w:gridCol w:w="817"/>
        <w:gridCol w:w="3238"/>
        <w:gridCol w:w="2028"/>
        <w:gridCol w:w="2028"/>
        <w:gridCol w:w="2048"/>
      </w:tblGrid>
      <w:tr w:rsidR="00E1210C">
        <w:tc>
          <w:tcPr>
            <w:tcW w:w="817"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w:t>
            </w:r>
          </w:p>
          <w:p w:rsidR="00E1210C" w:rsidRDefault="008A4346">
            <w:pPr>
              <w:jc w:val="center"/>
              <w:rPr>
                <w:rFonts w:ascii="Arial" w:hAnsi="Arial" w:cs="Arial"/>
                <w:sz w:val="24"/>
                <w:szCs w:val="24"/>
              </w:rPr>
            </w:pPr>
            <w:proofErr w:type="spellStart"/>
            <w:r>
              <w:rPr>
                <w:rFonts w:ascii="Arial" w:hAnsi="Arial" w:cs="Arial"/>
                <w:sz w:val="24"/>
                <w:szCs w:val="24"/>
              </w:rPr>
              <w:t>пп</w:t>
            </w:r>
            <w:proofErr w:type="spellEnd"/>
          </w:p>
        </w:tc>
        <w:tc>
          <w:tcPr>
            <w:tcW w:w="3238"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Наименование организации</w:t>
            </w:r>
          </w:p>
        </w:tc>
        <w:tc>
          <w:tcPr>
            <w:tcW w:w="2028"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Адрес</w:t>
            </w:r>
          </w:p>
        </w:tc>
        <w:tc>
          <w:tcPr>
            <w:tcW w:w="2028"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Должность</w:t>
            </w:r>
          </w:p>
        </w:tc>
        <w:tc>
          <w:tcPr>
            <w:tcW w:w="2048" w:type="dxa"/>
            <w:tcBorders>
              <w:top w:val="single" w:sz="4" w:space="0" w:color="000000"/>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Телефон</w:t>
            </w:r>
          </w:p>
        </w:tc>
      </w:tr>
      <w:tr w:rsidR="00E1210C">
        <w:tc>
          <w:tcPr>
            <w:tcW w:w="817"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1</w:t>
            </w:r>
          </w:p>
        </w:tc>
        <w:tc>
          <w:tcPr>
            <w:tcW w:w="3238"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2</w:t>
            </w:r>
          </w:p>
        </w:tc>
        <w:tc>
          <w:tcPr>
            <w:tcW w:w="2028"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3</w:t>
            </w:r>
          </w:p>
        </w:tc>
        <w:tc>
          <w:tcPr>
            <w:tcW w:w="2028"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4</w:t>
            </w:r>
          </w:p>
        </w:tc>
        <w:tc>
          <w:tcPr>
            <w:tcW w:w="2048"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5</w:t>
            </w:r>
          </w:p>
        </w:tc>
      </w:tr>
      <w:tr w:rsidR="00E1210C">
        <w:tc>
          <w:tcPr>
            <w:tcW w:w="817"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lastRenderedPageBreak/>
              <w:t>1.</w:t>
            </w:r>
          </w:p>
        </w:tc>
        <w:tc>
          <w:tcPr>
            <w:tcW w:w="3238"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Администрация МО Воскресенское Дубенского района</w:t>
            </w:r>
          </w:p>
        </w:tc>
        <w:tc>
          <w:tcPr>
            <w:tcW w:w="2028" w:type="dxa"/>
            <w:tcBorders>
              <w:left w:val="single" w:sz="4" w:space="0" w:color="000000"/>
              <w:bottom w:val="single" w:sz="4" w:space="0" w:color="000000"/>
            </w:tcBorders>
          </w:tcPr>
          <w:p w:rsidR="00E1210C" w:rsidRDefault="008A4346">
            <w:pPr>
              <w:snapToGrid w:val="0"/>
              <w:rPr>
                <w:rFonts w:ascii="Arial" w:hAnsi="Arial" w:cs="Arial"/>
                <w:sz w:val="24"/>
                <w:szCs w:val="24"/>
              </w:rPr>
            </w:pPr>
            <w:r>
              <w:rPr>
                <w:rFonts w:ascii="Arial" w:hAnsi="Arial" w:cs="Arial"/>
                <w:sz w:val="24"/>
                <w:szCs w:val="24"/>
              </w:rPr>
              <w:t>с. Воскресенское, ул.     Почтовая д.47</w:t>
            </w:r>
          </w:p>
        </w:tc>
        <w:tc>
          <w:tcPr>
            <w:tcW w:w="2028" w:type="dxa"/>
            <w:tcBorders>
              <w:left w:val="single" w:sz="4" w:space="0" w:color="000000"/>
              <w:bottom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глава администрации МО Воскресенское Дубенского района Овчаренко А.Е.</w:t>
            </w:r>
          </w:p>
        </w:tc>
        <w:tc>
          <w:tcPr>
            <w:tcW w:w="2048"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3-41-95</w:t>
            </w:r>
          </w:p>
        </w:tc>
      </w:tr>
      <w:tr w:rsidR="00E1210C">
        <w:tc>
          <w:tcPr>
            <w:tcW w:w="817"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2.</w:t>
            </w:r>
          </w:p>
        </w:tc>
        <w:tc>
          <w:tcPr>
            <w:tcW w:w="3238"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ООО «Дубенская коммунальная компания»</w:t>
            </w:r>
          </w:p>
        </w:tc>
        <w:tc>
          <w:tcPr>
            <w:tcW w:w="2028"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 xml:space="preserve">п. Дубна, ул. Первомайская, д.37 </w:t>
            </w:r>
          </w:p>
        </w:tc>
        <w:tc>
          <w:tcPr>
            <w:tcW w:w="2028"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 xml:space="preserve">Директор </w:t>
            </w:r>
            <w:proofErr w:type="spellStart"/>
            <w:r>
              <w:rPr>
                <w:rFonts w:ascii="Arial" w:hAnsi="Arial" w:cs="Arial"/>
                <w:sz w:val="24"/>
                <w:szCs w:val="24"/>
              </w:rPr>
              <w:t>Возгрин</w:t>
            </w:r>
            <w:proofErr w:type="spellEnd"/>
            <w:r>
              <w:rPr>
                <w:rFonts w:ascii="Arial" w:hAnsi="Arial" w:cs="Arial"/>
                <w:sz w:val="24"/>
                <w:szCs w:val="24"/>
              </w:rPr>
              <w:t xml:space="preserve"> М.В.</w:t>
            </w:r>
          </w:p>
        </w:tc>
        <w:tc>
          <w:tcPr>
            <w:tcW w:w="2048"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210-30</w:t>
            </w:r>
          </w:p>
        </w:tc>
      </w:tr>
      <w:tr w:rsidR="00E1210C">
        <w:tc>
          <w:tcPr>
            <w:tcW w:w="817"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3.</w:t>
            </w:r>
          </w:p>
        </w:tc>
        <w:tc>
          <w:tcPr>
            <w:tcW w:w="3238"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ООО  «Уютный Дом »</w:t>
            </w:r>
          </w:p>
        </w:tc>
        <w:tc>
          <w:tcPr>
            <w:tcW w:w="2028"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proofErr w:type="spellStart"/>
            <w:r>
              <w:rPr>
                <w:rFonts w:ascii="Arial" w:hAnsi="Arial" w:cs="Arial"/>
                <w:sz w:val="24"/>
                <w:szCs w:val="24"/>
              </w:rPr>
              <w:t>с.Воскресенское,ул.Молодежная</w:t>
            </w:r>
            <w:proofErr w:type="spellEnd"/>
            <w:r>
              <w:rPr>
                <w:rFonts w:ascii="Arial" w:hAnsi="Arial" w:cs="Arial"/>
                <w:sz w:val="24"/>
                <w:szCs w:val="24"/>
              </w:rPr>
              <w:t>, дом 16</w:t>
            </w:r>
          </w:p>
        </w:tc>
        <w:tc>
          <w:tcPr>
            <w:tcW w:w="2028"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Директор Трубачев С.Н.</w:t>
            </w:r>
          </w:p>
        </w:tc>
        <w:tc>
          <w:tcPr>
            <w:tcW w:w="2048"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34215</w:t>
            </w:r>
          </w:p>
        </w:tc>
      </w:tr>
      <w:tr w:rsidR="00E1210C">
        <w:tc>
          <w:tcPr>
            <w:tcW w:w="817"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4.</w:t>
            </w:r>
          </w:p>
        </w:tc>
        <w:tc>
          <w:tcPr>
            <w:tcW w:w="3238"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 xml:space="preserve">МУП «Хороший Дом» </w:t>
            </w:r>
          </w:p>
        </w:tc>
        <w:tc>
          <w:tcPr>
            <w:tcW w:w="2028"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proofErr w:type="spellStart"/>
            <w:r>
              <w:rPr>
                <w:rFonts w:ascii="Arial" w:hAnsi="Arial" w:cs="Arial"/>
                <w:sz w:val="24"/>
                <w:szCs w:val="24"/>
              </w:rPr>
              <w:t>п.Дубна,ул.Первомайская,д</w:t>
            </w:r>
            <w:proofErr w:type="spellEnd"/>
            <w:r>
              <w:rPr>
                <w:rFonts w:ascii="Arial" w:hAnsi="Arial" w:cs="Arial"/>
                <w:sz w:val="24"/>
                <w:szCs w:val="24"/>
              </w:rPr>
              <w:t>. 37</w:t>
            </w:r>
          </w:p>
        </w:tc>
        <w:tc>
          <w:tcPr>
            <w:tcW w:w="2028"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Директор Демидов М.И.</w:t>
            </w:r>
          </w:p>
        </w:tc>
        <w:tc>
          <w:tcPr>
            <w:tcW w:w="2048" w:type="dxa"/>
            <w:tcBorders>
              <w:left w:val="single" w:sz="4" w:space="0" w:color="000000"/>
              <w:bottom w:val="single" w:sz="4" w:space="0" w:color="000000"/>
              <w:right w:val="single" w:sz="4" w:space="0" w:color="000000"/>
            </w:tcBorders>
            <w:vAlign w:val="center"/>
          </w:tcPr>
          <w:p w:rsidR="00E1210C" w:rsidRDefault="008A4346">
            <w:pPr>
              <w:snapToGrid w:val="0"/>
              <w:rPr>
                <w:rFonts w:ascii="Arial" w:hAnsi="Arial" w:cs="Arial"/>
                <w:sz w:val="24"/>
                <w:szCs w:val="24"/>
              </w:rPr>
            </w:pPr>
            <w:r>
              <w:rPr>
                <w:rFonts w:ascii="Arial" w:hAnsi="Arial" w:cs="Arial"/>
                <w:sz w:val="24"/>
                <w:szCs w:val="24"/>
              </w:rPr>
              <w:t>2-19-61</w:t>
            </w:r>
          </w:p>
        </w:tc>
      </w:tr>
      <w:tr w:rsidR="00E1210C">
        <w:tc>
          <w:tcPr>
            <w:tcW w:w="817"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5.</w:t>
            </w:r>
          </w:p>
        </w:tc>
        <w:tc>
          <w:tcPr>
            <w:tcW w:w="3238"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ООО «</w:t>
            </w:r>
            <w:proofErr w:type="spellStart"/>
            <w:r>
              <w:rPr>
                <w:rFonts w:ascii="Arial" w:hAnsi="Arial" w:cs="Arial"/>
                <w:sz w:val="24"/>
                <w:szCs w:val="24"/>
              </w:rPr>
              <w:t>ТулаТехДиагностика</w:t>
            </w:r>
            <w:proofErr w:type="spellEnd"/>
            <w:r>
              <w:rPr>
                <w:rFonts w:ascii="Arial" w:hAnsi="Arial" w:cs="Arial"/>
                <w:sz w:val="24"/>
                <w:szCs w:val="24"/>
              </w:rPr>
              <w:t>»</w:t>
            </w:r>
          </w:p>
        </w:tc>
        <w:tc>
          <w:tcPr>
            <w:tcW w:w="2028" w:type="dxa"/>
            <w:tcBorders>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п. Дубна, ул. Первомайская, д.35</w:t>
            </w:r>
          </w:p>
        </w:tc>
        <w:tc>
          <w:tcPr>
            <w:tcW w:w="2028" w:type="dxa"/>
            <w:tcBorders>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Директор Шемякин М.Ю.</w:t>
            </w:r>
          </w:p>
        </w:tc>
        <w:tc>
          <w:tcPr>
            <w:tcW w:w="2048"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8 953 427 88 88</w:t>
            </w:r>
          </w:p>
        </w:tc>
      </w:tr>
    </w:tbl>
    <w:p w:rsidR="00E1210C" w:rsidRDefault="00E1210C">
      <w:pPr>
        <w:jc w:val="center"/>
      </w:pPr>
    </w:p>
    <w:p w:rsidR="00E1210C" w:rsidRDefault="008A4346">
      <w:pPr>
        <w:jc w:val="right"/>
        <w:rPr>
          <w:rFonts w:ascii="Arial" w:hAnsi="Arial" w:cs="Arial"/>
          <w:sz w:val="24"/>
          <w:szCs w:val="24"/>
        </w:rPr>
      </w:pPr>
      <w:r>
        <w:rPr>
          <w:rFonts w:ascii="Arial" w:hAnsi="Arial" w:cs="Arial"/>
          <w:sz w:val="24"/>
          <w:szCs w:val="24"/>
        </w:rPr>
        <w:t>Таблица 5</w:t>
      </w:r>
    </w:p>
    <w:p w:rsidR="00E1210C" w:rsidRDefault="008A4346">
      <w:pPr>
        <w:jc w:val="center"/>
        <w:rPr>
          <w:rFonts w:ascii="Arial" w:hAnsi="Arial" w:cs="Arial"/>
          <w:sz w:val="24"/>
          <w:szCs w:val="24"/>
        </w:rPr>
      </w:pPr>
      <w:r>
        <w:rPr>
          <w:rFonts w:ascii="Arial" w:hAnsi="Arial" w:cs="Arial"/>
          <w:sz w:val="24"/>
          <w:szCs w:val="24"/>
        </w:rPr>
        <w:t xml:space="preserve">Специализированные организации по вывозу отходов </w:t>
      </w:r>
    </w:p>
    <w:p w:rsidR="00E1210C" w:rsidRDefault="008A4346">
      <w:pPr>
        <w:jc w:val="center"/>
        <w:rPr>
          <w:rFonts w:ascii="Arial" w:hAnsi="Arial" w:cs="Arial"/>
          <w:sz w:val="24"/>
          <w:szCs w:val="24"/>
        </w:rPr>
      </w:pPr>
      <w:r>
        <w:rPr>
          <w:rFonts w:ascii="Arial" w:hAnsi="Arial" w:cs="Arial"/>
          <w:sz w:val="24"/>
          <w:szCs w:val="24"/>
        </w:rPr>
        <w:t>производства и потребления</w:t>
      </w:r>
    </w:p>
    <w:tbl>
      <w:tblPr>
        <w:tblW w:w="0" w:type="auto"/>
        <w:tblInd w:w="-10" w:type="dxa"/>
        <w:tblLayout w:type="fixed"/>
        <w:tblLook w:val="0000" w:firstRow="0" w:lastRow="0" w:firstColumn="0" w:lastColumn="0" w:noHBand="0" w:noVBand="0"/>
      </w:tblPr>
      <w:tblGrid>
        <w:gridCol w:w="817"/>
        <w:gridCol w:w="3238"/>
        <w:gridCol w:w="2028"/>
        <w:gridCol w:w="2028"/>
        <w:gridCol w:w="2048"/>
      </w:tblGrid>
      <w:tr w:rsidR="00E1210C">
        <w:tc>
          <w:tcPr>
            <w:tcW w:w="817" w:type="dxa"/>
            <w:tcBorders>
              <w:top w:val="single" w:sz="4" w:space="0" w:color="000000"/>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6.</w:t>
            </w:r>
          </w:p>
        </w:tc>
        <w:tc>
          <w:tcPr>
            <w:tcW w:w="3238" w:type="dxa"/>
            <w:tcBorders>
              <w:top w:val="single" w:sz="4" w:space="0" w:color="000000"/>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ООО «</w:t>
            </w:r>
            <w:proofErr w:type="spellStart"/>
            <w:r>
              <w:rPr>
                <w:rFonts w:ascii="Arial" w:hAnsi="Arial" w:cs="Arial"/>
                <w:sz w:val="24"/>
                <w:szCs w:val="24"/>
              </w:rPr>
              <w:t>ТулаТехДиагностика</w:t>
            </w:r>
            <w:proofErr w:type="spellEnd"/>
            <w:r>
              <w:rPr>
                <w:rFonts w:ascii="Arial" w:hAnsi="Arial" w:cs="Arial"/>
                <w:sz w:val="24"/>
                <w:szCs w:val="24"/>
              </w:rPr>
              <w:t>»</w:t>
            </w:r>
          </w:p>
        </w:tc>
        <w:tc>
          <w:tcPr>
            <w:tcW w:w="2028" w:type="dxa"/>
            <w:tcBorders>
              <w:top w:val="single" w:sz="4" w:space="0" w:color="000000"/>
              <w:left w:val="single" w:sz="4" w:space="0" w:color="000000"/>
              <w:bottom w:val="single" w:sz="4" w:space="0" w:color="000000"/>
            </w:tcBorders>
          </w:tcPr>
          <w:p w:rsidR="00E1210C" w:rsidRDefault="008A4346">
            <w:pPr>
              <w:snapToGrid w:val="0"/>
              <w:jc w:val="both"/>
              <w:rPr>
                <w:rFonts w:ascii="Arial" w:hAnsi="Arial" w:cs="Arial"/>
                <w:sz w:val="24"/>
                <w:szCs w:val="24"/>
              </w:rPr>
            </w:pPr>
            <w:r>
              <w:rPr>
                <w:rFonts w:ascii="Arial" w:hAnsi="Arial" w:cs="Arial"/>
                <w:sz w:val="24"/>
                <w:szCs w:val="24"/>
              </w:rPr>
              <w:t>п. Дубна, ул. Первомайская, д.35</w:t>
            </w:r>
          </w:p>
        </w:tc>
        <w:tc>
          <w:tcPr>
            <w:tcW w:w="2028"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Директор Шемякин Михаил Юрьевич</w:t>
            </w:r>
          </w:p>
        </w:tc>
        <w:tc>
          <w:tcPr>
            <w:tcW w:w="2048" w:type="dxa"/>
            <w:tcBorders>
              <w:top w:val="single" w:sz="4" w:space="0" w:color="000000"/>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8 953 427 88 88</w:t>
            </w:r>
          </w:p>
        </w:tc>
      </w:tr>
    </w:tbl>
    <w:p w:rsidR="00E1210C" w:rsidRDefault="00E1210C">
      <w:pPr>
        <w:jc w:val="both"/>
      </w:pPr>
    </w:p>
    <w:p w:rsidR="00E1210C" w:rsidRDefault="008A4346">
      <w:pPr>
        <w:numPr>
          <w:ilvl w:val="1"/>
          <w:numId w:val="3"/>
        </w:numPr>
        <w:tabs>
          <w:tab w:val="left" w:pos="1080"/>
        </w:tabs>
        <w:jc w:val="center"/>
        <w:rPr>
          <w:rFonts w:ascii="Arial" w:hAnsi="Arial" w:cs="Arial"/>
          <w:sz w:val="24"/>
          <w:szCs w:val="24"/>
        </w:rPr>
      </w:pPr>
      <w:r>
        <w:rPr>
          <w:rFonts w:ascii="Arial" w:hAnsi="Arial" w:cs="Arial"/>
          <w:sz w:val="24"/>
          <w:szCs w:val="24"/>
        </w:rPr>
        <w:t xml:space="preserve">Общее состояние окружающей среды и основные экологические </w:t>
      </w:r>
    </w:p>
    <w:p w:rsidR="00E1210C" w:rsidRDefault="008A4346">
      <w:pPr>
        <w:ind w:left="360"/>
        <w:jc w:val="center"/>
        <w:rPr>
          <w:rFonts w:ascii="Arial" w:hAnsi="Arial" w:cs="Arial"/>
          <w:sz w:val="24"/>
          <w:szCs w:val="24"/>
        </w:rPr>
      </w:pPr>
      <w:r>
        <w:rPr>
          <w:rFonts w:ascii="Arial" w:hAnsi="Arial" w:cs="Arial"/>
          <w:sz w:val="24"/>
          <w:szCs w:val="24"/>
        </w:rPr>
        <w:t>проблемы на территории муниципального образования</w:t>
      </w:r>
    </w:p>
    <w:p w:rsidR="00E1210C" w:rsidRDefault="00E1210C">
      <w:pPr>
        <w:ind w:left="360"/>
        <w:jc w:val="center"/>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t>территория по состоянию здоровья населения и окружающей среды не может быть отнесена к зоне чрезвычайной экологической ситуации. Однако имеется ряд экологических проблем:</w:t>
      </w:r>
    </w:p>
    <w:p w:rsidR="00E1210C" w:rsidRDefault="008A4346">
      <w:pPr>
        <w:jc w:val="both"/>
        <w:rPr>
          <w:rFonts w:ascii="Arial" w:hAnsi="Arial" w:cs="Arial"/>
          <w:sz w:val="24"/>
          <w:szCs w:val="24"/>
        </w:rPr>
      </w:pPr>
      <w:r>
        <w:rPr>
          <w:rFonts w:ascii="Arial" w:hAnsi="Arial" w:cs="Arial"/>
          <w:sz w:val="24"/>
          <w:szCs w:val="24"/>
        </w:rPr>
        <w:tab/>
        <w:t>- неудовлетворительное качество питьевой воды;</w:t>
      </w:r>
    </w:p>
    <w:p w:rsidR="00E1210C" w:rsidRDefault="008A4346">
      <w:pPr>
        <w:jc w:val="both"/>
        <w:rPr>
          <w:rFonts w:ascii="Arial" w:hAnsi="Arial" w:cs="Arial"/>
          <w:sz w:val="24"/>
          <w:szCs w:val="24"/>
        </w:rPr>
      </w:pPr>
      <w:r>
        <w:rPr>
          <w:rFonts w:ascii="Arial" w:hAnsi="Arial" w:cs="Arial"/>
          <w:sz w:val="24"/>
          <w:szCs w:val="24"/>
        </w:rPr>
        <w:tab/>
        <w:t>- недостаток канализационных сетей для доведения работы ОСК до номинальной мощности (частный сектор);</w:t>
      </w:r>
      <w:r>
        <w:rPr>
          <w:rFonts w:ascii="Arial" w:hAnsi="Arial" w:cs="Arial"/>
          <w:sz w:val="24"/>
          <w:szCs w:val="24"/>
        </w:rPr>
        <w:tab/>
      </w:r>
    </w:p>
    <w:p w:rsidR="00E1210C" w:rsidRDefault="008A4346">
      <w:pPr>
        <w:jc w:val="both"/>
        <w:rPr>
          <w:rFonts w:ascii="Arial" w:hAnsi="Arial" w:cs="Arial"/>
          <w:sz w:val="24"/>
          <w:szCs w:val="24"/>
        </w:rPr>
      </w:pPr>
      <w:r>
        <w:rPr>
          <w:rFonts w:ascii="Arial" w:hAnsi="Arial" w:cs="Arial"/>
          <w:sz w:val="24"/>
          <w:szCs w:val="24"/>
        </w:rPr>
        <w:tab/>
        <w:t>Загрязнение воздуха на территории МО Воскресенское Дубенского района неоднородно. Наибольшие уровни содержания в воздухе вредных веществ отмечаются вблизи автомагистралей, на улицах с интенсивным движением автотранспорта.</w:t>
      </w:r>
    </w:p>
    <w:p w:rsidR="00E1210C" w:rsidRDefault="00E1210C">
      <w:pPr>
        <w:jc w:val="both"/>
        <w:rPr>
          <w:rFonts w:ascii="Arial" w:hAnsi="Arial" w:cs="Arial"/>
          <w:sz w:val="24"/>
          <w:szCs w:val="24"/>
        </w:rPr>
      </w:pPr>
    </w:p>
    <w:p w:rsidR="00E1210C" w:rsidRDefault="008A4346">
      <w:pPr>
        <w:numPr>
          <w:ilvl w:val="1"/>
          <w:numId w:val="3"/>
        </w:numPr>
        <w:tabs>
          <w:tab w:val="left" w:pos="1080"/>
        </w:tabs>
        <w:jc w:val="center"/>
        <w:rPr>
          <w:rFonts w:ascii="Arial" w:hAnsi="Arial" w:cs="Arial"/>
          <w:sz w:val="24"/>
          <w:szCs w:val="24"/>
        </w:rPr>
      </w:pPr>
      <w:r>
        <w:rPr>
          <w:rFonts w:ascii="Arial" w:hAnsi="Arial" w:cs="Arial"/>
          <w:sz w:val="24"/>
          <w:szCs w:val="24"/>
        </w:rPr>
        <w:t xml:space="preserve">Порядок вывоза жидких бытовых отходов от населения, </w:t>
      </w:r>
    </w:p>
    <w:p w:rsidR="00E1210C" w:rsidRDefault="008A4346">
      <w:pPr>
        <w:ind w:left="360"/>
        <w:jc w:val="center"/>
        <w:rPr>
          <w:rFonts w:ascii="Arial" w:hAnsi="Arial" w:cs="Arial"/>
          <w:sz w:val="24"/>
          <w:szCs w:val="24"/>
        </w:rPr>
      </w:pPr>
      <w:r>
        <w:rPr>
          <w:rFonts w:ascii="Arial" w:hAnsi="Arial" w:cs="Arial"/>
          <w:sz w:val="24"/>
          <w:szCs w:val="24"/>
        </w:rPr>
        <w:t>предприятий и организаций</w:t>
      </w:r>
    </w:p>
    <w:p w:rsidR="00E1210C" w:rsidRDefault="00E1210C">
      <w:pPr>
        <w:jc w:val="both"/>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t>4.7.1. Общие положения.</w:t>
      </w:r>
    </w:p>
    <w:p w:rsidR="00E1210C" w:rsidRDefault="008A4346">
      <w:pPr>
        <w:jc w:val="both"/>
        <w:rPr>
          <w:rFonts w:ascii="Arial" w:hAnsi="Arial" w:cs="Arial"/>
          <w:sz w:val="24"/>
          <w:szCs w:val="24"/>
        </w:rPr>
      </w:pPr>
      <w:r>
        <w:rPr>
          <w:rFonts w:ascii="Arial" w:hAnsi="Arial" w:cs="Arial"/>
          <w:sz w:val="24"/>
          <w:szCs w:val="24"/>
        </w:rPr>
        <w:tab/>
        <w:t>Многоквартирные дома населения в полном объеме оснащены централизованным водоснабжением и водоотведением. Объем водоотведения определяется равным объему водопотребления (в зимнее время).</w:t>
      </w:r>
    </w:p>
    <w:p w:rsidR="00E1210C" w:rsidRDefault="008A4346">
      <w:pPr>
        <w:jc w:val="both"/>
        <w:rPr>
          <w:rFonts w:ascii="Arial" w:hAnsi="Arial" w:cs="Arial"/>
          <w:sz w:val="24"/>
          <w:szCs w:val="24"/>
        </w:rPr>
      </w:pPr>
      <w:r>
        <w:rPr>
          <w:rFonts w:ascii="Arial" w:hAnsi="Arial" w:cs="Arial"/>
          <w:sz w:val="24"/>
          <w:szCs w:val="24"/>
        </w:rPr>
        <w:tab/>
        <w:t xml:space="preserve">В </w:t>
      </w:r>
      <w:proofErr w:type="spellStart"/>
      <w:r>
        <w:rPr>
          <w:rFonts w:ascii="Arial" w:hAnsi="Arial" w:cs="Arial"/>
          <w:sz w:val="24"/>
          <w:szCs w:val="24"/>
        </w:rPr>
        <w:t>неканализированной</w:t>
      </w:r>
      <w:proofErr w:type="spellEnd"/>
      <w:r>
        <w:rPr>
          <w:rFonts w:ascii="Arial" w:hAnsi="Arial" w:cs="Arial"/>
          <w:sz w:val="24"/>
          <w:szCs w:val="24"/>
        </w:rPr>
        <w:t xml:space="preserve"> части частного сектора сбор жидких бытовых отходов осуществляется в изолированных выгребах (сливные ямы). Вывоз ЖБО производится специализированным транспортом на сливные пункты ЖБО по мере заполнения выгребов (сливных ям) по заявке.</w:t>
      </w:r>
    </w:p>
    <w:p w:rsidR="00E1210C" w:rsidRDefault="008A4346">
      <w:pPr>
        <w:jc w:val="both"/>
        <w:rPr>
          <w:rFonts w:ascii="Arial" w:hAnsi="Arial" w:cs="Arial"/>
          <w:sz w:val="24"/>
          <w:szCs w:val="24"/>
        </w:rPr>
      </w:pPr>
      <w:r>
        <w:rPr>
          <w:rFonts w:ascii="Arial" w:hAnsi="Arial" w:cs="Arial"/>
          <w:sz w:val="24"/>
          <w:szCs w:val="24"/>
        </w:rPr>
        <w:tab/>
        <w:t>4.7.2. Требования к оборудованию выгребных ям.</w:t>
      </w:r>
    </w:p>
    <w:p w:rsidR="00E1210C" w:rsidRDefault="008A4346">
      <w:pPr>
        <w:jc w:val="both"/>
        <w:rPr>
          <w:rFonts w:ascii="Arial" w:hAnsi="Arial" w:cs="Arial"/>
          <w:sz w:val="24"/>
          <w:szCs w:val="24"/>
        </w:rPr>
      </w:pPr>
      <w:r>
        <w:rPr>
          <w:rFonts w:ascii="Arial" w:hAnsi="Arial" w:cs="Arial"/>
          <w:sz w:val="24"/>
          <w:szCs w:val="24"/>
        </w:rPr>
        <w:tab/>
        <w:t xml:space="preserve">Выгребная яма – самое простое сооружение канализации для домов с минимальным расходом воды (частный сектор). Она состоит из герметичной емкости, куда сливаются стоки из дома для пополнения и хранения, откачиваются по мере </w:t>
      </w:r>
      <w:r>
        <w:rPr>
          <w:rFonts w:ascii="Arial" w:hAnsi="Arial" w:cs="Arial"/>
          <w:sz w:val="24"/>
          <w:szCs w:val="24"/>
        </w:rPr>
        <w:lastRenderedPageBreak/>
        <w:t xml:space="preserve">наполнения с помощью спецмашин. Размеры ямы произвольны,  но не глубже трех </w:t>
      </w:r>
      <w:proofErr w:type="spellStart"/>
      <w:r>
        <w:rPr>
          <w:rFonts w:ascii="Arial" w:hAnsi="Arial" w:cs="Arial"/>
          <w:sz w:val="24"/>
          <w:szCs w:val="24"/>
        </w:rPr>
        <w:t>метровзависят</w:t>
      </w:r>
      <w:proofErr w:type="spellEnd"/>
      <w:r>
        <w:rPr>
          <w:rFonts w:ascii="Arial" w:hAnsi="Arial" w:cs="Arial"/>
          <w:sz w:val="24"/>
          <w:szCs w:val="24"/>
        </w:rPr>
        <w:t xml:space="preserve"> от количества воды и периодичности откачки. Располагают выгребную яму как можно дальше от питьевых колодцев, и ниже по рельефу, дно делают наклонным в сторону приямка для более полного опорожнения. Материал – железобетон, металл, кирпич (оштукатуренный). Запрещено использование выгребов без дна с фильтрацией в грунт неочищенных стоков.</w:t>
      </w:r>
    </w:p>
    <w:p w:rsidR="00E1210C" w:rsidRDefault="008A4346">
      <w:pPr>
        <w:jc w:val="both"/>
        <w:rPr>
          <w:rFonts w:ascii="Arial" w:hAnsi="Arial" w:cs="Arial"/>
          <w:sz w:val="24"/>
          <w:szCs w:val="24"/>
        </w:rPr>
      </w:pPr>
      <w:r>
        <w:rPr>
          <w:rFonts w:ascii="Arial" w:hAnsi="Arial" w:cs="Arial"/>
          <w:sz w:val="24"/>
          <w:szCs w:val="24"/>
        </w:rPr>
        <w:t xml:space="preserve">Вывоз жидких бытовых отходов производится на очистные сооружения </w:t>
      </w:r>
      <w:proofErr w:type="spellStart"/>
      <w:r>
        <w:rPr>
          <w:rFonts w:ascii="Arial" w:hAnsi="Arial" w:cs="Arial"/>
          <w:sz w:val="24"/>
          <w:szCs w:val="24"/>
        </w:rPr>
        <w:t>п.Дубна</w:t>
      </w:r>
      <w:proofErr w:type="spellEnd"/>
      <w:r>
        <w:rPr>
          <w:rFonts w:ascii="Arial" w:hAnsi="Arial" w:cs="Arial"/>
          <w:sz w:val="24"/>
          <w:szCs w:val="24"/>
        </w:rPr>
        <w:t>.</w:t>
      </w:r>
    </w:p>
    <w:p w:rsidR="00E1210C" w:rsidRDefault="00E1210C">
      <w:pPr>
        <w:jc w:val="both"/>
        <w:rPr>
          <w:rFonts w:ascii="Arial" w:hAnsi="Arial" w:cs="Arial"/>
          <w:sz w:val="24"/>
          <w:szCs w:val="24"/>
        </w:rPr>
      </w:pPr>
    </w:p>
    <w:p w:rsidR="00E1210C" w:rsidRDefault="00E1210C">
      <w:pPr>
        <w:jc w:val="both"/>
        <w:rPr>
          <w:rFonts w:ascii="Arial" w:hAnsi="Arial" w:cs="Arial"/>
          <w:sz w:val="24"/>
          <w:szCs w:val="24"/>
        </w:rPr>
      </w:pPr>
    </w:p>
    <w:p w:rsidR="00E1210C" w:rsidRDefault="008A4346">
      <w:pPr>
        <w:numPr>
          <w:ilvl w:val="0"/>
          <w:numId w:val="3"/>
        </w:numPr>
        <w:tabs>
          <w:tab w:val="left" w:pos="720"/>
        </w:tabs>
        <w:jc w:val="center"/>
        <w:rPr>
          <w:rFonts w:ascii="Arial" w:hAnsi="Arial" w:cs="Arial"/>
          <w:sz w:val="24"/>
          <w:szCs w:val="24"/>
        </w:rPr>
      </w:pPr>
      <w:r>
        <w:rPr>
          <w:rFonts w:ascii="Arial" w:hAnsi="Arial" w:cs="Arial"/>
          <w:sz w:val="24"/>
          <w:szCs w:val="24"/>
        </w:rPr>
        <w:t>Твердые отходы производства и потребления</w:t>
      </w:r>
    </w:p>
    <w:p w:rsidR="00E1210C" w:rsidRDefault="00E1210C">
      <w:pPr>
        <w:ind w:left="360"/>
        <w:jc w:val="center"/>
        <w:rPr>
          <w:rFonts w:ascii="Arial" w:hAnsi="Arial" w:cs="Arial"/>
          <w:sz w:val="24"/>
          <w:szCs w:val="24"/>
        </w:rPr>
      </w:pPr>
    </w:p>
    <w:p w:rsidR="00E1210C" w:rsidRDefault="008A4346">
      <w:pPr>
        <w:ind w:left="360"/>
        <w:jc w:val="center"/>
        <w:rPr>
          <w:rFonts w:ascii="Arial" w:hAnsi="Arial" w:cs="Arial"/>
          <w:sz w:val="24"/>
          <w:szCs w:val="24"/>
        </w:rPr>
      </w:pPr>
      <w:r>
        <w:rPr>
          <w:rFonts w:ascii="Arial" w:hAnsi="Arial" w:cs="Arial"/>
          <w:sz w:val="24"/>
          <w:szCs w:val="24"/>
        </w:rPr>
        <w:t xml:space="preserve">5.1. Схема сбора и вывоза твердых отходов </w:t>
      </w:r>
    </w:p>
    <w:p w:rsidR="00E1210C" w:rsidRDefault="008A4346">
      <w:pPr>
        <w:ind w:left="360"/>
        <w:jc w:val="center"/>
        <w:rPr>
          <w:rFonts w:ascii="Arial" w:hAnsi="Arial" w:cs="Arial"/>
          <w:sz w:val="24"/>
          <w:szCs w:val="24"/>
        </w:rPr>
      </w:pPr>
      <w:r>
        <w:rPr>
          <w:rFonts w:ascii="Arial" w:hAnsi="Arial" w:cs="Arial"/>
          <w:sz w:val="24"/>
          <w:szCs w:val="24"/>
        </w:rPr>
        <w:t>на территории муниципального образования</w:t>
      </w:r>
    </w:p>
    <w:p w:rsidR="00E1210C" w:rsidRDefault="00E1210C">
      <w:pPr>
        <w:ind w:left="360"/>
        <w:jc w:val="center"/>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t>Сбор и удаление твердых бытовых отходов с территории муниципального образования в соответствии с действующим законодательством осуществляется по планово-регулярной системе, согласно утвержденным графикам и договорам.</w:t>
      </w:r>
    </w:p>
    <w:p w:rsidR="00E1210C" w:rsidRDefault="008A434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Отходы, образующиеся в результате жизнедеятельности населения представлены следующими составляющими:</w:t>
      </w:r>
    </w:p>
    <w:p w:rsidR="00E1210C" w:rsidRDefault="008A4346">
      <w:pPr>
        <w:jc w:val="both"/>
        <w:rPr>
          <w:rFonts w:ascii="Arial" w:hAnsi="Arial" w:cs="Arial"/>
          <w:sz w:val="24"/>
          <w:szCs w:val="24"/>
        </w:rPr>
      </w:pPr>
      <w:r>
        <w:rPr>
          <w:rFonts w:ascii="Arial" w:hAnsi="Arial" w:cs="Arial"/>
          <w:sz w:val="24"/>
          <w:szCs w:val="24"/>
        </w:rPr>
        <w:tab/>
        <w:t>1. Отходы, которые по своим габаритам помещаются в приемную камеру спецмашины собираются специализированной организацией по прямым договорам с населением.</w:t>
      </w:r>
    </w:p>
    <w:p w:rsidR="00E1210C" w:rsidRDefault="008A4346">
      <w:pPr>
        <w:jc w:val="both"/>
        <w:rPr>
          <w:rFonts w:ascii="Arial" w:hAnsi="Arial" w:cs="Arial"/>
          <w:sz w:val="24"/>
          <w:szCs w:val="24"/>
        </w:rPr>
      </w:pPr>
      <w:r>
        <w:rPr>
          <w:rFonts w:ascii="Arial" w:hAnsi="Arial" w:cs="Arial"/>
          <w:sz w:val="24"/>
          <w:szCs w:val="24"/>
        </w:rPr>
        <w:tab/>
        <w:t>2. Отходы, которые по своим габаритам не помещаются в приемную камеру спецмашин, а также отходы от уборки территорий, прилегающих к многоквартирным домам, эти отходы собираются в контейнера и вывозятся специализированной организацией по договорам с управляющей обслуживающей организацией, ТСЖ и ЖСК.</w:t>
      </w:r>
    </w:p>
    <w:p w:rsidR="00E1210C" w:rsidRDefault="008A4346">
      <w:pPr>
        <w:jc w:val="both"/>
        <w:rPr>
          <w:rFonts w:ascii="Arial" w:hAnsi="Arial" w:cs="Arial"/>
          <w:sz w:val="24"/>
          <w:szCs w:val="24"/>
        </w:rPr>
      </w:pPr>
      <w:r>
        <w:rPr>
          <w:rFonts w:ascii="Arial" w:hAnsi="Arial" w:cs="Arial"/>
          <w:sz w:val="24"/>
          <w:szCs w:val="24"/>
        </w:rPr>
        <w:tab/>
        <w:t>3. Крупногабаритные отходы (КГО) накапливаются в непосредственной близости от контейнерных площадок и вывозятся управляющими, обслуживающими организациями, ТСЖ самостоятельно, либо по договору со специализированным предприятием.</w:t>
      </w:r>
    </w:p>
    <w:p w:rsidR="00E1210C" w:rsidRDefault="008A4346">
      <w:pPr>
        <w:jc w:val="both"/>
        <w:rPr>
          <w:rFonts w:ascii="Arial" w:hAnsi="Arial" w:cs="Arial"/>
          <w:sz w:val="24"/>
          <w:szCs w:val="24"/>
        </w:rPr>
      </w:pPr>
      <w:r>
        <w:rPr>
          <w:rFonts w:ascii="Arial" w:hAnsi="Arial" w:cs="Arial"/>
          <w:sz w:val="24"/>
          <w:szCs w:val="24"/>
        </w:rPr>
        <w:tab/>
        <w:t xml:space="preserve">Отходы, образующие в результате жизнедеятельности населения частных домовладений вывозятся по прямым договорам со специализированным предприятиям. Навоз, образующийся в результате содержания КРС вывозятся арендаторами земельных участков (пайщики) два раза в год (весна, осень) на поля сельхозпроизводителей и используется как органическое удобрение, на основании договоров. </w:t>
      </w:r>
    </w:p>
    <w:p w:rsidR="00E1210C" w:rsidRDefault="00E1210C">
      <w:pPr>
        <w:jc w:val="both"/>
        <w:rPr>
          <w:rFonts w:ascii="Arial" w:hAnsi="Arial" w:cs="Arial"/>
          <w:sz w:val="24"/>
          <w:szCs w:val="24"/>
        </w:rPr>
      </w:pPr>
    </w:p>
    <w:p w:rsidR="00E1210C" w:rsidRDefault="008A4346">
      <w:pPr>
        <w:jc w:val="center"/>
        <w:rPr>
          <w:rFonts w:ascii="Arial" w:hAnsi="Arial" w:cs="Arial"/>
          <w:sz w:val="24"/>
          <w:szCs w:val="24"/>
        </w:rPr>
      </w:pPr>
      <w:r>
        <w:rPr>
          <w:rFonts w:ascii="Arial" w:hAnsi="Arial" w:cs="Arial"/>
          <w:sz w:val="24"/>
          <w:szCs w:val="24"/>
        </w:rPr>
        <w:t>5.2. Мойка и дезинфекция контейнеров</w:t>
      </w:r>
    </w:p>
    <w:p w:rsidR="00E1210C" w:rsidRDefault="00E1210C">
      <w:pPr>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t>Специализированные установки для мойки контейнеров в районе отсутствуют. В процессе эксплуатации мойка контейнеров не производится. Частичная мойка и дезинфекция контейнеров и контейнерных площадок осуществляется управляющими (обслуживающими) организациями.</w:t>
      </w:r>
    </w:p>
    <w:p w:rsidR="00E1210C" w:rsidRDefault="008A4346">
      <w:pPr>
        <w:jc w:val="both"/>
        <w:rPr>
          <w:rFonts w:ascii="Arial" w:hAnsi="Arial" w:cs="Arial"/>
          <w:sz w:val="24"/>
          <w:szCs w:val="24"/>
        </w:rPr>
      </w:pPr>
      <w:r>
        <w:rPr>
          <w:rFonts w:ascii="Arial" w:hAnsi="Arial" w:cs="Arial"/>
          <w:sz w:val="24"/>
          <w:szCs w:val="24"/>
        </w:rPr>
        <w:tab/>
        <w:t>5.2.1. Мойка и дезинфекция мусоровозов.</w:t>
      </w:r>
    </w:p>
    <w:p w:rsidR="00E1210C" w:rsidRDefault="008A4346">
      <w:pPr>
        <w:jc w:val="both"/>
        <w:rPr>
          <w:rFonts w:ascii="Arial" w:hAnsi="Arial" w:cs="Arial"/>
          <w:sz w:val="24"/>
          <w:szCs w:val="24"/>
        </w:rPr>
      </w:pPr>
      <w:r>
        <w:rPr>
          <w:rFonts w:ascii="Arial" w:hAnsi="Arial" w:cs="Arial"/>
          <w:sz w:val="24"/>
          <w:szCs w:val="24"/>
        </w:rPr>
        <w:tab/>
        <w:t>В летний период времени мойка мусоровозов осуществляется ежедневно на полигоне ТБО при помощи специализированного автомобиля (поливомоечный автомобиль).</w:t>
      </w:r>
    </w:p>
    <w:p w:rsidR="00E1210C" w:rsidRDefault="008A4346">
      <w:pPr>
        <w:jc w:val="both"/>
        <w:rPr>
          <w:rFonts w:ascii="Arial" w:hAnsi="Arial" w:cs="Arial"/>
          <w:sz w:val="24"/>
          <w:szCs w:val="24"/>
        </w:rPr>
      </w:pPr>
      <w:r>
        <w:rPr>
          <w:rFonts w:ascii="Arial" w:hAnsi="Arial" w:cs="Arial"/>
          <w:sz w:val="24"/>
          <w:szCs w:val="24"/>
        </w:rPr>
        <w:tab/>
        <w:t>В зимний период времени мойка мусоровозов осуществляется по мере загрязнения на производственной базе специализированного предприятия.</w:t>
      </w:r>
    </w:p>
    <w:p w:rsidR="00E1210C" w:rsidRDefault="00E1210C">
      <w:pPr>
        <w:rPr>
          <w:rFonts w:ascii="Arial" w:hAnsi="Arial" w:cs="Arial"/>
          <w:sz w:val="24"/>
          <w:szCs w:val="24"/>
        </w:rPr>
      </w:pPr>
    </w:p>
    <w:p w:rsidR="00E1210C" w:rsidRDefault="00E1210C">
      <w:pPr>
        <w:rPr>
          <w:rFonts w:ascii="Arial" w:hAnsi="Arial" w:cs="Arial"/>
          <w:sz w:val="24"/>
          <w:szCs w:val="24"/>
        </w:rPr>
      </w:pPr>
    </w:p>
    <w:p w:rsidR="00E1210C" w:rsidRDefault="008A4346">
      <w:pPr>
        <w:jc w:val="center"/>
        <w:rPr>
          <w:rFonts w:ascii="Arial" w:hAnsi="Arial" w:cs="Arial"/>
          <w:sz w:val="24"/>
          <w:szCs w:val="24"/>
        </w:rPr>
      </w:pPr>
      <w:r>
        <w:rPr>
          <w:rFonts w:ascii="Arial" w:hAnsi="Arial" w:cs="Arial"/>
          <w:sz w:val="24"/>
          <w:szCs w:val="24"/>
        </w:rPr>
        <w:t>5.3. Санитарное состояние сооружений по размещению отходов</w:t>
      </w:r>
    </w:p>
    <w:p w:rsidR="00E1210C" w:rsidRDefault="00E1210C">
      <w:pPr>
        <w:jc w:val="center"/>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r>
    </w:p>
    <w:p w:rsidR="00E1210C" w:rsidRDefault="00E1210C">
      <w:pPr>
        <w:pStyle w:val="ac"/>
        <w:jc w:val="center"/>
        <w:rPr>
          <w:rFonts w:ascii="Arial" w:hAnsi="Arial" w:cs="Arial"/>
          <w:color w:val="000000"/>
          <w:sz w:val="24"/>
          <w:szCs w:val="24"/>
        </w:rPr>
      </w:pPr>
    </w:p>
    <w:p w:rsidR="00E1210C" w:rsidRDefault="00E1210C">
      <w:pPr>
        <w:pStyle w:val="ac"/>
        <w:spacing w:after="283" w:line="270" w:lineRule="atLeast"/>
        <w:jc w:val="center"/>
        <w:rPr>
          <w:color w:val="000000"/>
        </w:rPr>
      </w:pPr>
    </w:p>
    <w:p w:rsidR="00E1210C" w:rsidRDefault="008A4346">
      <w:pPr>
        <w:pStyle w:val="ac"/>
        <w:spacing w:after="283" w:line="270" w:lineRule="atLeast"/>
        <w:rPr>
          <w:rFonts w:ascii="Arial" w:hAnsi="Arial"/>
          <w:color w:val="000000"/>
          <w:sz w:val="24"/>
        </w:rPr>
      </w:pPr>
      <w:r>
        <w:rPr>
          <w:rFonts w:ascii="Arial" w:hAnsi="Arial"/>
          <w:color w:val="000000"/>
          <w:sz w:val="24"/>
        </w:rPr>
        <w:t>Полигон твердых бытовых отходов.</w:t>
      </w:r>
    </w:p>
    <w:p w:rsidR="00E1210C" w:rsidRDefault="008A4346">
      <w:pPr>
        <w:pStyle w:val="ac"/>
        <w:spacing w:after="283" w:line="270" w:lineRule="atLeast"/>
        <w:rPr>
          <w:rFonts w:ascii="Arial" w:hAnsi="Arial"/>
          <w:color w:val="000000"/>
          <w:sz w:val="24"/>
        </w:rPr>
      </w:pPr>
      <w:r>
        <w:rPr>
          <w:color w:val="000000"/>
        </w:rPr>
        <w:t xml:space="preserve"> </w:t>
      </w:r>
      <w:r>
        <w:rPr>
          <w:rFonts w:ascii="Arial" w:hAnsi="Arial"/>
          <w:color w:val="000000"/>
          <w:sz w:val="24"/>
        </w:rPr>
        <w:t>Полигона для сбора твердых бытовых отходов на территории муниципального образования Воскресенское Дубенского района нет.</w:t>
      </w:r>
    </w:p>
    <w:p w:rsidR="00E1210C" w:rsidRDefault="008A4346">
      <w:pPr>
        <w:pStyle w:val="ac"/>
      </w:pPr>
      <w:r>
        <w:br/>
      </w:r>
    </w:p>
    <w:p w:rsidR="00E1210C" w:rsidRDefault="00E1210C">
      <w:pPr>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r>
    </w:p>
    <w:p w:rsidR="00E1210C" w:rsidRDefault="008A4346">
      <w:pPr>
        <w:jc w:val="center"/>
        <w:rPr>
          <w:rFonts w:ascii="Arial" w:hAnsi="Arial" w:cs="Arial"/>
          <w:sz w:val="24"/>
          <w:szCs w:val="24"/>
        </w:rPr>
      </w:pPr>
      <w:r>
        <w:rPr>
          <w:rFonts w:ascii="Arial" w:hAnsi="Arial" w:cs="Arial"/>
          <w:sz w:val="24"/>
          <w:szCs w:val="24"/>
        </w:rPr>
        <w:t>5.4. Методика определения норм накопления твердых отходов</w:t>
      </w:r>
    </w:p>
    <w:p w:rsidR="00E1210C" w:rsidRDefault="00E1210C">
      <w:pPr>
        <w:jc w:val="both"/>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t>Нормы накопления являются основными расчетными показателями при определении количества специальных трансфертных средств, затрат на сбор, вывоз отходов, планирования работ по очистке района и определении вместимости сооружений по переработке бытовых отходов.</w:t>
      </w:r>
    </w:p>
    <w:p w:rsidR="00E1210C" w:rsidRDefault="008A4346">
      <w:pPr>
        <w:jc w:val="both"/>
        <w:rPr>
          <w:rFonts w:ascii="Arial" w:hAnsi="Arial" w:cs="Arial"/>
          <w:sz w:val="24"/>
          <w:szCs w:val="24"/>
        </w:rPr>
      </w:pPr>
      <w:r>
        <w:rPr>
          <w:rFonts w:ascii="Arial" w:hAnsi="Arial" w:cs="Arial"/>
          <w:sz w:val="24"/>
          <w:szCs w:val="24"/>
        </w:rPr>
        <w:tab/>
        <w:t>Нормы накопления  не стабильны и изменятся вместе с изменением условий, влияющих на образование бытовых отходов.</w:t>
      </w:r>
    </w:p>
    <w:p w:rsidR="00E1210C" w:rsidRDefault="008A4346">
      <w:pPr>
        <w:jc w:val="both"/>
        <w:rPr>
          <w:rFonts w:ascii="Arial" w:hAnsi="Arial" w:cs="Arial"/>
          <w:sz w:val="24"/>
          <w:szCs w:val="24"/>
        </w:rPr>
      </w:pPr>
      <w:r>
        <w:rPr>
          <w:rFonts w:ascii="Arial" w:hAnsi="Arial" w:cs="Arial"/>
          <w:sz w:val="24"/>
          <w:szCs w:val="24"/>
        </w:rPr>
        <w:tab/>
        <w:t xml:space="preserve">При определении норм накопления учитывают суточный коэффициент неравномерности, который служит для определения требуемой максимальной грузоподъемности и вместимости </w:t>
      </w:r>
      <w:proofErr w:type="spellStart"/>
      <w:r>
        <w:rPr>
          <w:rFonts w:ascii="Arial" w:hAnsi="Arial" w:cs="Arial"/>
          <w:sz w:val="24"/>
          <w:szCs w:val="24"/>
        </w:rPr>
        <w:t>мусоровозного</w:t>
      </w:r>
      <w:proofErr w:type="spellEnd"/>
      <w:r>
        <w:rPr>
          <w:rFonts w:ascii="Arial" w:hAnsi="Arial" w:cs="Arial"/>
          <w:sz w:val="24"/>
          <w:szCs w:val="24"/>
        </w:rPr>
        <w:t xml:space="preserve"> транспорта и объема мусоросборников (контейнеров). В «Методических рекомендациях о порядке разработки генеральных схем очистки территорий населенных пунктов РФ», утвержденных Постановлением Государственного комитета РФ по строительству и жилищно-коммунальному комплексу от 21.08.2003 года № 152 рекомендуется принимать коэффициент суточной неравномерности равным 1,25.</w:t>
      </w:r>
    </w:p>
    <w:p w:rsidR="00E1210C" w:rsidRDefault="008A4346">
      <w:pPr>
        <w:jc w:val="both"/>
        <w:rPr>
          <w:rFonts w:ascii="Arial" w:hAnsi="Arial" w:cs="Arial"/>
          <w:sz w:val="24"/>
          <w:szCs w:val="24"/>
        </w:rPr>
      </w:pPr>
      <w:r>
        <w:rPr>
          <w:rFonts w:ascii="Arial" w:hAnsi="Arial" w:cs="Arial"/>
          <w:sz w:val="24"/>
          <w:szCs w:val="24"/>
        </w:rPr>
        <w:tab/>
        <w:t>Определение суточной нормы накопления на 1 человека в объемных показателях за сезон производится по формуле:</w:t>
      </w:r>
    </w:p>
    <w:p w:rsidR="00E1210C" w:rsidRDefault="00E1210C">
      <w:pPr>
        <w:jc w:val="both"/>
        <w:rPr>
          <w:rFonts w:ascii="Arial" w:hAnsi="Arial" w:cs="Arial"/>
          <w:sz w:val="24"/>
          <w:szCs w:val="24"/>
        </w:rPr>
      </w:pPr>
    </w:p>
    <w:p w:rsidR="00E1210C" w:rsidRDefault="008A4346">
      <w:pPr>
        <w:jc w:val="center"/>
        <w:rPr>
          <w:rFonts w:ascii="Arial" w:hAnsi="Arial" w:cs="Arial"/>
          <w:sz w:val="24"/>
          <w:szCs w:val="24"/>
        </w:rPr>
      </w:pPr>
      <w:r>
        <w:rPr>
          <w:rFonts w:ascii="Arial" w:hAnsi="Arial" w:cs="Arial"/>
          <w:sz w:val="24"/>
          <w:szCs w:val="24"/>
          <w:lang w:val="en-US"/>
        </w:rPr>
        <w:t>V</w:t>
      </w:r>
      <w:proofErr w:type="spellStart"/>
      <w:r>
        <w:rPr>
          <w:rFonts w:ascii="Arial" w:hAnsi="Arial" w:cs="Arial"/>
          <w:sz w:val="24"/>
          <w:szCs w:val="24"/>
        </w:rPr>
        <w:t>сс</w:t>
      </w:r>
      <w:proofErr w:type="spellEnd"/>
      <w:r>
        <w:rPr>
          <w:rFonts w:ascii="Arial" w:hAnsi="Arial" w:cs="Arial"/>
          <w:sz w:val="24"/>
          <w:szCs w:val="24"/>
        </w:rPr>
        <w:t xml:space="preserve"> = </w:t>
      </w:r>
      <w:r>
        <w:rPr>
          <w:rFonts w:ascii="Arial" w:hAnsi="Arial" w:cs="Arial"/>
          <w:sz w:val="24"/>
          <w:szCs w:val="24"/>
          <w:lang w:val="en-US"/>
        </w:rPr>
        <w:t>V</w:t>
      </w:r>
      <w:r>
        <w:rPr>
          <w:rFonts w:ascii="Arial" w:hAnsi="Arial" w:cs="Arial"/>
          <w:sz w:val="24"/>
          <w:szCs w:val="24"/>
        </w:rPr>
        <w:t>о/п х а</w:t>
      </w:r>
    </w:p>
    <w:p w:rsidR="00E1210C" w:rsidRDefault="00E1210C">
      <w:pPr>
        <w:jc w:val="center"/>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где:</w:t>
      </w:r>
      <w:r>
        <w:rPr>
          <w:rFonts w:ascii="Arial" w:hAnsi="Arial" w:cs="Arial"/>
          <w:sz w:val="24"/>
          <w:szCs w:val="24"/>
        </w:rPr>
        <w:tab/>
        <w:t xml:space="preserve"> </w:t>
      </w:r>
      <w:r>
        <w:rPr>
          <w:rFonts w:ascii="Arial" w:hAnsi="Arial" w:cs="Arial"/>
          <w:sz w:val="24"/>
          <w:szCs w:val="24"/>
          <w:lang w:val="en-US"/>
        </w:rPr>
        <w:t>V</w:t>
      </w:r>
      <w:proofErr w:type="spellStart"/>
      <w:r>
        <w:rPr>
          <w:rFonts w:ascii="Arial" w:hAnsi="Arial" w:cs="Arial"/>
          <w:sz w:val="24"/>
          <w:szCs w:val="24"/>
        </w:rPr>
        <w:t>сс</w:t>
      </w:r>
      <w:proofErr w:type="spellEnd"/>
      <w:r>
        <w:rPr>
          <w:rFonts w:ascii="Arial" w:hAnsi="Arial" w:cs="Arial"/>
          <w:sz w:val="24"/>
          <w:szCs w:val="24"/>
        </w:rPr>
        <w:t xml:space="preserve"> – суточное накопление отходов л/чел.;</w:t>
      </w:r>
    </w:p>
    <w:p w:rsidR="00E1210C" w:rsidRDefault="008A4346">
      <w:pPr>
        <w:jc w:val="both"/>
        <w:rPr>
          <w:rFonts w:ascii="Arial" w:hAnsi="Arial" w:cs="Arial"/>
          <w:sz w:val="24"/>
          <w:szCs w:val="24"/>
        </w:rPr>
      </w:pPr>
      <w:r>
        <w:rPr>
          <w:rFonts w:ascii="Arial" w:hAnsi="Arial" w:cs="Arial"/>
          <w:sz w:val="24"/>
          <w:szCs w:val="24"/>
        </w:rPr>
        <w:tab/>
      </w:r>
      <w:r>
        <w:rPr>
          <w:rFonts w:ascii="Arial" w:hAnsi="Arial" w:cs="Arial"/>
          <w:sz w:val="24"/>
          <w:szCs w:val="24"/>
          <w:lang w:val="en-US"/>
        </w:rPr>
        <w:t>V</w:t>
      </w:r>
      <w:r>
        <w:rPr>
          <w:rFonts w:ascii="Arial" w:hAnsi="Arial" w:cs="Arial"/>
          <w:sz w:val="24"/>
          <w:szCs w:val="24"/>
        </w:rPr>
        <w:t>о – объем удаляемых отходов с изучаемого объекта за период определения, л;</w:t>
      </w:r>
    </w:p>
    <w:p w:rsidR="00E1210C" w:rsidRDefault="008A4346">
      <w:pPr>
        <w:jc w:val="both"/>
        <w:rPr>
          <w:rFonts w:ascii="Arial" w:hAnsi="Arial" w:cs="Arial"/>
          <w:sz w:val="24"/>
          <w:szCs w:val="24"/>
        </w:rPr>
      </w:pPr>
      <w:r>
        <w:rPr>
          <w:rFonts w:ascii="Arial" w:hAnsi="Arial" w:cs="Arial"/>
          <w:sz w:val="24"/>
          <w:szCs w:val="24"/>
        </w:rPr>
        <w:tab/>
        <w:t>п – число проживающих человек;</w:t>
      </w:r>
    </w:p>
    <w:p w:rsidR="00E1210C" w:rsidRDefault="008A4346">
      <w:pPr>
        <w:jc w:val="both"/>
        <w:rPr>
          <w:rFonts w:ascii="Arial" w:hAnsi="Arial" w:cs="Arial"/>
          <w:sz w:val="24"/>
          <w:szCs w:val="24"/>
        </w:rPr>
      </w:pPr>
      <w:r>
        <w:rPr>
          <w:rFonts w:ascii="Arial" w:hAnsi="Arial" w:cs="Arial"/>
          <w:sz w:val="24"/>
          <w:szCs w:val="24"/>
        </w:rPr>
        <w:tab/>
        <w:t xml:space="preserve">а – продолжительность определения норм накопления (7 </w:t>
      </w:r>
      <w:proofErr w:type="spellStart"/>
      <w:r>
        <w:rPr>
          <w:rFonts w:ascii="Arial" w:hAnsi="Arial" w:cs="Arial"/>
          <w:sz w:val="24"/>
          <w:szCs w:val="24"/>
        </w:rPr>
        <w:t>сут</w:t>
      </w:r>
      <w:proofErr w:type="spellEnd"/>
      <w:r>
        <w:rPr>
          <w:rFonts w:ascii="Arial" w:hAnsi="Arial" w:cs="Arial"/>
          <w:sz w:val="24"/>
          <w:szCs w:val="24"/>
        </w:rPr>
        <w:t>.).</w:t>
      </w:r>
    </w:p>
    <w:p w:rsidR="00E1210C" w:rsidRDefault="00E1210C">
      <w:pPr>
        <w:jc w:val="both"/>
        <w:rPr>
          <w:rFonts w:ascii="Arial" w:hAnsi="Arial" w:cs="Arial"/>
          <w:sz w:val="24"/>
          <w:szCs w:val="24"/>
        </w:rPr>
      </w:pPr>
    </w:p>
    <w:p w:rsidR="00E1210C" w:rsidRDefault="008A4346">
      <w:pPr>
        <w:jc w:val="center"/>
        <w:rPr>
          <w:rFonts w:ascii="Arial" w:hAnsi="Arial" w:cs="Arial"/>
          <w:sz w:val="24"/>
          <w:szCs w:val="24"/>
        </w:rPr>
      </w:pPr>
      <w:r>
        <w:rPr>
          <w:rFonts w:ascii="Arial" w:hAnsi="Arial" w:cs="Arial"/>
          <w:sz w:val="24"/>
          <w:szCs w:val="24"/>
        </w:rPr>
        <w:t>5.5. Экспериментальное определение норм накопления твердых</w:t>
      </w:r>
    </w:p>
    <w:p w:rsidR="00E1210C" w:rsidRDefault="008A4346">
      <w:pPr>
        <w:jc w:val="center"/>
        <w:rPr>
          <w:rFonts w:ascii="Arial" w:hAnsi="Arial" w:cs="Arial"/>
          <w:sz w:val="24"/>
          <w:szCs w:val="24"/>
        </w:rPr>
      </w:pPr>
      <w:r>
        <w:rPr>
          <w:rFonts w:ascii="Arial" w:hAnsi="Arial" w:cs="Arial"/>
          <w:sz w:val="24"/>
          <w:szCs w:val="24"/>
        </w:rPr>
        <w:t>отходов от населения</w:t>
      </w:r>
    </w:p>
    <w:p w:rsidR="00E1210C" w:rsidRDefault="00E1210C">
      <w:pPr>
        <w:jc w:val="both"/>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t>Для проведения эксперимента по определению норм накопления твердых бытовых отходов были взяты 17 домов с контейнерными площадками, 60 домов частного жилого сектора.</w:t>
      </w:r>
    </w:p>
    <w:p w:rsidR="00E1210C" w:rsidRDefault="008A4346">
      <w:pPr>
        <w:jc w:val="both"/>
        <w:rPr>
          <w:rFonts w:ascii="Arial" w:hAnsi="Arial" w:cs="Arial"/>
          <w:sz w:val="24"/>
          <w:szCs w:val="24"/>
        </w:rPr>
      </w:pPr>
      <w:r>
        <w:rPr>
          <w:rFonts w:ascii="Arial" w:hAnsi="Arial" w:cs="Arial"/>
          <w:sz w:val="24"/>
          <w:szCs w:val="24"/>
        </w:rPr>
        <w:tab/>
        <w:t>Средняя дневная норма и расчеты нормативов накопления ТБО с учетом коэффициента неравномерности представлены в таблице 17,18:</w:t>
      </w:r>
    </w:p>
    <w:p w:rsidR="00E1210C" w:rsidRDefault="008A4346">
      <w:pPr>
        <w:rPr>
          <w:rFonts w:ascii="Arial" w:hAnsi="Arial" w:cs="Arial"/>
          <w:sz w:val="24"/>
          <w:szCs w:val="24"/>
        </w:rPr>
      </w:pPr>
      <w:r>
        <w:rPr>
          <w:rFonts w:ascii="Arial" w:hAnsi="Arial" w:cs="Arial"/>
          <w:sz w:val="24"/>
          <w:szCs w:val="24"/>
        </w:rPr>
        <w:tab/>
      </w:r>
    </w:p>
    <w:tbl>
      <w:tblPr>
        <w:tblW w:w="0" w:type="auto"/>
        <w:tblInd w:w="40" w:type="dxa"/>
        <w:tblLayout w:type="fixed"/>
        <w:tblCellMar>
          <w:left w:w="40" w:type="dxa"/>
          <w:right w:w="40" w:type="dxa"/>
        </w:tblCellMar>
        <w:tblLook w:val="0000" w:firstRow="0" w:lastRow="0" w:firstColumn="0" w:lastColumn="0" w:noHBand="0" w:noVBand="0"/>
      </w:tblPr>
      <w:tblGrid>
        <w:gridCol w:w="442"/>
        <w:gridCol w:w="2184"/>
        <w:gridCol w:w="1027"/>
        <w:gridCol w:w="1022"/>
        <w:gridCol w:w="995"/>
        <w:gridCol w:w="801"/>
        <w:gridCol w:w="899"/>
        <w:gridCol w:w="898"/>
        <w:gridCol w:w="898"/>
        <w:gridCol w:w="924"/>
      </w:tblGrid>
      <w:tr w:rsidR="00E1210C">
        <w:trPr>
          <w:trHeight w:val="419"/>
        </w:trPr>
        <w:tc>
          <w:tcPr>
            <w:tcW w:w="1009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b/>
                <w:bCs/>
                <w:color w:val="000000"/>
                <w:sz w:val="24"/>
                <w:szCs w:val="24"/>
              </w:rPr>
            </w:pPr>
            <w:r>
              <w:rPr>
                <w:rFonts w:ascii="Arial" w:hAnsi="Arial" w:cs="Arial"/>
                <w:b/>
                <w:bCs/>
                <w:color w:val="000000"/>
                <w:sz w:val="24"/>
                <w:szCs w:val="24"/>
              </w:rPr>
              <w:t>Расчетный норматив потребления услуги в домах с контейнерными</w:t>
            </w:r>
          </w:p>
          <w:p w:rsidR="00E1210C" w:rsidRDefault="008A4346">
            <w:pPr>
              <w:shd w:val="clear" w:color="auto" w:fill="FFFFFF"/>
              <w:jc w:val="center"/>
              <w:rPr>
                <w:rFonts w:ascii="Arial" w:hAnsi="Arial" w:cs="Arial"/>
                <w:b/>
                <w:bCs/>
                <w:color w:val="000000"/>
                <w:sz w:val="24"/>
                <w:szCs w:val="24"/>
              </w:rPr>
            </w:pPr>
            <w:r>
              <w:rPr>
                <w:rFonts w:ascii="Arial" w:hAnsi="Arial" w:cs="Arial"/>
                <w:b/>
                <w:bCs/>
                <w:color w:val="000000"/>
                <w:sz w:val="24"/>
                <w:szCs w:val="24"/>
              </w:rPr>
              <w:t>площадками</w:t>
            </w:r>
          </w:p>
        </w:tc>
      </w:tr>
      <w:tr w:rsidR="00E1210C">
        <w:trPr>
          <w:cantSplit/>
          <w:trHeight w:hRule="exact" w:val="1114"/>
        </w:trPr>
        <w:tc>
          <w:tcPr>
            <w:tcW w:w="442" w:type="dxa"/>
            <w:vMerge w:val="restart"/>
            <w:tcBorders>
              <w:left w:val="single" w:sz="4" w:space="0" w:color="000000"/>
              <w:bottom w:val="single" w:sz="4" w:space="0" w:color="000000"/>
            </w:tcBorders>
            <w:shd w:val="clear" w:color="auto" w:fill="FFFFFF"/>
            <w:vAlign w:val="center"/>
          </w:tcPr>
          <w:p w:rsidR="00E1210C" w:rsidRDefault="008A4346">
            <w:pPr>
              <w:snapToGrid w:val="0"/>
              <w:jc w:val="center"/>
              <w:rPr>
                <w:rFonts w:ascii="Arial" w:hAnsi="Arial" w:cs="Arial"/>
                <w:color w:val="000000"/>
                <w:sz w:val="24"/>
                <w:szCs w:val="24"/>
              </w:rPr>
            </w:pPr>
            <w:r>
              <w:rPr>
                <w:rFonts w:ascii="Arial" w:hAnsi="Arial" w:cs="Arial"/>
                <w:color w:val="000000"/>
                <w:sz w:val="24"/>
                <w:szCs w:val="24"/>
              </w:rPr>
              <w:t xml:space="preserve">№ </w:t>
            </w:r>
            <w:proofErr w:type="spellStart"/>
            <w:r>
              <w:rPr>
                <w:rFonts w:ascii="Arial" w:hAnsi="Arial" w:cs="Arial"/>
                <w:color w:val="000000"/>
                <w:sz w:val="24"/>
                <w:szCs w:val="24"/>
              </w:rPr>
              <w:t>пп</w:t>
            </w:r>
            <w:proofErr w:type="spellEnd"/>
          </w:p>
        </w:tc>
        <w:tc>
          <w:tcPr>
            <w:tcW w:w="2184" w:type="dxa"/>
            <w:vMerge w:val="restart"/>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color w:val="000000"/>
                <w:sz w:val="24"/>
                <w:szCs w:val="24"/>
              </w:rPr>
            </w:pPr>
            <w:r>
              <w:rPr>
                <w:rFonts w:ascii="Arial" w:hAnsi="Arial" w:cs="Arial"/>
                <w:color w:val="000000"/>
                <w:sz w:val="24"/>
                <w:szCs w:val="24"/>
              </w:rPr>
              <w:t>Адреса контейнерных площадок</w:t>
            </w:r>
          </w:p>
        </w:tc>
        <w:tc>
          <w:tcPr>
            <w:tcW w:w="1027" w:type="dxa"/>
            <w:vMerge w:val="restart"/>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color w:val="000000"/>
                <w:sz w:val="24"/>
                <w:szCs w:val="24"/>
              </w:rPr>
            </w:pPr>
            <w:proofErr w:type="spellStart"/>
            <w:r>
              <w:rPr>
                <w:rFonts w:ascii="Arial" w:hAnsi="Arial" w:cs="Arial"/>
                <w:color w:val="000000"/>
                <w:sz w:val="24"/>
                <w:szCs w:val="24"/>
              </w:rPr>
              <w:t>Количест</w:t>
            </w:r>
            <w:proofErr w:type="spellEnd"/>
          </w:p>
          <w:p w:rsidR="00E1210C" w:rsidRDefault="008A4346">
            <w:pPr>
              <w:shd w:val="clear" w:color="auto" w:fill="FFFFFF"/>
              <w:jc w:val="center"/>
              <w:rPr>
                <w:rFonts w:ascii="Arial" w:hAnsi="Arial" w:cs="Arial"/>
                <w:color w:val="000000"/>
                <w:sz w:val="24"/>
                <w:szCs w:val="24"/>
              </w:rPr>
            </w:pPr>
            <w:r>
              <w:rPr>
                <w:rFonts w:ascii="Arial" w:hAnsi="Arial" w:cs="Arial"/>
                <w:color w:val="000000"/>
                <w:sz w:val="24"/>
                <w:szCs w:val="24"/>
              </w:rPr>
              <w:t>во прожив</w:t>
            </w:r>
            <w:r>
              <w:rPr>
                <w:rFonts w:ascii="Arial" w:hAnsi="Arial" w:cs="Arial"/>
                <w:color w:val="000000"/>
                <w:sz w:val="24"/>
                <w:szCs w:val="24"/>
              </w:rPr>
              <w:lastRenderedPageBreak/>
              <w:t>аю</w:t>
            </w:r>
          </w:p>
          <w:p w:rsidR="00E1210C" w:rsidRDefault="008A4346">
            <w:pPr>
              <w:shd w:val="clear" w:color="auto" w:fill="FFFFFF"/>
              <w:jc w:val="center"/>
              <w:rPr>
                <w:rFonts w:ascii="Arial" w:hAnsi="Arial" w:cs="Arial"/>
                <w:color w:val="000000"/>
                <w:sz w:val="24"/>
                <w:szCs w:val="24"/>
              </w:rPr>
            </w:pPr>
            <w:proofErr w:type="spellStart"/>
            <w:r>
              <w:rPr>
                <w:rFonts w:ascii="Arial" w:hAnsi="Arial" w:cs="Arial"/>
                <w:color w:val="000000"/>
                <w:sz w:val="24"/>
                <w:szCs w:val="24"/>
              </w:rPr>
              <w:t>щих</w:t>
            </w:r>
            <w:proofErr w:type="spellEnd"/>
            <w:r>
              <w:rPr>
                <w:rFonts w:ascii="Arial" w:hAnsi="Arial" w:cs="Arial"/>
                <w:color w:val="000000"/>
                <w:sz w:val="24"/>
                <w:szCs w:val="24"/>
              </w:rPr>
              <w:t xml:space="preserve"> человек</w:t>
            </w:r>
          </w:p>
        </w:tc>
        <w:tc>
          <w:tcPr>
            <w:tcW w:w="1022" w:type="dxa"/>
            <w:vMerge w:val="restart"/>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color w:val="000000"/>
                <w:sz w:val="24"/>
                <w:szCs w:val="24"/>
              </w:rPr>
            </w:pPr>
            <w:r>
              <w:rPr>
                <w:rFonts w:ascii="Arial" w:hAnsi="Arial" w:cs="Arial"/>
                <w:color w:val="000000"/>
                <w:sz w:val="24"/>
                <w:szCs w:val="24"/>
              </w:rPr>
              <w:lastRenderedPageBreak/>
              <w:t>Общая площадь</w:t>
            </w:r>
          </w:p>
          <w:p w:rsidR="00E1210C" w:rsidRDefault="008A4346">
            <w:pPr>
              <w:shd w:val="clear" w:color="auto" w:fill="FFFFFF"/>
              <w:jc w:val="center"/>
              <w:rPr>
                <w:rFonts w:ascii="Arial" w:hAnsi="Arial" w:cs="Arial"/>
                <w:color w:val="000000"/>
                <w:sz w:val="24"/>
                <w:szCs w:val="24"/>
              </w:rPr>
            </w:pPr>
            <w:r>
              <w:rPr>
                <w:rFonts w:ascii="Arial" w:hAnsi="Arial" w:cs="Arial"/>
                <w:color w:val="000000"/>
                <w:sz w:val="24"/>
                <w:szCs w:val="24"/>
              </w:rPr>
              <w:t xml:space="preserve">жилых </w:t>
            </w:r>
            <w:r>
              <w:rPr>
                <w:rFonts w:ascii="Arial" w:hAnsi="Arial" w:cs="Arial"/>
                <w:color w:val="000000"/>
                <w:sz w:val="24"/>
                <w:szCs w:val="24"/>
              </w:rPr>
              <w:lastRenderedPageBreak/>
              <w:t>помещен</w:t>
            </w:r>
          </w:p>
          <w:p w:rsidR="00E1210C" w:rsidRDefault="008A4346">
            <w:pPr>
              <w:shd w:val="clear" w:color="auto" w:fill="FFFFFF"/>
              <w:jc w:val="center"/>
              <w:rPr>
                <w:rFonts w:ascii="Arial" w:hAnsi="Arial" w:cs="Arial"/>
                <w:color w:val="000000"/>
                <w:sz w:val="24"/>
                <w:szCs w:val="24"/>
                <w:vertAlign w:val="superscript"/>
              </w:rPr>
            </w:pPr>
            <w:proofErr w:type="spellStart"/>
            <w:r>
              <w:rPr>
                <w:rFonts w:ascii="Arial" w:hAnsi="Arial" w:cs="Arial"/>
                <w:color w:val="000000"/>
                <w:sz w:val="24"/>
                <w:szCs w:val="24"/>
              </w:rPr>
              <w:t>ий</w:t>
            </w:r>
            <w:proofErr w:type="spellEnd"/>
            <w:r>
              <w:rPr>
                <w:rFonts w:ascii="Arial" w:hAnsi="Arial" w:cs="Arial"/>
                <w:color w:val="000000"/>
                <w:sz w:val="24"/>
                <w:szCs w:val="24"/>
              </w:rPr>
              <w:t>, м</w:t>
            </w:r>
            <w:r>
              <w:rPr>
                <w:rFonts w:ascii="Arial" w:hAnsi="Arial" w:cs="Arial"/>
                <w:color w:val="000000"/>
                <w:sz w:val="24"/>
                <w:szCs w:val="24"/>
                <w:vertAlign w:val="superscript"/>
              </w:rPr>
              <w:t>2</w:t>
            </w:r>
          </w:p>
        </w:tc>
        <w:tc>
          <w:tcPr>
            <w:tcW w:w="2695" w:type="dxa"/>
            <w:gridSpan w:val="3"/>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color w:val="000000"/>
                <w:sz w:val="24"/>
                <w:szCs w:val="24"/>
              </w:rPr>
            </w:pPr>
            <w:r>
              <w:rPr>
                <w:rFonts w:ascii="Arial" w:hAnsi="Arial" w:cs="Arial"/>
                <w:color w:val="000000"/>
                <w:sz w:val="24"/>
                <w:szCs w:val="24"/>
              </w:rPr>
              <w:lastRenderedPageBreak/>
              <w:t>Расчетный норматив</w:t>
            </w:r>
          </w:p>
          <w:p w:rsidR="00E1210C" w:rsidRDefault="008A4346">
            <w:pPr>
              <w:shd w:val="clear" w:color="auto" w:fill="FFFFFF"/>
              <w:jc w:val="center"/>
              <w:rPr>
                <w:rFonts w:ascii="Arial" w:hAnsi="Arial" w:cs="Arial"/>
                <w:color w:val="000000"/>
                <w:sz w:val="24"/>
                <w:szCs w:val="24"/>
              </w:rPr>
            </w:pPr>
            <w:r>
              <w:rPr>
                <w:rFonts w:ascii="Arial" w:hAnsi="Arial" w:cs="Arial"/>
                <w:color w:val="000000"/>
                <w:sz w:val="24"/>
                <w:szCs w:val="24"/>
              </w:rPr>
              <w:t>потребления услуги на 1</w:t>
            </w:r>
          </w:p>
          <w:p w:rsidR="00E1210C" w:rsidRDefault="008A4346">
            <w:pPr>
              <w:shd w:val="clear" w:color="auto" w:fill="FFFFFF"/>
              <w:jc w:val="center"/>
              <w:rPr>
                <w:rFonts w:ascii="Arial" w:hAnsi="Arial" w:cs="Arial"/>
                <w:color w:val="000000"/>
                <w:sz w:val="24"/>
                <w:szCs w:val="24"/>
                <w:vertAlign w:val="superscript"/>
              </w:rPr>
            </w:pPr>
            <w:r>
              <w:rPr>
                <w:rFonts w:ascii="Arial" w:hAnsi="Arial" w:cs="Arial"/>
                <w:color w:val="000000"/>
                <w:sz w:val="24"/>
                <w:szCs w:val="24"/>
              </w:rPr>
              <w:t>чел.м</w:t>
            </w:r>
            <w:r>
              <w:rPr>
                <w:rFonts w:ascii="Arial" w:hAnsi="Arial" w:cs="Arial"/>
                <w:color w:val="000000"/>
                <w:sz w:val="24"/>
                <w:szCs w:val="24"/>
                <w:vertAlign w:val="superscript"/>
              </w:rPr>
              <w:t>3</w:t>
            </w:r>
          </w:p>
        </w:tc>
        <w:tc>
          <w:tcPr>
            <w:tcW w:w="2720" w:type="dxa"/>
            <w:gridSpan w:val="3"/>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color w:val="000000"/>
                <w:sz w:val="24"/>
                <w:szCs w:val="24"/>
              </w:rPr>
            </w:pPr>
            <w:r>
              <w:rPr>
                <w:rFonts w:ascii="Arial" w:hAnsi="Arial" w:cs="Arial"/>
                <w:color w:val="000000"/>
                <w:sz w:val="24"/>
                <w:szCs w:val="24"/>
              </w:rPr>
              <w:t>Расчетный норматив</w:t>
            </w:r>
          </w:p>
          <w:p w:rsidR="00E1210C" w:rsidRDefault="008A4346">
            <w:pPr>
              <w:shd w:val="clear" w:color="auto" w:fill="FFFFFF"/>
              <w:jc w:val="center"/>
              <w:rPr>
                <w:rFonts w:ascii="Arial" w:hAnsi="Arial" w:cs="Arial"/>
                <w:color w:val="000000"/>
                <w:sz w:val="24"/>
                <w:szCs w:val="24"/>
              </w:rPr>
            </w:pPr>
            <w:r>
              <w:rPr>
                <w:rFonts w:ascii="Arial" w:hAnsi="Arial" w:cs="Arial"/>
                <w:color w:val="000000"/>
                <w:sz w:val="24"/>
                <w:szCs w:val="24"/>
              </w:rPr>
              <w:t>потребления услуги на</w:t>
            </w:r>
          </w:p>
          <w:p w:rsidR="00E1210C" w:rsidRDefault="008A4346">
            <w:pPr>
              <w:shd w:val="clear" w:color="auto" w:fill="FFFFFF"/>
              <w:jc w:val="center"/>
              <w:rPr>
                <w:rFonts w:ascii="Arial" w:hAnsi="Arial" w:cs="Arial"/>
                <w:color w:val="000000"/>
                <w:sz w:val="24"/>
                <w:szCs w:val="24"/>
                <w:vertAlign w:val="superscript"/>
              </w:rPr>
            </w:pPr>
            <w:r>
              <w:rPr>
                <w:rFonts w:ascii="Arial" w:hAnsi="Arial" w:cs="Arial"/>
                <w:color w:val="000000"/>
                <w:sz w:val="24"/>
                <w:szCs w:val="24"/>
              </w:rPr>
              <w:t>1м</w:t>
            </w:r>
            <w:r>
              <w:rPr>
                <w:rFonts w:ascii="Arial" w:hAnsi="Arial" w:cs="Arial"/>
                <w:color w:val="000000"/>
                <w:sz w:val="24"/>
                <w:szCs w:val="24"/>
                <w:vertAlign w:val="superscript"/>
              </w:rPr>
              <w:t>2</w:t>
            </w:r>
          </w:p>
        </w:tc>
      </w:tr>
      <w:tr w:rsidR="00E1210C">
        <w:trPr>
          <w:cantSplit/>
        </w:trPr>
        <w:tc>
          <w:tcPr>
            <w:tcW w:w="442" w:type="dxa"/>
            <w:vMerge/>
            <w:tcBorders>
              <w:left w:val="single" w:sz="4" w:space="0" w:color="000000"/>
              <w:bottom w:val="single" w:sz="4" w:space="0" w:color="000000"/>
            </w:tcBorders>
            <w:shd w:val="clear" w:color="auto" w:fill="FFFFFF"/>
            <w:vAlign w:val="center"/>
          </w:tcPr>
          <w:p w:rsidR="00E1210C" w:rsidRDefault="00E1210C"/>
        </w:tc>
        <w:tc>
          <w:tcPr>
            <w:tcW w:w="2184" w:type="dxa"/>
            <w:vMerge/>
            <w:tcBorders>
              <w:left w:val="single" w:sz="4" w:space="0" w:color="000000"/>
              <w:bottom w:val="single" w:sz="4" w:space="0" w:color="000000"/>
            </w:tcBorders>
            <w:shd w:val="clear" w:color="auto" w:fill="FFFFFF"/>
            <w:vAlign w:val="center"/>
          </w:tcPr>
          <w:p w:rsidR="00E1210C" w:rsidRDefault="00E1210C"/>
        </w:tc>
        <w:tc>
          <w:tcPr>
            <w:tcW w:w="1027" w:type="dxa"/>
            <w:vMerge/>
            <w:tcBorders>
              <w:left w:val="single" w:sz="4" w:space="0" w:color="000000"/>
              <w:bottom w:val="single" w:sz="4" w:space="0" w:color="000000"/>
            </w:tcBorders>
            <w:shd w:val="clear" w:color="auto" w:fill="FFFFFF"/>
            <w:vAlign w:val="center"/>
          </w:tcPr>
          <w:p w:rsidR="00E1210C" w:rsidRDefault="00E1210C"/>
        </w:tc>
        <w:tc>
          <w:tcPr>
            <w:tcW w:w="1022" w:type="dxa"/>
            <w:vMerge/>
            <w:tcBorders>
              <w:left w:val="single" w:sz="4" w:space="0" w:color="000000"/>
              <w:bottom w:val="single" w:sz="4" w:space="0" w:color="000000"/>
            </w:tcBorders>
            <w:shd w:val="clear" w:color="auto" w:fill="FFFFFF"/>
            <w:vAlign w:val="center"/>
          </w:tcPr>
          <w:p w:rsidR="00E1210C" w:rsidRDefault="00E1210C"/>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color w:val="000000"/>
                <w:sz w:val="24"/>
                <w:szCs w:val="24"/>
              </w:rPr>
            </w:pPr>
            <w:r>
              <w:rPr>
                <w:rFonts w:ascii="Arial" w:hAnsi="Arial" w:cs="Arial"/>
                <w:color w:val="000000"/>
                <w:sz w:val="24"/>
                <w:szCs w:val="24"/>
              </w:rPr>
              <w:t>в сутки</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color w:val="000000"/>
                <w:sz w:val="24"/>
                <w:szCs w:val="24"/>
              </w:rPr>
            </w:pPr>
            <w:r>
              <w:rPr>
                <w:rFonts w:ascii="Arial" w:hAnsi="Arial" w:cs="Arial"/>
                <w:color w:val="000000"/>
                <w:sz w:val="24"/>
                <w:szCs w:val="24"/>
              </w:rPr>
              <w:t>в месяц</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color w:val="000000"/>
                <w:sz w:val="24"/>
                <w:szCs w:val="24"/>
              </w:rPr>
            </w:pPr>
            <w:r>
              <w:rPr>
                <w:rFonts w:ascii="Arial" w:hAnsi="Arial" w:cs="Arial"/>
                <w:color w:val="000000"/>
                <w:sz w:val="24"/>
                <w:szCs w:val="24"/>
              </w:rPr>
              <w:t>в год</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color w:val="000000"/>
                <w:sz w:val="24"/>
                <w:szCs w:val="24"/>
              </w:rPr>
            </w:pPr>
            <w:r>
              <w:rPr>
                <w:rFonts w:ascii="Arial" w:hAnsi="Arial" w:cs="Arial"/>
                <w:color w:val="000000"/>
                <w:sz w:val="24"/>
                <w:szCs w:val="24"/>
              </w:rPr>
              <w:t>в сутки</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color w:val="000000"/>
                <w:sz w:val="24"/>
                <w:szCs w:val="24"/>
              </w:rPr>
            </w:pPr>
            <w:r>
              <w:rPr>
                <w:rFonts w:ascii="Arial" w:hAnsi="Arial" w:cs="Arial"/>
                <w:color w:val="000000"/>
                <w:sz w:val="24"/>
                <w:szCs w:val="24"/>
              </w:rPr>
              <w:t>в месяц</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color w:val="000000"/>
                <w:sz w:val="24"/>
                <w:szCs w:val="24"/>
              </w:rPr>
            </w:pPr>
            <w:r>
              <w:rPr>
                <w:rFonts w:ascii="Arial" w:hAnsi="Arial" w:cs="Arial"/>
                <w:color w:val="000000"/>
                <w:sz w:val="24"/>
                <w:szCs w:val="24"/>
              </w:rPr>
              <w:t>в год</w:t>
            </w:r>
          </w:p>
        </w:tc>
      </w:tr>
      <w:tr w:rsidR="00E1210C">
        <w:trPr>
          <w:trHeight w:val="366"/>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lastRenderedPageBreak/>
              <w:t>1</w:t>
            </w:r>
          </w:p>
        </w:tc>
        <w:tc>
          <w:tcPr>
            <w:tcW w:w="2184"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с. Воскресенское, ул. Почтовая в 30 м от дома № 1**</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1804</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2"/>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2</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Воскресенское, ул. Набережная в 50 м  от </w:t>
            </w:r>
            <w:proofErr w:type="spellStart"/>
            <w:r>
              <w:rPr>
                <w:rFonts w:ascii="Arial" w:hAnsi="Arial" w:cs="Arial"/>
                <w:sz w:val="24"/>
                <w:szCs w:val="24"/>
              </w:rPr>
              <w:t>зернотока</w:t>
            </w:r>
            <w:proofErr w:type="spellEnd"/>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75</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3408</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2"/>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3</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Набережная в 50 м  от  зерносушилок</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55</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2100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4</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Рогова в 30 м от дома № 6**</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81</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1065</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5</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Центральная в 30 м от дома №1**</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148</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1638.4</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6</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9 мая в 30 м от дома №22*</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40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1500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7</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Дружбы в 30 м от дома № 19**</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210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896</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8</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Дружбы в 30 м от дома № 27**</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200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2216</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9</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Воскресенское, </w:t>
            </w:r>
            <w:proofErr w:type="spellStart"/>
            <w:r>
              <w:rPr>
                <w:rFonts w:ascii="Arial" w:hAnsi="Arial" w:cs="Arial"/>
                <w:sz w:val="24"/>
                <w:szCs w:val="24"/>
              </w:rPr>
              <w:t>ул.Луговая</w:t>
            </w:r>
            <w:proofErr w:type="spellEnd"/>
            <w:r>
              <w:rPr>
                <w:rFonts w:ascii="Arial" w:hAnsi="Arial" w:cs="Arial"/>
                <w:sz w:val="24"/>
                <w:szCs w:val="24"/>
              </w:rPr>
              <w:t xml:space="preserve"> в 30 м от дома 1</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50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896</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10</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proofErr w:type="spellStart"/>
            <w:r>
              <w:rPr>
                <w:rFonts w:ascii="Arial" w:hAnsi="Arial" w:cs="Arial"/>
                <w:sz w:val="24"/>
                <w:szCs w:val="24"/>
              </w:rPr>
              <w:t>с.Воскресенское</w:t>
            </w:r>
            <w:proofErr w:type="spellEnd"/>
            <w:r>
              <w:rPr>
                <w:rFonts w:ascii="Arial" w:hAnsi="Arial" w:cs="Arial"/>
                <w:sz w:val="24"/>
                <w:szCs w:val="24"/>
              </w:rPr>
              <w:t xml:space="preserve"> </w:t>
            </w:r>
            <w:proofErr w:type="spellStart"/>
            <w:r>
              <w:rPr>
                <w:rFonts w:ascii="Arial" w:hAnsi="Arial" w:cs="Arial"/>
                <w:sz w:val="24"/>
                <w:szCs w:val="24"/>
              </w:rPr>
              <w:t>Ул.Дружбы</w:t>
            </w:r>
            <w:proofErr w:type="spellEnd"/>
            <w:r>
              <w:rPr>
                <w:rFonts w:ascii="Arial" w:hAnsi="Arial" w:cs="Arial"/>
                <w:sz w:val="24"/>
                <w:szCs w:val="24"/>
              </w:rPr>
              <w:t xml:space="preserve"> в 30 м</w:t>
            </w:r>
          </w:p>
          <w:p w:rsidR="00E1210C" w:rsidRDefault="008A4346">
            <w:pPr>
              <w:rPr>
                <w:rFonts w:ascii="Arial" w:hAnsi="Arial" w:cs="Arial"/>
                <w:sz w:val="24"/>
                <w:szCs w:val="24"/>
              </w:rPr>
            </w:pPr>
            <w:r>
              <w:rPr>
                <w:rFonts w:ascii="Arial" w:hAnsi="Arial" w:cs="Arial"/>
                <w:sz w:val="24"/>
                <w:szCs w:val="24"/>
              </w:rPr>
              <w:t>д.6</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300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2718</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E1210C">
            <w:pPr>
              <w:shd w:val="clear" w:color="auto" w:fill="FFFFFF"/>
              <w:snapToGrid w:val="0"/>
              <w:jc w:val="center"/>
              <w:rPr>
                <w:rFonts w:ascii="Arial" w:hAnsi="Arial" w:cs="Arial"/>
                <w:sz w:val="24"/>
                <w:szCs w:val="24"/>
              </w:rPr>
            </w:pPr>
          </w:p>
        </w:tc>
        <w:tc>
          <w:tcPr>
            <w:tcW w:w="898" w:type="dxa"/>
            <w:tcBorders>
              <w:left w:val="single" w:sz="4" w:space="0" w:color="000000"/>
              <w:bottom w:val="single" w:sz="4" w:space="0" w:color="000000"/>
            </w:tcBorders>
            <w:shd w:val="clear" w:color="auto" w:fill="FFFFFF"/>
            <w:vAlign w:val="center"/>
          </w:tcPr>
          <w:p w:rsidR="00E1210C" w:rsidRDefault="00E1210C">
            <w:pPr>
              <w:shd w:val="clear" w:color="auto" w:fill="FFFFFF"/>
              <w:snapToGrid w:val="0"/>
              <w:jc w:val="center"/>
              <w:rPr>
                <w:rFonts w:ascii="Arial" w:hAnsi="Arial" w:cs="Arial"/>
                <w:sz w:val="24"/>
                <w:szCs w:val="24"/>
              </w:rPr>
            </w:pP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E1210C">
            <w:pPr>
              <w:shd w:val="clear" w:color="auto" w:fill="FFFFFF"/>
              <w:snapToGrid w:val="0"/>
              <w:jc w:val="center"/>
              <w:rPr>
                <w:rFonts w:ascii="Arial" w:hAnsi="Arial" w:cs="Arial"/>
                <w:sz w:val="24"/>
                <w:szCs w:val="24"/>
              </w:rPr>
            </w:pP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11</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Дружбы в 30 м от дома № 22</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100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896</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12</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Заводская в 30 м от дома № 16**</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162</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3672</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13</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Воскресенское, ул. Октябрьская в 30 м от дома №3** </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80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420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14</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Октябрьская в 30 м от дома № 11**</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66</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715,6</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15</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Молодежная в 30 м от дома № 8**</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70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3967</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lastRenderedPageBreak/>
              <w:t>16</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Школьная в 30 м от дома № 1 (угол огорода)</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440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11520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17</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с. Воскресенское, ул. Школьная в 30 м от дома № 6</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36</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618</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18</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Лужное</w:t>
            </w:r>
            <w:proofErr w:type="spellEnd"/>
            <w:r>
              <w:rPr>
                <w:rFonts w:ascii="Arial" w:hAnsi="Arial" w:cs="Arial"/>
                <w:sz w:val="24"/>
                <w:szCs w:val="24"/>
              </w:rPr>
              <w:t xml:space="preserve">, ул. </w:t>
            </w:r>
            <w:proofErr w:type="spellStart"/>
            <w:r>
              <w:rPr>
                <w:rFonts w:ascii="Arial" w:hAnsi="Arial" w:cs="Arial"/>
                <w:sz w:val="24"/>
                <w:szCs w:val="24"/>
              </w:rPr>
              <w:t>Чубаровская</w:t>
            </w:r>
            <w:proofErr w:type="spellEnd"/>
            <w:r>
              <w:rPr>
                <w:rFonts w:ascii="Arial" w:hAnsi="Arial" w:cs="Arial"/>
                <w:sz w:val="24"/>
                <w:szCs w:val="24"/>
              </w:rPr>
              <w:t xml:space="preserve"> в 30 м от дома № 12</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22</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1116</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0.004</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0.12</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1.44</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19</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Лужное</w:t>
            </w:r>
            <w:proofErr w:type="spellEnd"/>
            <w:r>
              <w:rPr>
                <w:rFonts w:ascii="Arial" w:hAnsi="Arial" w:cs="Arial"/>
                <w:sz w:val="24"/>
                <w:szCs w:val="24"/>
              </w:rPr>
              <w:t>,           ул. Барский двор в 50 м от дома      № 6</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45</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1258</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0.004</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0.12</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1.44</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20</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Лужное</w:t>
            </w:r>
            <w:proofErr w:type="spellEnd"/>
            <w:r>
              <w:rPr>
                <w:rFonts w:ascii="Arial" w:hAnsi="Arial" w:cs="Arial"/>
                <w:sz w:val="24"/>
                <w:szCs w:val="24"/>
              </w:rPr>
              <w:t xml:space="preserve">,          ул. </w:t>
            </w:r>
            <w:proofErr w:type="spellStart"/>
            <w:r>
              <w:rPr>
                <w:rFonts w:ascii="Arial" w:hAnsi="Arial" w:cs="Arial"/>
                <w:sz w:val="24"/>
                <w:szCs w:val="24"/>
              </w:rPr>
              <w:t>Чирикова</w:t>
            </w:r>
            <w:proofErr w:type="spellEnd"/>
            <w:r>
              <w:rPr>
                <w:rFonts w:ascii="Arial" w:hAnsi="Arial" w:cs="Arial"/>
                <w:sz w:val="24"/>
                <w:szCs w:val="24"/>
              </w:rPr>
              <w:t xml:space="preserve"> в 30 м от дома № 38</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100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2988,5</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0.004</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0.12</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1.44</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21</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Лужное</w:t>
            </w:r>
            <w:proofErr w:type="spellEnd"/>
            <w:r>
              <w:rPr>
                <w:rFonts w:ascii="Arial" w:hAnsi="Arial" w:cs="Arial"/>
                <w:sz w:val="24"/>
                <w:szCs w:val="24"/>
              </w:rPr>
              <w:t xml:space="preserve">,          ул. </w:t>
            </w:r>
            <w:proofErr w:type="spellStart"/>
            <w:r>
              <w:rPr>
                <w:rFonts w:ascii="Arial" w:hAnsi="Arial" w:cs="Arial"/>
                <w:sz w:val="24"/>
                <w:szCs w:val="24"/>
              </w:rPr>
              <w:t>Чирикова</w:t>
            </w:r>
            <w:proofErr w:type="spellEnd"/>
            <w:r>
              <w:rPr>
                <w:rFonts w:ascii="Arial" w:hAnsi="Arial" w:cs="Arial"/>
                <w:sz w:val="24"/>
                <w:szCs w:val="24"/>
              </w:rPr>
              <w:t xml:space="preserve"> в 30 м от дома № 3</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112</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1505</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0.004</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0.12</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1.44</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22</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Лужное</w:t>
            </w:r>
            <w:proofErr w:type="spellEnd"/>
            <w:r>
              <w:rPr>
                <w:rFonts w:ascii="Arial" w:hAnsi="Arial" w:cs="Arial"/>
                <w:sz w:val="24"/>
                <w:szCs w:val="24"/>
              </w:rPr>
              <w:t xml:space="preserve">,               ул. </w:t>
            </w:r>
            <w:proofErr w:type="spellStart"/>
            <w:r>
              <w:rPr>
                <w:rFonts w:ascii="Arial" w:hAnsi="Arial" w:cs="Arial"/>
                <w:sz w:val="24"/>
                <w:szCs w:val="24"/>
              </w:rPr>
              <w:t>Аверкиевская</w:t>
            </w:r>
            <w:proofErr w:type="spellEnd"/>
            <w:r>
              <w:rPr>
                <w:rFonts w:ascii="Arial" w:hAnsi="Arial" w:cs="Arial"/>
                <w:sz w:val="24"/>
                <w:szCs w:val="24"/>
              </w:rPr>
              <w:t xml:space="preserve"> около здания мастерских д. № 12</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104</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2966.8</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0.004</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0.12</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1.44</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23</w:t>
            </w:r>
          </w:p>
        </w:tc>
        <w:tc>
          <w:tcPr>
            <w:tcW w:w="2184" w:type="dxa"/>
            <w:tcBorders>
              <w:left w:val="single" w:sz="4" w:space="0" w:color="000000"/>
              <w:bottom w:val="single" w:sz="4" w:space="0" w:color="000000"/>
            </w:tcBorders>
            <w:shd w:val="clear" w:color="auto" w:fill="FFFFFF"/>
          </w:tcPr>
          <w:p w:rsidR="00E1210C" w:rsidRDefault="0004514F">
            <w:pPr>
              <w:snapToGrid w:val="0"/>
              <w:rPr>
                <w:rFonts w:ascii="Arial" w:hAnsi="Arial" w:cs="Arial"/>
                <w:sz w:val="24"/>
                <w:szCs w:val="24"/>
              </w:rPr>
            </w:pPr>
            <w:r>
              <w:pict>
                <v:shapetype id="_x0000_t202" coordsize="21600,21600" o:spt="202" path="m,l,21600r21600,l21600,xe">
                  <v:stroke joinstyle="miter"/>
                  <v:path gradientshapeok="t" o:connecttype="rect"/>
                </v:shapetype>
                <v:shape id="_x0000_s1027" type="#_x0000_t202" style="width:105.4pt;height:79.25pt;mso-left-percent:-10001;mso-top-percent:-10001;mso-wrap-distance-left:0;mso-wrap-distance-right:0;mso-position-horizontal:absolute;mso-position-horizontal-relative:char;mso-position-vertical:absolute;mso-position-vertical-relative:line;mso-left-percent:-10001;mso-top-percent:-10001" stroked="f">
                  <v:fill color2="black"/>
                  <v:textbox inset="0,0,0,0">
                    <w:txbxContent>
                      <w:tbl>
                        <w:tblPr>
                          <w:tblW w:w="0" w:type="auto"/>
                          <w:tblInd w:w="108" w:type="dxa"/>
                          <w:tblLayout w:type="fixed"/>
                          <w:tblLook w:val="0000" w:firstRow="0" w:lastRow="0" w:firstColumn="0" w:lastColumn="0" w:noHBand="0" w:noVBand="0"/>
                        </w:tblPr>
                        <w:tblGrid>
                          <w:gridCol w:w="2109"/>
                        </w:tblGrid>
                        <w:tr w:rsidR="00E1210C">
                          <w:tc>
                            <w:tcPr>
                              <w:tcW w:w="2109" w:type="dxa"/>
                              <w:tcBorders>
                                <w:top w:val="single" w:sz="4" w:space="0" w:color="000000"/>
                                <w:left w:val="single" w:sz="4" w:space="0" w:color="000000"/>
                                <w:bottom w:val="single" w:sz="4" w:space="0" w:color="000000"/>
                                <w:right w:val="single" w:sz="4" w:space="0" w:color="000000"/>
                              </w:tcBorders>
                            </w:tcPr>
                            <w:p w:rsidR="00E1210C" w:rsidRDefault="008A4346">
                              <w:pPr>
                                <w:snapToGrid w:val="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Лужное</w:t>
                              </w:r>
                              <w:proofErr w:type="spellEnd"/>
                              <w:r>
                                <w:rPr>
                                  <w:rFonts w:ascii="Arial" w:hAnsi="Arial" w:cs="Arial"/>
                                  <w:sz w:val="24"/>
                                  <w:szCs w:val="24"/>
                                </w:rPr>
                                <w:t xml:space="preserve">,             ул. </w:t>
                              </w:r>
                              <w:proofErr w:type="gramStart"/>
                              <w:r>
                                <w:rPr>
                                  <w:rFonts w:ascii="Arial" w:hAnsi="Arial" w:cs="Arial"/>
                                  <w:sz w:val="24"/>
                                  <w:szCs w:val="24"/>
                                </w:rPr>
                                <w:t>Ивановская</w:t>
                              </w:r>
                              <w:proofErr w:type="gramEnd"/>
                              <w:r>
                                <w:rPr>
                                  <w:rFonts w:ascii="Arial" w:hAnsi="Arial" w:cs="Arial"/>
                                  <w:sz w:val="24"/>
                                  <w:szCs w:val="24"/>
                                </w:rPr>
                                <w:t xml:space="preserve"> в 30 м от дома           № 35</w:t>
                              </w:r>
                            </w:p>
                            <w:p w:rsidR="00E1210C" w:rsidRDefault="00E1210C"/>
                            <w:p w:rsidR="00E1210C" w:rsidRDefault="00E1210C"/>
                          </w:tc>
                        </w:tr>
                      </w:tbl>
                      <w:p w:rsidR="00000000" w:rsidRDefault="0004514F"/>
                    </w:txbxContent>
                  </v:textbox>
                  <w10:wrap type="none"/>
                  <w10:anchorlock/>
                </v:shape>
              </w:pic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35</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2340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0.004</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0.12</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1.44</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24</w:t>
            </w:r>
          </w:p>
        </w:tc>
        <w:tc>
          <w:tcPr>
            <w:tcW w:w="2184" w:type="dxa"/>
            <w:tcBorders>
              <w:left w:val="single" w:sz="4" w:space="0" w:color="000000"/>
              <w:bottom w:val="single" w:sz="4" w:space="0" w:color="000000"/>
            </w:tcBorders>
            <w:shd w:val="clear" w:color="auto" w:fill="FFFFFF"/>
          </w:tcPr>
          <w:p w:rsidR="00E1210C" w:rsidRDefault="0004514F">
            <w:pPr>
              <w:snapToGrid w:val="0"/>
              <w:rPr>
                <w:rFonts w:ascii="Arial" w:hAnsi="Arial" w:cs="Arial"/>
                <w:sz w:val="24"/>
                <w:szCs w:val="24"/>
              </w:rPr>
            </w:pPr>
            <w:r>
              <w:pict>
                <v:shape id="_x0000_s1026" type="#_x0000_t202" style="width:105.4pt;height:79.25pt;mso-left-percent:-10001;mso-top-percent:-10001;mso-wrap-distance-left:0;mso-wrap-distance-right:0;mso-position-horizontal:absolute;mso-position-horizontal-relative:char;mso-position-vertical:absolute;mso-position-vertical-relative:line;mso-left-percent:-10001;mso-top-percent:-10001" stroked="f">
                  <v:fill color2="black"/>
                  <v:textbox inset="0,0,0,0">
                    <w:txbxContent>
                      <w:tbl>
                        <w:tblPr>
                          <w:tblW w:w="0" w:type="auto"/>
                          <w:tblInd w:w="108" w:type="dxa"/>
                          <w:tblLayout w:type="fixed"/>
                          <w:tblLook w:val="0000" w:firstRow="0" w:lastRow="0" w:firstColumn="0" w:lastColumn="0" w:noHBand="0" w:noVBand="0"/>
                        </w:tblPr>
                        <w:tblGrid>
                          <w:gridCol w:w="2109"/>
                        </w:tblGrid>
                        <w:tr w:rsidR="00E1210C">
                          <w:tc>
                            <w:tcPr>
                              <w:tcW w:w="2109" w:type="dxa"/>
                              <w:tcBorders>
                                <w:top w:val="single" w:sz="4" w:space="0" w:color="000000"/>
                                <w:left w:val="single" w:sz="4" w:space="0" w:color="000000"/>
                                <w:bottom w:val="single" w:sz="4" w:space="0" w:color="000000"/>
                                <w:right w:val="single" w:sz="4" w:space="0" w:color="000000"/>
                              </w:tcBorders>
                            </w:tcPr>
                            <w:p w:rsidR="00E1210C" w:rsidRDefault="008A4346">
                              <w:pPr>
                                <w:snapToGrid w:val="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Лужное</w:t>
                              </w:r>
                              <w:proofErr w:type="spellEnd"/>
                              <w:r>
                                <w:rPr>
                                  <w:rFonts w:ascii="Arial" w:hAnsi="Arial" w:cs="Arial"/>
                                  <w:sz w:val="24"/>
                                  <w:szCs w:val="24"/>
                                </w:rPr>
                                <w:t xml:space="preserve">,             ул. </w:t>
                              </w:r>
                              <w:proofErr w:type="gramStart"/>
                              <w:r>
                                <w:rPr>
                                  <w:rFonts w:ascii="Arial" w:hAnsi="Arial" w:cs="Arial"/>
                                  <w:sz w:val="24"/>
                                  <w:szCs w:val="24"/>
                                </w:rPr>
                                <w:t>Ивановская</w:t>
                              </w:r>
                              <w:proofErr w:type="gramEnd"/>
                              <w:r>
                                <w:rPr>
                                  <w:rFonts w:ascii="Arial" w:hAnsi="Arial" w:cs="Arial"/>
                                  <w:sz w:val="24"/>
                                  <w:szCs w:val="24"/>
                                </w:rPr>
                                <w:t xml:space="preserve"> в 30 м от пилорамы      </w:t>
                              </w:r>
                            </w:p>
                            <w:p w:rsidR="00E1210C" w:rsidRDefault="00E1210C"/>
                            <w:p w:rsidR="00E1210C" w:rsidRDefault="00E1210C"/>
                          </w:tc>
                        </w:tr>
                      </w:tbl>
                      <w:p w:rsidR="00000000" w:rsidRDefault="0004514F"/>
                    </w:txbxContent>
                  </v:textbox>
                  <w10:wrap type="none"/>
                  <w10:anchorlock/>
                </v:shape>
              </w:pic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rPr>
                <w:rFonts w:ascii="Arial" w:hAnsi="Arial" w:cs="Arial"/>
                <w:sz w:val="24"/>
                <w:szCs w:val="24"/>
              </w:rPr>
            </w:pPr>
            <w:r>
              <w:rPr>
                <w:rFonts w:ascii="Arial" w:hAnsi="Arial" w:cs="Arial"/>
                <w:sz w:val="24"/>
                <w:szCs w:val="24"/>
              </w:rPr>
              <w:t xml:space="preserve">     45</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2500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0.004</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0.12</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1.44</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25</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Лужное</w:t>
            </w:r>
            <w:proofErr w:type="spellEnd"/>
            <w:r>
              <w:rPr>
                <w:rFonts w:ascii="Arial" w:hAnsi="Arial" w:cs="Arial"/>
                <w:sz w:val="24"/>
                <w:szCs w:val="24"/>
              </w:rPr>
              <w:t xml:space="preserve">,             ул. Ивановская в 30 м от остановки    </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24</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1720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0.004</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0.12</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1.44</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26</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д. </w:t>
            </w:r>
            <w:proofErr w:type="spellStart"/>
            <w:r>
              <w:rPr>
                <w:rFonts w:ascii="Arial" w:hAnsi="Arial" w:cs="Arial"/>
                <w:sz w:val="24"/>
                <w:szCs w:val="24"/>
              </w:rPr>
              <w:t>Бредихино</w:t>
            </w:r>
            <w:proofErr w:type="spellEnd"/>
            <w:r>
              <w:rPr>
                <w:rFonts w:ascii="Arial" w:hAnsi="Arial" w:cs="Arial"/>
                <w:sz w:val="24"/>
                <w:szCs w:val="24"/>
              </w:rPr>
              <w:t xml:space="preserve"> д. 38</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36</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1253</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0.006</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0.18</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2.16</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27</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proofErr w:type="spellStart"/>
            <w:r>
              <w:rPr>
                <w:rFonts w:ascii="Arial" w:hAnsi="Arial" w:cs="Arial"/>
                <w:sz w:val="24"/>
                <w:szCs w:val="24"/>
              </w:rPr>
              <w:t>С.Опочня</w:t>
            </w:r>
            <w:proofErr w:type="spellEnd"/>
            <w:r>
              <w:rPr>
                <w:rFonts w:ascii="Arial" w:hAnsi="Arial" w:cs="Arial"/>
                <w:sz w:val="24"/>
                <w:szCs w:val="24"/>
              </w:rPr>
              <w:t xml:space="preserve"> </w:t>
            </w:r>
            <w:proofErr w:type="spellStart"/>
            <w:r>
              <w:rPr>
                <w:rFonts w:ascii="Arial" w:hAnsi="Arial" w:cs="Arial"/>
                <w:sz w:val="24"/>
                <w:szCs w:val="24"/>
              </w:rPr>
              <w:t>пер.Юбилейный</w:t>
            </w:r>
            <w:proofErr w:type="spellEnd"/>
            <w:r>
              <w:rPr>
                <w:rFonts w:ascii="Arial" w:hAnsi="Arial" w:cs="Arial"/>
                <w:sz w:val="24"/>
                <w:szCs w:val="24"/>
              </w:rPr>
              <w:t xml:space="preserve"> </w:t>
            </w:r>
          </w:p>
          <w:p w:rsidR="00E1210C" w:rsidRDefault="008A4346">
            <w:pPr>
              <w:rPr>
                <w:rFonts w:ascii="Arial" w:hAnsi="Arial" w:cs="Arial"/>
                <w:sz w:val="24"/>
                <w:szCs w:val="24"/>
              </w:rPr>
            </w:pPr>
            <w:r>
              <w:rPr>
                <w:rFonts w:ascii="Arial" w:hAnsi="Arial" w:cs="Arial"/>
                <w:sz w:val="24"/>
                <w:szCs w:val="24"/>
              </w:rPr>
              <w:t>д. 50 м от д.1</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21</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564</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0.007</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0.21</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2.5</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28</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proofErr w:type="spellStart"/>
            <w:r>
              <w:rPr>
                <w:rFonts w:ascii="Arial" w:hAnsi="Arial" w:cs="Arial"/>
                <w:sz w:val="24"/>
                <w:szCs w:val="24"/>
              </w:rPr>
              <w:t>С.Опочня</w:t>
            </w:r>
            <w:proofErr w:type="spellEnd"/>
            <w:r>
              <w:rPr>
                <w:rFonts w:ascii="Arial" w:hAnsi="Arial" w:cs="Arial"/>
                <w:sz w:val="24"/>
                <w:szCs w:val="24"/>
              </w:rPr>
              <w:t xml:space="preserve">, </w:t>
            </w:r>
            <w:proofErr w:type="spellStart"/>
            <w:r>
              <w:rPr>
                <w:rFonts w:ascii="Arial" w:hAnsi="Arial" w:cs="Arial"/>
                <w:sz w:val="24"/>
                <w:szCs w:val="24"/>
              </w:rPr>
              <w:t>ул.Набережная</w:t>
            </w:r>
            <w:proofErr w:type="spellEnd"/>
            <w:r>
              <w:rPr>
                <w:rFonts w:ascii="Arial" w:hAnsi="Arial" w:cs="Arial"/>
                <w:sz w:val="24"/>
                <w:szCs w:val="24"/>
              </w:rPr>
              <w:t xml:space="preserve"> в 50 м от д.7</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40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225</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0.007</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0.21</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2.5</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29</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proofErr w:type="spellStart"/>
            <w:r>
              <w:rPr>
                <w:rFonts w:ascii="Arial" w:hAnsi="Arial" w:cs="Arial"/>
                <w:sz w:val="24"/>
                <w:szCs w:val="24"/>
              </w:rPr>
              <w:t>с.Опочня</w:t>
            </w:r>
            <w:proofErr w:type="spellEnd"/>
            <w:r>
              <w:rPr>
                <w:rFonts w:ascii="Arial" w:hAnsi="Arial" w:cs="Arial"/>
                <w:sz w:val="24"/>
                <w:szCs w:val="24"/>
              </w:rPr>
              <w:t xml:space="preserve">, </w:t>
            </w:r>
            <w:proofErr w:type="spellStart"/>
            <w:r>
              <w:rPr>
                <w:rFonts w:ascii="Arial" w:hAnsi="Arial" w:cs="Arial"/>
                <w:sz w:val="24"/>
                <w:szCs w:val="24"/>
              </w:rPr>
              <w:t>ул.Фестивальная</w:t>
            </w:r>
            <w:proofErr w:type="spellEnd"/>
            <w:r>
              <w:rPr>
                <w:rFonts w:ascii="Arial" w:hAnsi="Arial" w:cs="Arial"/>
                <w:sz w:val="24"/>
                <w:szCs w:val="24"/>
              </w:rPr>
              <w:t>, д.31</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143</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2100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0.007</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0.21</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2.5</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30</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proofErr w:type="spellStart"/>
            <w:r>
              <w:rPr>
                <w:rFonts w:ascii="Arial" w:hAnsi="Arial" w:cs="Arial"/>
                <w:sz w:val="24"/>
                <w:szCs w:val="24"/>
              </w:rPr>
              <w:t>с.Опочня</w:t>
            </w:r>
            <w:proofErr w:type="spellEnd"/>
            <w:r>
              <w:rPr>
                <w:rFonts w:ascii="Arial" w:hAnsi="Arial" w:cs="Arial"/>
                <w:sz w:val="24"/>
                <w:szCs w:val="24"/>
              </w:rPr>
              <w:t xml:space="preserve">, </w:t>
            </w:r>
            <w:proofErr w:type="spellStart"/>
            <w:r>
              <w:rPr>
                <w:rFonts w:ascii="Arial" w:hAnsi="Arial" w:cs="Arial"/>
                <w:sz w:val="24"/>
                <w:szCs w:val="24"/>
              </w:rPr>
              <w:t>ул.Фестивальная</w:t>
            </w:r>
            <w:proofErr w:type="spellEnd"/>
            <w:r>
              <w:rPr>
                <w:rFonts w:ascii="Arial" w:hAnsi="Arial" w:cs="Arial"/>
                <w:sz w:val="24"/>
                <w:szCs w:val="24"/>
              </w:rPr>
              <w:t xml:space="preserve">, д.1 </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40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2400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0.007</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0.21</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2.5</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lastRenderedPageBreak/>
              <w:t>31</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proofErr w:type="spellStart"/>
            <w:r>
              <w:rPr>
                <w:rFonts w:ascii="Arial" w:hAnsi="Arial" w:cs="Arial"/>
                <w:sz w:val="24"/>
                <w:szCs w:val="24"/>
              </w:rPr>
              <w:t>с.Опочня</w:t>
            </w:r>
            <w:proofErr w:type="spellEnd"/>
            <w:r>
              <w:rPr>
                <w:rFonts w:ascii="Arial" w:hAnsi="Arial" w:cs="Arial"/>
                <w:sz w:val="24"/>
                <w:szCs w:val="24"/>
              </w:rPr>
              <w:t>, ул.Урожайная,20</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1900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0.007</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0.21</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2.5</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32</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proofErr w:type="spellStart"/>
            <w:r>
              <w:rPr>
                <w:rFonts w:ascii="Arial" w:hAnsi="Arial" w:cs="Arial"/>
                <w:sz w:val="24"/>
                <w:szCs w:val="24"/>
              </w:rPr>
              <w:t>с.Опочня</w:t>
            </w:r>
            <w:proofErr w:type="spellEnd"/>
            <w:r>
              <w:rPr>
                <w:rFonts w:ascii="Arial" w:hAnsi="Arial" w:cs="Arial"/>
                <w:sz w:val="24"/>
                <w:szCs w:val="24"/>
              </w:rPr>
              <w:t xml:space="preserve">, </w:t>
            </w:r>
            <w:proofErr w:type="spellStart"/>
            <w:r>
              <w:rPr>
                <w:rFonts w:ascii="Arial" w:hAnsi="Arial" w:cs="Arial"/>
                <w:sz w:val="24"/>
                <w:szCs w:val="24"/>
              </w:rPr>
              <w:t>ул.Победы</w:t>
            </w:r>
            <w:proofErr w:type="spellEnd"/>
            <w:r>
              <w:rPr>
                <w:rFonts w:ascii="Arial" w:hAnsi="Arial" w:cs="Arial"/>
                <w:sz w:val="24"/>
                <w:szCs w:val="24"/>
              </w:rPr>
              <w:t xml:space="preserve">  в 30 </w:t>
            </w:r>
            <w:proofErr w:type="spellStart"/>
            <w:r>
              <w:rPr>
                <w:rFonts w:ascii="Arial" w:hAnsi="Arial" w:cs="Arial"/>
                <w:sz w:val="24"/>
                <w:szCs w:val="24"/>
              </w:rPr>
              <w:t>м.от</w:t>
            </w:r>
            <w:proofErr w:type="spellEnd"/>
            <w:r>
              <w:rPr>
                <w:rFonts w:ascii="Arial" w:hAnsi="Arial" w:cs="Arial"/>
                <w:sz w:val="24"/>
                <w:szCs w:val="24"/>
              </w:rPr>
              <w:t xml:space="preserve"> 10</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120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2018</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0.007</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0.21</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2.5</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33</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proofErr w:type="spellStart"/>
            <w:r>
              <w:rPr>
                <w:rFonts w:ascii="Arial" w:hAnsi="Arial" w:cs="Arial"/>
                <w:sz w:val="24"/>
                <w:szCs w:val="24"/>
              </w:rPr>
              <w:t>с.Опочня</w:t>
            </w:r>
            <w:proofErr w:type="spellEnd"/>
            <w:r>
              <w:rPr>
                <w:rFonts w:ascii="Arial" w:hAnsi="Arial" w:cs="Arial"/>
                <w:sz w:val="24"/>
                <w:szCs w:val="24"/>
              </w:rPr>
              <w:t xml:space="preserve">, </w:t>
            </w:r>
            <w:proofErr w:type="spellStart"/>
            <w:r>
              <w:rPr>
                <w:rFonts w:ascii="Arial" w:hAnsi="Arial" w:cs="Arial"/>
                <w:sz w:val="24"/>
                <w:szCs w:val="24"/>
              </w:rPr>
              <w:t>ул.Урожайная</w:t>
            </w:r>
            <w:proofErr w:type="spellEnd"/>
            <w:r>
              <w:rPr>
                <w:rFonts w:ascii="Arial" w:hAnsi="Arial" w:cs="Arial"/>
                <w:sz w:val="24"/>
                <w:szCs w:val="24"/>
              </w:rPr>
              <w:t xml:space="preserve"> в 50 м от д.27</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70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1600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0.007</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0.21</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2.5</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34</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proofErr w:type="spellStart"/>
            <w:r>
              <w:rPr>
                <w:rFonts w:ascii="Arial" w:hAnsi="Arial" w:cs="Arial"/>
                <w:sz w:val="24"/>
                <w:szCs w:val="24"/>
              </w:rPr>
              <w:t>с.п.Поречье</w:t>
            </w:r>
            <w:proofErr w:type="spellEnd"/>
            <w:r>
              <w:rPr>
                <w:rFonts w:ascii="Arial" w:hAnsi="Arial" w:cs="Arial"/>
                <w:sz w:val="24"/>
                <w:szCs w:val="24"/>
              </w:rPr>
              <w:t>,  ул. Мира, д.1а</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366</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5890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35</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proofErr w:type="spellStart"/>
            <w:r>
              <w:rPr>
                <w:rFonts w:ascii="Arial" w:hAnsi="Arial" w:cs="Arial"/>
                <w:sz w:val="24"/>
                <w:szCs w:val="24"/>
              </w:rPr>
              <w:t>с.п.Поречье</w:t>
            </w:r>
            <w:proofErr w:type="spellEnd"/>
            <w:r>
              <w:rPr>
                <w:rFonts w:ascii="Arial" w:hAnsi="Arial" w:cs="Arial"/>
                <w:sz w:val="24"/>
                <w:szCs w:val="24"/>
              </w:rPr>
              <w:t>,  ул. Мира, д.19</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182</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5100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36</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П. Гвардейский, ул. Советская д.16 </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273</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4320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37</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П. Гвардейский ,ул. Молодежная </w:t>
            </w:r>
          </w:p>
          <w:p w:rsidR="00E1210C" w:rsidRDefault="008A4346">
            <w:pPr>
              <w:rPr>
                <w:rFonts w:ascii="Arial" w:hAnsi="Arial" w:cs="Arial"/>
                <w:sz w:val="24"/>
                <w:szCs w:val="24"/>
              </w:rPr>
            </w:pPr>
            <w:r>
              <w:rPr>
                <w:rFonts w:ascii="Arial" w:hAnsi="Arial" w:cs="Arial"/>
                <w:sz w:val="24"/>
                <w:szCs w:val="24"/>
              </w:rPr>
              <w:t>д 2</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88</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1225</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38</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П. Гвардейский , ул. Мира, д. 12, </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71</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1654</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39</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П. Гвардейский, ул. Дружбы, д.2</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107</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2400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0.005</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0.15</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1.8</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40</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Скоморошки</w:t>
            </w:r>
            <w:proofErr w:type="spellEnd"/>
            <w:r>
              <w:rPr>
                <w:rFonts w:ascii="Arial" w:hAnsi="Arial" w:cs="Arial"/>
                <w:sz w:val="24"/>
                <w:szCs w:val="24"/>
              </w:rPr>
              <w:t>, ул. Центральная, д. 3</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92</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1200</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0.006</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0.18</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1.96</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41</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Скоморошки</w:t>
            </w:r>
            <w:proofErr w:type="spellEnd"/>
            <w:r>
              <w:rPr>
                <w:rFonts w:ascii="Arial" w:hAnsi="Arial" w:cs="Arial"/>
                <w:sz w:val="24"/>
                <w:szCs w:val="24"/>
              </w:rPr>
              <w:t xml:space="preserve">, ул. Садовая, д.10, </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112</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2004</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0.006</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0.18</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1.96</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r w:rsidR="00E1210C">
        <w:trPr>
          <w:trHeight w:val="177"/>
        </w:trPr>
        <w:tc>
          <w:tcPr>
            <w:tcW w:w="442" w:type="dxa"/>
            <w:tcBorders>
              <w:left w:val="single" w:sz="4" w:space="0" w:color="000000"/>
              <w:bottom w:val="single" w:sz="4" w:space="0" w:color="000000"/>
            </w:tcBorders>
            <w:shd w:val="clear" w:color="auto" w:fill="FFFFFF"/>
          </w:tcPr>
          <w:p w:rsidR="00E1210C" w:rsidRDefault="008A4346">
            <w:pPr>
              <w:shd w:val="clear" w:color="auto" w:fill="FFFFFF"/>
              <w:snapToGrid w:val="0"/>
              <w:rPr>
                <w:rFonts w:ascii="Arial" w:hAnsi="Arial" w:cs="Arial"/>
                <w:sz w:val="24"/>
                <w:szCs w:val="24"/>
              </w:rPr>
            </w:pPr>
            <w:r>
              <w:rPr>
                <w:rFonts w:ascii="Arial" w:hAnsi="Arial" w:cs="Arial"/>
                <w:sz w:val="24"/>
                <w:szCs w:val="24"/>
              </w:rPr>
              <w:t>42</w:t>
            </w:r>
          </w:p>
        </w:tc>
        <w:tc>
          <w:tcPr>
            <w:tcW w:w="2184" w:type="dxa"/>
            <w:tcBorders>
              <w:left w:val="single" w:sz="4" w:space="0" w:color="000000"/>
              <w:bottom w:val="single" w:sz="4" w:space="0" w:color="000000"/>
            </w:tcBorders>
            <w:shd w:val="clear" w:color="auto" w:fill="FFFFFF"/>
          </w:tcPr>
          <w:p w:rsidR="00E1210C" w:rsidRDefault="008A4346">
            <w:pPr>
              <w:snapToGrid w:val="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Скоморошки</w:t>
            </w:r>
            <w:proofErr w:type="spellEnd"/>
            <w:r>
              <w:rPr>
                <w:rFonts w:ascii="Arial" w:hAnsi="Arial" w:cs="Arial"/>
                <w:sz w:val="24"/>
                <w:szCs w:val="24"/>
              </w:rPr>
              <w:t>, ул. Молодежная,  д 7</w:t>
            </w:r>
          </w:p>
        </w:tc>
        <w:tc>
          <w:tcPr>
            <w:tcW w:w="1027"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120</w:t>
            </w:r>
          </w:p>
        </w:tc>
        <w:tc>
          <w:tcPr>
            <w:tcW w:w="1022"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2242</w:t>
            </w:r>
          </w:p>
        </w:tc>
        <w:tc>
          <w:tcPr>
            <w:tcW w:w="995"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0.006</w:t>
            </w:r>
          </w:p>
        </w:tc>
        <w:tc>
          <w:tcPr>
            <w:tcW w:w="801"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0.18</w:t>
            </w:r>
          </w:p>
        </w:tc>
        <w:tc>
          <w:tcPr>
            <w:tcW w:w="899"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1.96</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00011</w:t>
            </w:r>
          </w:p>
        </w:tc>
        <w:tc>
          <w:tcPr>
            <w:tcW w:w="898" w:type="dxa"/>
            <w:tcBorders>
              <w:left w:val="single" w:sz="4" w:space="0" w:color="000000"/>
              <w:bottom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0,0032</w:t>
            </w:r>
          </w:p>
        </w:tc>
        <w:tc>
          <w:tcPr>
            <w:tcW w:w="924" w:type="dxa"/>
            <w:tcBorders>
              <w:left w:val="single" w:sz="4" w:space="0" w:color="000000"/>
              <w:bottom w:val="single" w:sz="4" w:space="0" w:color="000000"/>
              <w:right w:val="single" w:sz="4" w:space="0" w:color="000000"/>
            </w:tcBorders>
            <w:shd w:val="clear" w:color="auto" w:fill="FFFFFF"/>
            <w:vAlign w:val="center"/>
          </w:tcPr>
          <w:p w:rsidR="00E1210C" w:rsidRDefault="008A4346">
            <w:pPr>
              <w:shd w:val="clear" w:color="auto" w:fill="FFFFFF"/>
              <w:snapToGrid w:val="0"/>
              <w:jc w:val="center"/>
              <w:rPr>
                <w:rFonts w:ascii="Arial" w:hAnsi="Arial" w:cs="Arial"/>
                <w:sz w:val="24"/>
                <w:szCs w:val="24"/>
              </w:rPr>
            </w:pPr>
            <w:r>
              <w:rPr>
                <w:rFonts w:ascii="Arial" w:hAnsi="Arial" w:cs="Arial"/>
                <w:sz w:val="24"/>
                <w:szCs w:val="24"/>
              </w:rPr>
              <w:t>0,04</w:t>
            </w:r>
          </w:p>
        </w:tc>
      </w:tr>
    </w:tbl>
    <w:p w:rsidR="00E1210C" w:rsidRDefault="00E1210C"/>
    <w:p w:rsidR="00E1210C" w:rsidRDefault="008A4346">
      <w:pPr>
        <w:jc w:val="center"/>
        <w:rPr>
          <w:rFonts w:ascii="Arial" w:hAnsi="Arial" w:cs="Arial"/>
          <w:sz w:val="24"/>
          <w:szCs w:val="24"/>
        </w:rPr>
      </w:pPr>
      <w:r>
        <w:rPr>
          <w:rFonts w:ascii="Arial" w:hAnsi="Arial" w:cs="Arial"/>
          <w:sz w:val="24"/>
          <w:szCs w:val="24"/>
        </w:rPr>
        <w:t>5.6. Рекомендуемые нормы накопления ТБО для населения</w:t>
      </w:r>
    </w:p>
    <w:tbl>
      <w:tblPr>
        <w:tblW w:w="0" w:type="auto"/>
        <w:tblInd w:w="108" w:type="dxa"/>
        <w:tblLayout w:type="fixed"/>
        <w:tblLook w:val="0000" w:firstRow="0" w:lastRow="0" w:firstColumn="0" w:lastColumn="0" w:noHBand="0" w:noVBand="0"/>
      </w:tblPr>
      <w:tblGrid>
        <w:gridCol w:w="710"/>
        <w:gridCol w:w="3969"/>
        <w:gridCol w:w="3827"/>
        <w:gridCol w:w="1863"/>
      </w:tblGrid>
      <w:tr w:rsidR="00E1210C">
        <w:trPr>
          <w:cantSplit/>
        </w:trPr>
        <w:tc>
          <w:tcPr>
            <w:tcW w:w="710"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 п/п</w:t>
            </w:r>
          </w:p>
        </w:tc>
        <w:tc>
          <w:tcPr>
            <w:tcW w:w="3969" w:type="dxa"/>
            <w:tcBorders>
              <w:top w:val="single" w:sz="4" w:space="0" w:color="000000"/>
              <w:left w:val="single" w:sz="4" w:space="0" w:color="000000"/>
              <w:bottom w:val="single" w:sz="4" w:space="0" w:color="000000"/>
            </w:tcBorders>
            <w:vAlign w:val="center"/>
          </w:tcPr>
          <w:p w:rsidR="00E1210C" w:rsidRDefault="008A4346">
            <w:pPr>
              <w:pStyle w:val="1"/>
              <w:tabs>
                <w:tab w:val="left" w:pos="0"/>
              </w:tabs>
              <w:snapToGrid w:val="0"/>
              <w:rPr>
                <w:rFonts w:ascii="Arial" w:hAnsi="Arial" w:cs="Arial"/>
                <w:sz w:val="24"/>
                <w:szCs w:val="24"/>
                <w:u w:val="none"/>
              </w:rPr>
            </w:pPr>
            <w:r>
              <w:rPr>
                <w:rFonts w:ascii="Arial" w:hAnsi="Arial" w:cs="Arial"/>
                <w:sz w:val="24"/>
                <w:szCs w:val="24"/>
                <w:u w:val="none"/>
              </w:rPr>
              <w:t>Объект образования отходов</w:t>
            </w:r>
          </w:p>
        </w:tc>
        <w:tc>
          <w:tcPr>
            <w:tcW w:w="3827" w:type="dxa"/>
            <w:tcBorders>
              <w:top w:val="single" w:sz="4" w:space="0" w:color="000000"/>
              <w:left w:val="single" w:sz="4" w:space="0" w:color="000000"/>
              <w:bottom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Расчетная единица</w:t>
            </w:r>
          </w:p>
        </w:tc>
        <w:tc>
          <w:tcPr>
            <w:tcW w:w="1863" w:type="dxa"/>
            <w:tcBorders>
              <w:top w:val="single" w:sz="4" w:space="0" w:color="000000"/>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Норма</w:t>
            </w:r>
          </w:p>
          <w:p w:rsidR="00E1210C" w:rsidRDefault="008A4346">
            <w:pPr>
              <w:jc w:val="center"/>
              <w:rPr>
                <w:rFonts w:ascii="Arial" w:hAnsi="Arial" w:cs="Arial"/>
                <w:sz w:val="24"/>
                <w:szCs w:val="24"/>
              </w:rPr>
            </w:pPr>
            <w:r>
              <w:rPr>
                <w:rFonts w:ascii="Arial" w:hAnsi="Arial" w:cs="Arial"/>
                <w:sz w:val="24"/>
                <w:szCs w:val="24"/>
              </w:rPr>
              <w:t>накопления,</w:t>
            </w:r>
          </w:p>
          <w:p w:rsidR="00E1210C" w:rsidRDefault="00E1210C">
            <w:pPr>
              <w:jc w:val="center"/>
              <w:rPr>
                <w:rFonts w:ascii="Arial" w:hAnsi="Arial" w:cs="Arial"/>
                <w:sz w:val="24"/>
                <w:szCs w:val="24"/>
              </w:rPr>
            </w:pPr>
          </w:p>
        </w:tc>
      </w:tr>
      <w:tr w:rsidR="00E1210C">
        <w:trPr>
          <w:cantSplit/>
        </w:trPr>
        <w:tc>
          <w:tcPr>
            <w:tcW w:w="710" w:type="dxa"/>
            <w:tcBorders>
              <w:left w:val="single" w:sz="4" w:space="0" w:color="000000"/>
              <w:bottom w:val="single" w:sz="4" w:space="0" w:color="000000"/>
            </w:tcBorders>
          </w:tcPr>
          <w:p w:rsidR="00E1210C" w:rsidRDefault="008A4346">
            <w:pPr>
              <w:snapToGrid w:val="0"/>
              <w:jc w:val="center"/>
              <w:rPr>
                <w:rFonts w:ascii="Arial" w:hAnsi="Arial" w:cs="Arial"/>
                <w:sz w:val="24"/>
                <w:szCs w:val="24"/>
              </w:rPr>
            </w:pPr>
            <w:r>
              <w:rPr>
                <w:rFonts w:ascii="Arial" w:hAnsi="Arial" w:cs="Arial"/>
                <w:sz w:val="24"/>
                <w:szCs w:val="24"/>
              </w:rPr>
              <w:t>13</w:t>
            </w:r>
          </w:p>
        </w:tc>
        <w:tc>
          <w:tcPr>
            <w:tcW w:w="3969" w:type="dxa"/>
            <w:tcBorders>
              <w:left w:val="single" w:sz="4" w:space="0" w:color="000000"/>
              <w:bottom w:val="single" w:sz="4" w:space="0" w:color="000000"/>
            </w:tcBorders>
          </w:tcPr>
          <w:p w:rsidR="00E1210C" w:rsidRDefault="008A4346">
            <w:pPr>
              <w:snapToGrid w:val="0"/>
              <w:rPr>
                <w:rFonts w:ascii="Arial" w:hAnsi="Arial" w:cs="Arial"/>
                <w:sz w:val="24"/>
                <w:szCs w:val="24"/>
              </w:rPr>
            </w:pPr>
            <w:r>
              <w:rPr>
                <w:rFonts w:ascii="Arial" w:hAnsi="Arial" w:cs="Arial"/>
                <w:sz w:val="24"/>
                <w:szCs w:val="24"/>
              </w:rPr>
              <w:t>Жилые дома (частный сектор)</w:t>
            </w:r>
          </w:p>
        </w:tc>
        <w:tc>
          <w:tcPr>
            <w:tcW w:w="3827" w:type="dxa"/>
            <w:tcBorders>
              <w:left w:val="single" w:sz="4" w:space="0" w:color="000000"/>
              <w:bottom w:val="single" w:sz="4" w:space="0" w:color="000000"/>
            </w:tcBorders>
          </w:tcPr>
          <w:p w:rsidR="00E1210C" w:rsidRDefault="008A4346">
            <w:pPr>
              <w:snapToGrid w:val="0"/>
              <w:rPr>
                <w:rFonts w:ascii="Arial" w:hAnsi="Arial" w:cs="Arial"/>
                <w:sz w:val="24"/>
                <w:szCs w:val="24"/>
              </w:rPr>
            </w:pPr>
            <w:proofErr w:type="spellStart"/>
            <w:r>
              <w:rPr>
                <w:rFonts w:ascii="Arial" w:hAnsi="Arial" w:cs="Arial"/>
                <w:sz w:val="24"/>
                <w:szCs w:val="24"/>
              </w:rPr>
              <w:t>куб.м</w:t>
            </w:r>
            <w:proofErr w:type="spellEnd"/>
            <w:r>
              <w:rPr>
                <w:rFonts w:ascii="Arial" w:hAnsi="Arial" w:cs="Arial"/>
                <w:sz w:val="24"/>
                <w:szCs w:val="24"/>
              </w:rPr>
              <w:t xml:space="preserve"> на 1 чел. в месяц</w:t>
            </w:r>
          </w:p>
        </w:tc>
        <w:tc>
          <w:tcPr>
            <w:tcW w:w="1863" w:type="dxa"/>
            <w:tcBorders>
              <w:left w:val="single" w:sz="4" w:space="0" w:color="000000"/>
              <w:bottom w:val="single" w:sz="4" w:space="0" w:color="000000"/>
              <w:right w:val="single" w:sz="4" w:space="0" w:color="000000"/>
            </w:tcBorders>
            <w:vAlign w:val="center"/>
          </w:tcPr>
          <w:p w:rsidR="00E1210C" w:rsidRDefault="008A4346">
            <w:pPr>
              <w:snapToGrid w:val="0"/>
              <w:jc w:val="center"/>
              <w:rPr>
                <w:rFonts w:ascii="Arial" w:hAnsi="Arial" w:cs="Arial"/>
                <w:sz w:val="24"/>
                <w:szCs w:val="24"/>
              </w:rPr>
            </w:pPr>
            <w:r>
              <w:rPr>
                <w:rFonts w:ascii="Arial" w:hAnsi="Arial" w:cs="Arial"/>
                <w:sz w:val="24"/>
                <w:szCs w:val="24"/>
              </w:rPr>
              <w:t>0,16</w:t>
            </w:r>
          </w:p>
        </w:tc>
      </w:tr>
    </w:tbl>
    <w:p w:rsidR="00E1210C" w:rsidRDefault="00E1210C">
      <w:pPr>
        <w:jc w:val="center"/>
      </w:pPr>
    </w:p>
    <w:p w:rsidR="00E1210C" w:rsidRDefault="008A4346">
      <w:pPr>
        <w:rPr>
          <w:rFonts w:ascii="Arial" w:hAnsi="Arial" w:cs="Arial"/>
          <w:sz w:val="24"/>
          <w:szCs w:val="24"/>
        </w:rPr>
      </w:pPr>
      <w:r>
        <w:rPr>
          <w:rFonts w:ascii="Arial" w:hAnsi="Arial" w:cs="Arial"/>
          <w:sz w:val="24"/>
          <w:szCs w:val="24"/>
        </w:rPr>
        <w:t xml:space="preserve"> </w:t>
      </w:r>
    </w:p>
    <w:p w:rsidR="00E1210C" w:rsidRDefault="008A4346">
      <w:pPr>
        <w:jc w:val="center"/>
        <w:rPr>
          <w:rFonts w:ascii="Arial" w:hAnsi="Arial" w:cs="Arial"/>
          <w:sz w:val="24"/>
          <w:szCs w:val="24"/>
        </w:rPr>
      </w:pPr>
      <w:r>
        <w:rPr>
          <w:rFonts w:ascii="Arial" w:hAnsi="Arial" w:cs="Arial"/>
          <w:sz w:val="24"/>
          <w:szCs w:val="24"/>
        </w:rPr>
        <w:t>5.7. Морфологический состав отходов</w:t>
      </w:r>
    </w:p>
    <w:p w:rsidR="00E1210C" w:rsidRDefault="00E1210C">
      <w:pPr>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t>Твердые бытовые отходы, входящие в среднегодовую норму накопления:</w:t>
      </w:r>
    </w:p>
    <w:p w:rsidR="00E1210C" w:rsidRDefault="008A4346">
      <w:pPr>
        <w:jc w:val="both"/>
        <w:rPr>
          <w:rFonts w:ascii="Arial" w:hAnsi="Arial" w:cs="Arial"/>
          <w:sz w:val="24"/>
          <w:szCs w:val="24"/>
        </w:rPr>
      </w:pPr>
      <w:r>
        <w:rPr>
          <w:rFonts w:ascii="Arial" w:hAnsi="Arial" w:cs="Arial"/>
          <w:sz w:val="24"/>
          <w:szCs w:val="24"/>
        </w:rPr>
        <w:tab/>
        <w:t>а) бумага, картон – пакеты, обертки, обрывки газет, мелкий картон;</w:t>
      </w:r>
    </w:p>
    <w:p w:rsidR="00E1210C" w:rsidRDefault="008A4346">
      <w:pPr>
        <w:jc w:val="both"/>
        <w:rPr>
          <w:rFonts w:ascii="Arial" w:hAnsi="Arial" w:cs="Arial"/>
          <w:sz w:val="24"/>
          <w:szCs w:val="24"/>
        </w:rPr>
      </w:pPr>
      <w:r>
        <w:rPr>
          <w:rFonts w:ascii="Arial" w:hAnsi="Arial" w:cs="Arial"/>
          <w:sz w:val="24"/>
          <w:szCs w:val="24"/>
        </w:rPr>
        <w:tab/>
        <w:t>б) пищевые отходы – остатки овощей, картофельные очистки, мясные и рыбные отходы, испорченные продукты растительного и животного происхождения;</w:t>
      </w:r>
    </w:p>
    <w:p w:rsidR="00E1210C" w:rsidRDefault="008A4346">
      <w:pPr>
        <w:jc w:val="both"/>
        <w:rPr>
          <w:rFonts w:ascii="Arial" w:hAnsi="Arial" w:cs="Arial"/>
          <w:sz w:val="24"/>
          <w:szCs w:val="24"/>
        </w:rPr>
      </w:pPr>
      <w:r>
        <w:rPr>
          <w:rFonts w:ascii="Arial" w:hAnsi="Arial" w:cs="Arial"/>
          <w:sz w:val="24"/>
          <w:szCs w:val="24"/>
        </w:rPr>
        <w:tab/>
        <w:t>в) текстиль – старая одежда, тряпье, изношенная текстильная обувь, вата, веревки, войлок;</w:t>
      </w:r>
    </w:p>
    <w:p w:rsidR="00E1210C" w:rsidRDefault="008A4346">
      <w:pPr>
        <w:jc w:val="both"/>
        <w:rPr>
          <w:rFonts w:ascii="Arial" w:hAnsi="Arial" w:cs="Arial"/>
          <w:sz w:val="24"/>
          <w:szCs w:val="24"/>
        </w:rPr>
      </w:pPr>
      <w:r>
        <w:rPr>
          <w:rFonts w:ascii="Arial" w:hAnsi="Arial" w:cs="Arial"/>
          <w:sz w:val="24"/>
          <w:szCs w:val="24"/>
        </w:rPr>
        <w:tab/>
        <w:t>г) стекло – посуда, тара, бой стекла;</w:t>
      </w:r>
    </w:p>
    <w:p w:rsidR="00E1210C" w:rsidRDefault="008A4346">
      <w:pPr>
        <w:jc w:val="both"/>
        <w:rPr>
          <w:rFonts w:ascii="Arial" w:hAnsi="Arial" w:cs="Arial"/>
          <w:sz w:val="24"/>
          <w:szCs w:val="24"/>
        </w:rPr>
      </w:pPr>
      <w:r>
        <w:rPr>
          <w:rFonts w:ascii="Arial" w:hAnsi="Arial" w:cs="Arial"/>
          <w:sz w:val="24"/>
          <w:szCs w:val="24"/>
        </w:rPr>
        <w:tab/>
        <w:t>д) древесина – опилки, неделовые мелкие отходы древесины, стружки, цветы;</w:t>
      </w:r>
    </w:p>
    <w:p w:rsidR="00E1210C" w:rsidRDefault="008A4346">
      <w:pPr>
        <w:jc w:val="both"/>
        <w:rPr>
          <w:rFonts w:ascii="Arial" w:hAnsi="Arial" w:cs="Arial"/>
          <w:sz w:val="24"/>
          <w:szCs w:val="24"/>
        </w:rPr>
      </w:pPr>
      <w:r>
        <w:rPr>
          <w:rFonts w:ascii="Arial" w:hAnsi="Arial" w:cs="Arial"/>
          <w:sz w:val="24"/>
          <w:szCs w:val="24"/>
        </w:rPr>
        <w:tab/>
        <w:t>е) полимерные материалы – мелкая тара, упаковка из пластмасс, полиэтилены и другие полимерные материалы;</w:t>
      </w:r>
    </w:p>
    <w:p w:rsidR="00E1210C" w:rsidRDefault="008A4346">
      <w:pPr>
        <w:jc w:val="both"/>
        <w:rPr>
          <w:rFonts w:ascii="Arial" w:hAnsi="Arial" w:cs="Arial"/>
          <w:sz w:val="24"/>
          <w:szCs w:val="24"/>
        </w:rPr>
      </w:pPr>
      <w:r>
        <w:rPr>
          <w:rFonts w:ascii="Arial" w:hAnsi="Arial" w:cs="Arial"/>
          <w:sz w:val="24"/>
          <w:szCs w:val="24"/>
        </w:rPr>
        <w:tab/>
        <w:t>ж) металлолом черный и цветной – консервные банки, крышки, мелкая домашняя утварь, мелкие изделия из металла;</w:t>
      </w:r>
    </w:p>
    <w:p w:rsidR="00E1210C" w:rsidRDefault="008A4346">
      <w:pPr>
        <w:jc w:val="both"/>
        <w:rPr>
          <w:rFonts w:ascii="Arial" w:hAnsi="Arial" w:cs="Arial"/>
          <w:sz w:val="24"/>
          <w:szCs w:val="24"/>
        </w:rPr>
      </w:pPr>
      <w:r>
        <w:rPr>
          <w:rFonts w:ascii="Arial" w:hAnsi="Arial" w:cs="Arial"/>
          <w:sz w:val="24"/>
          <w:szCs w:val="24"/>
        </w:rPr>
        <w:tab/>
        <w:t>з) прочие мелкие отходы – фаянсовые, глиняные и фарфоровые черенки, кожа, резина.</w:t>
      </w:r>
    </w:p>
    <w:p w:rsidR="00E1210C" w:rsidRDefault="008A4346">
      <w:pPr>
        <w:jc w:val="both"/>
        <w:rPr>
          <w:rFonts w:ascii="Arial" w:hAnsi="Arial" w:cs="Arial"/>
          <w:sz w:val="24"/>
          <w:szCs w:val="24"/>
        </w:rPr>
      </w:pPr>
      <w:r>
        <w:rPr>
          <w:rFonts w:ascii="Arial" w:hAnsi="Arial" w:cs="Arial"/>
          <w:sz w:val="24"/>
          <w:szCs w:val="24"/>
        </w:rPr>
        <w:tab/>
        <w:t>Отходы, не входящие в среднегодовую норму накопления:</w:t>
      </w:r>
    </w:p>
    <w:p w:rsidR="00E1210C" w:rsidRDefault="008A4346">
      <w:pPr>
        <w:jc w:val="both"/>
        <w:rPr>
          <w:rFonts w:ascii="Arial" w:hAnsi="Arial" w:cs="Arial"/>
          <w:sz w:val="24"/>
          <w:szCs w:val="24"/>
        </w:rPr>
      </w:pPr>
      <w:r>
        <w:rPr>
          <w:rFonts w:ascii="Arial" w:hAnsi="Arial" w:cs="Arial"/>
          <w:sz w:val="24"/>
          <w:szCs w:val="24"/>
        </w:rPr>
        <w:lastRenderedPageBreak/>
        <w:tab/>
        <w:t>- Отходы, образующиеся в жилых зданиях от текущего ремонта квартир, домов (обрывки обоев, мелкий битый кирпич, штукатурка), опавшие листья, смет собираемый с дворовых территорий, обрезки зеленых насаждений, кроме пней и стволов деревьев.</w:t>
      </w:r>
    </w:p>
    <w:p w:rsidR="00E1210C" w:rsidRDefault="008A4346">
      <w:pPr>
        <w:jc w:val="both"/>
        <w:rPr>
          <w:rFonts w:ascii="Arial" w:hAnsi="Arial" w:cs="Arial"/>
          <w:sz w:val="24"/>
          <w:szCs w:val="24"/>
        </w:rPr>
      </w:pPr>
      <w:r>
        <w:rPr>
          <w:rFonts w:ascii="Arial" w:hAnsi="Arial" w:cs="Arial"/>
          <w:sz w:val="24"/>
          <w:szCs w:val="24"/>
        </w:rPr>
        <w:tab/>
        <w:t>Эти отходы вывозятся на основании заключенных договоров управляющих компаний со специализированным предприятием (или по разовым заявкам граждан) за отдельную плату.</w:t>
      </w:r>
    </w:p>
    <w:p w:rsidR="00E1210C" w:rsidRDefault="008A4346">
      <w:pPr>
        <w:jc w:val="both"/>
        <w:rPr>
          <w:rFonts w:ascii="Arial" w:hAnsi="Arial" w:cs="Arial"/>
          <w:sz w:val="24"/>
          <w:szCs w:val="24"/>
        </w:rPr>
      </w:pPr>
      <w:r>
        <w:rPr>
          <w:rFonts w:ascii="Arial" w:hAnsi="Arial" w:cs="Arial"/>
          <w:sz w:val="24"/>
          <w:szCs w:val="24"/>
        </w:rPr>
        <w:tab/>
        <w:t>Сбор производится в принадлежащие потребителям стандартные контейнеры, стоящие на площадке, имеющие твердое покрытие и находящиеся в непосредственной близости от проезжей части дороги. Количество контейнеров и периодичность вывоза рассчитывается по числу жителей, исходя из нормы накопления.</w:t>
      </w:r>
    </w:p>
    <w:p w:rsidR="00E1210C" w:rsidRDefault="008A4346">
      <w:pPr>
        <w:jc w:val="both"/>
        <w:rPr>
          <w:rFonts w:ascii="Arial" w:hAnsi="Arial" w:cs="Arial"/>
          <w:sz w:val="24"/>
          <w:szCs w:val="24"/>
        </w:rPr>
      </w:pPr>
      <w:r>
        <w:rPr>
          <w:rFonts w:ascii="Arial" w:hAnsi="Arial" w:cs="Arial"/>
          <w:sz w:val="24"/>
          <w:szCs w:val="24"/>
        </w:rPr>
        <w:tab/>
        <w:t>Крупногабаритные отходы (мебель, холодильники, газовые плиты, стиральные машины, стальные мойки, велосипеды, баки, радиаторы отопления, детские коляски, чемоданы, диваны, телевизоры, унитазы, тазы, линолеум, доски, ящики и др.) вывозятся управляющими компаниями (организациями) самостоятельно или по договорам со специализированной организацией за отдельную плату. Сбор таких отходов производится на площадке, принадлежащей потребителям, имеющих твердое покрытие и находящийся в непосредственной близости от проезжей части дороги.</w:t>
      </w:r>
    </w:p>
    <w:p w:rsidR="00E1210C" w:rsidRDefault="00E1210C">
      <w:pPr>
        <w:jc w:val="both"/>
        <w:rPr>
          <w:rFonts w:ascii="Arial" w:hAnsi="Arial" w:cs="Arial"/>
          <w:sz w:val="24"/>
          <w:szCs w:val="24"/>
        </w:rPr>
      </w:pPr>
    </w:p>
    <w:p w:rsidR="00E1210C" w:rsidRDefault="008A4346">
      <w:pPr>
        <w:jc w:val="center"/>
        <w:rPr>
          <w:rFonts w:ascii="Arial" w:hAnsi="Arial" w:cs="Arial"/>
          <w:sz w:val="24"/>
          <w:szCs w:val="24"/>
        </w:rPr>
      </w:pPr>
      <w:r>
        <w:rPr>
          <w:rFonts w:ascii="Arial" w:hAnsi="Arial" w:cs="Arial"/>
          <w:sz w:val="24"/>
          <w:szCs w:val="24"/>
        </w:rPr>
        <w:t xml:space="preserve">5.8. Расчет необходимого количества </w:t>
      </w:r>
      <w:proofErr w:type="spellStart"/>
      <w:r>
        <w:rPr>
          <w:rFonts w:ascii="Arial" w:hAnsi="Arial" w:cs="Arial"/>
          <w:sz w:val="24"/>
          <w:szCs w:val="24"/>
        </w:rPr>
        <w:t>мусоровозного</w:t>
      </w:r>
      <w:proofErr w:type="spellEnd"/>
      <w:r>
        <w:rPr>
          <w:rFonts w:ascii="Arial" w:hAnsi="Arial" w:cs="Arial"/>
          <w:sz w:val="24"/>
          <w:szCs w:val="24"/>
        </w:rPr>
        <w:t xml:space="preserve"> транспорта</w:t>
      </w:r>
    </w:p>
    <w:p w:rsidR="00E1210C" w:rsidRDefault="00E1210C">
      <w:pPr>
        <w:jc w:val="both"/>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t xml:space="preserve">Необходимо количество мусоровозов при системе несменяемых сборников и контейнерных машин при сменяемых контейнерах (п) рассчитывают по формуле: п = </w:t>
      </w:r>
      <w:r>
        <w:rPr>
          <w:rFonts w:ascii="Arial" w:hAnsi="Arial" w:cs="Arial"/>
          <w:sz w:val="24"/>
          <w:szCs w:val="24"/>
          <w:lang w:val="en-US"/>
        </w:rPr>
        <w:t>Q</w:t>
      </w:r>
      <w:r>
        <w:rPr>
          <w:rFonts w:ascii="Arial" w:hAnsi="Arial" w:cs="Arial"/>
          <w:sz w:val="24"/>
          <w:szCs w:val="24"/>
        </w:rPr>
        <w:t xml:space="preserve">с/В </w:t>
      </w:r>
      <w:proofErr w:type="spellStart"/>
      <w:r>
        <w:rPr>
          <w:rFonts w:ascii="Arial" w:hAnsi="Arial" w:cs="Arial"/>
          <w:sz w:val="24"/>
          <w:szCs w:val="24"/>
        </w:rPr>
        <w:t>К</w:t>
      </w:r>
      <w:r>
        <w:rPr>
          <w:rFonts w:ascii="Arial" w:hAnsi="Arial" w:cs="Arial"/>
          <w:sz w:val="24"/>
          <w:szCs w:val="24"/>
          <w:vertAlign w:val="subscript"/>
        </w:rPr>
        <w:t>исп</w:t>
      </w:r>
      <w:proofErr w:type="spellEnd"/>
      <w:r>
        <w:rPr>
          <w:rFonts w:ascii="Arial" w:hAnsi="Arial" w:cs="Arial"/>
          <w:sz w:val="24"/>
          <w:szCs w:val="24"/>
        </w:rPr>
        <w:t>,</w:t>
      </w:r>
    </w:p>
    <w:p w:rsidR="00E1210C" w:rsidRDefault="00E1210C">
      <w:pPr>
        <w:jc w:val="both"/>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где:</w:t>
      </w:r>
      <w:r>
        <w:rPr>
          <w:rFonts w:ascii="Arial" w:hAnsi="Arial" w:cs="Arial"/>
          <w:sz w:val="24"/>
          <w:szCs w:val="24"/>
        </w:rPr>
        <w:tab/>
      </w:r>
      <w:r>
        <w:rPr>
          <w:rFonts w:ascii="Arial" w:hAnsi="Arial" w:cs="Arial"/>
          <w:sz w:val="24"/>
          <w:szCs w:val="24"/>
          <w:lang w:val="en-US"/>
        </w:rPr>
        <w:t>Q</w:t>
      </w:r>
      <w:r>
        <w:rPr>
          <w:rFonts w:ascii="Arial" w:hAnsi="Arial" w:cs="Arial"/>
          <w:sz w:val="24"/>
          <w:szCs w:val="24"/>
          <w:vertAlign w:val="subscript"/>
        </w:rPr>
        <w:t>с</w:t>
      </w:r>
      <w:r>
        <w:rPr>
          <w:rFonts w:ascii="Arial" w:hAnsi="Arial" w:cs="Arial"/>
          <w:sz w:val="24"/>
          <w:szCs w:val="24"/>
        </w:rPr>
        <w:t xml:space="preserve"> – расчетное среднесуточное накопление отходов с учетом неравномерности накопления, м</w:t>
      </w:r>
      <w:r>
        <w:rPr>
          <w:rFonts w:ascii="Arial" w:hAnsi="Arial" w:cs="Arial"/>
          <w:sz w:val="24"/>
          <w:szCs w:val="24"/>
          <w:vertAlign w:val="superscript"/>
        </w:rPr>
        <w:t>3</w:t>
      </w:r>
      <w:r>
        <w:rPr>
          <w:rFonts w:ascii="Arial" w:hAnsi="Arial" w:cs="Arial"/>
          <w:sz w:val="24"/>
          <w:szCs w:val="24"/>
        </w:rPr>
        <w:t>;</w:t>
      </w:r>
    </w:p>
    <w:p w:rsidR="00E1210C" w:rsidRDefault="008A4346">
      <w:pPr>
        <w:jc w:val="both"/>
        <w:rPr>
          <w:rFonts w:ascii="Arial" w:hAnsi="Arial" w:cs="Arial"/>
          <w:sz w:val="24"/>
          <w:szCs w:val="24"/>
        </w:rPr>
      </w:pPr>
      <w:r>
        <w:rPr>
          <w:rFonts w:ascii="Arial" w:hAnsi="Arial" w:cs="Arial"/>
          <w:sz w:val="24"/>
          <w:szCs w:val="24"/>
        </w:rPr>
        <w:tab/>
        <w:t>В – производительность 1 мусоровоза за 1 рабочий день, м</w:t>
      </w:r>
      <w:r>
        <w:rPr>
          <w:rFonts w:ascii="Arial" w:hAnsi="Arial" w:cs="Arial"/>
          <w:sz w:val="24"/>
          <w:szCs w:val="24"/>
          <w:vertAlign w:val="superscript"/>
        </w:rPr>
        <w:t>3</w:t>
      </w:r>
      <w:r>
        <w:rPr>
          <w:rFonts w:ascii="Arial" w:hAnsi="Arial" w:cs="Arial"/>
          <w:sz w:val="24"/>
          <w:szCs w:val="24"/>
        </w:rPr>
        <w:t>;</w:t>
      </w:r>
    </w:p>
    <w:p w:rsidR="00E1210C" w:rsidRDefault="008A4346">
      <w:pPr>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К</w:t>
      </w:r>
      <w:r>
        <w:rPr>
          <w:rFonts w:ascii="Arial" w:hAnsi="Arial" w:cs="Arial"/>
          <w:sz w:val="24"/>
          <w:szCs w:val="24"/>
          <w:vertAlign w:val="subscript"/>
        </w:rPr>
        <w:t>исп</w:t>
      </w:r>
      <w:proofErr w:type="spellEnd"/>
      <w:r>
        <w:rPr>
          <w:rFonts w:ascii="Arial" w:hAnsi="Arial" w:cs="Arial"/>
          <w:sz w:val="24"/>
          <w:szCs w:val="24"/>
          <w:vertAlign w:val="subscript"/>
        </w:rPr>
        <w:t xml:space="preserve"> </w:t>
      </w:r>
      <w:r>
        <w:rPr>
          <w:rFonts w:ascii="Arial" w:hAnsi="Arial" w:cs="Arial"/>
          <w:sz w:val="24"/>
          <w:szCs w:val="24"/>
        </w:rPr>
        <w:t>– коэффициент использования автомобилей в парке, равный 0,7.</w:t>
      </w:r>
    </w:p>
    <w:p w:rsidR="00E1210C" w:rsidRDefault="00E1210C">
      <w:pPr>
        <w:jc w:val="both"/>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ab/>
        <w:t>Производительность работы мусоровоза за один рабочий день (В), м</w:t>
      </w:r>
      <w:r>
        <w:rPr>
          <w:rFonts w:ascii="Arial" w:hAnsi="Arial" w:cs="Arial"/>
          <w:sz w:val="24"/>
          <w:szCs w:val="24"/>
          <w:vertAlign w:val="superscript"/>
        </w:rPr>
        <w:t>3</w:t>
      </w:r>
      <w:r>
        <w:rPr>
          <w:rFonts w:ascii="Arial" w:hAnsi="Arial" w:cs="Arial"/>
          <w:sz w:val="24"/>
          <w:szCs w:val="24"/>
        </w:rPr>
        <w:t xml:space="preserve"> определяется числом совершаемых в рабочий день рейсов и совместимостью кузова – В = г х С,</w:t>
      </w:r>
    </w:p>
    <w:p w:rsidR="00E1210C" w:rsidRDefault="00E1210C">
      <w:pPr>
        <w:jc w:val="both"/>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t xml:space="preserve">где: </w:t>
      </w:r>
      <w:r>
        <w:rPr>
          <w:rFonts w:ascii="Arial" w:hAnsi="Arial" w:cs="Arial"/>
          <w:sz w:val="24"/>
          <w:szCs w:val="24"/>
        </w:rPr>
        <w:tab/>
        <w:t>г – число рейсов из района погрузки мусора в пункт приема и обратно в течение 1 рабочего дня;</w:t>
      </w:r>
    </w:p>
    <w:p w:rsidR="00E1210C" w:rsidRDefault="008A4346">
      <w:pPr>
        <w:jc w:val="both"/>
        <w:rPr>
          <w:rFonts w:ascii="Arial" w:hAnsi="Arial" w:cs="Arial"/>
          <w:sz w:val="24"/>
          <w:szCs w:val="24"/>
        </w:rPr>
      </w:pPr>
      <w:r>
        <w:rPr>
          <w:rFonts w:ascii="Arial" w:hAnsi="Arial" w:cs="Arial"/>
          <w:sz w:val="24"/>
          <w:szCs w:val="24"/>
        </w:rPr>
        <w:tab/>
        <w:t>С – полезная вместимость кузова мусоровоза, м</w:t>
      </w:r>
      <w:r>
        <w:rPr>
          <w:rFonts w:ascii="Arial" w:hAnsi="Arial" w:cs="Arial"/>
          <w:sz w:val="24"/>
          <w:szCs w:val="24"/>
          <w:vertAlign w:val="superscript"/>
        </w:rPr>
        <w:t>3</w:t>
      </w:r>
      <w:r>
        <w:rPr>
          <w:rFonts w:ascii="Arial" w:hAnsi="Arial" w:cs="Arial"/>
          <w:sz w:val="24"/>
          <w:szCs w:val="24"/>
        </w:rPr>
        <w:t>.</w:t>
      </w:r>
    </w:p>
    <w:p w:rsidR="00E1210C" w:rsidRDefault="008A4346">
      <w:pPr>
        <w:jc w:val="both"/>
        <w:rPr>
          <w:rFonts w:ascii="Arial" w:hAnsi="Arial" w:cs="Arial"/>
          <w:sz w:val="24"/>
          <w:szCs w:val="24"/>
        </w:rPr>
      </w:pPr>
      <w:r>
        <w:rPr>
          <w:rFonts w:ascii="Arial" w:hAnsi="Arial" w:cs="Arial"/>
          <w:sz w:val="24"/>
          <w:szCs w:val="24"/>
        </w:rPr>
        <w:tab/>
        <w:t>Число рейсов за рабочий день (г) определяют по формуле:</w:t>
      </w:r>
    </w:p>
    <w:p w:rsidR="00E1210C" w:rsidRDefault="008A4346">
      <w:pPr>
        <w:jc w:val="center"/>
        <w:rPr>
          <w:rFonts w:ascii="Arial" w:hAnsi="Arial" w:cs="Arial"/>
          <w:sz w:val="24"/>
          <w:szCs w:val="24"/>
        </w:rPr>
      </w:pPr>
      <w:r>
        <w:rPr>
          <w:rFonts w:ascii="Arial" w:hAnsi="Arial" w:cs="Arial"/>
          <w:sz w:val="24"/>
          <w:szCs w:val="24"/>
        </w:rPr>
        <w:t xml:space="preserve">г = </w:t>
      </w:r>
      <w:r>
        <w:rPr>
          <w:rFonts w:ascii="Arial" w:hAnsi="Arial" w:cs="Arial"/>
          <w:sz w:val="24"/>
          <w:szCs w:val="24"/>
          <w:lang w:val="en-US"/>
        </w:rPr>
        <w:t>t</w:t>
      </w:r>
      <w:r>
        <w:rPr>
          <w:rFonts w:ascii="Arial" w:hAnsi="Arial" w:cs="Arial"/>
          <w:sz w:val="24"/>
          <w:szCs w:val="24"/>
        </w:rPr>
        <w:t>/</w:t>
      </w:r>
      <w:r>
        <w:rPr>
          <w:rFonts w:ascii="Arial" w:hAnsi="Arial" w:cs="Arial"/>
          <w:sz w:val="24"/>
          <w:szCs w:val="24"/>
          <w:lang w:val="en-US"/>
        </w:rPr>
        <w:t>t</w:t>
      </w:r>
      <w:r>
        <w:rPr>
          <w:rFonts w:ascii="Arial" w:hAnsi="Arial" w:cs="Arial"/>
          <w:sz w:val="24"/>
          <w:szCs w:val="24"/>
          <w:vertAlign w:val="subscript"/>
        </w:rPr>
        <w:t>1</w:t>
      </w:r>
      <w:r>
        <w:rPr>
          <w:rFonts w:ascii="Arial" w:hAnsi="Arial" w:cs="Arial"/>
          <w:sz w:val="24"/>
          <w:szCs w:val="24"/>
        </w:rPr>
        <w:t xml:space="preserve"> = </w:t>
      </w:r>
      <w:r>
        <w:rPr>
          <w:rFonts w:ascii="Symbol" w:hAnsi="Symbol"/>
          <w:sz w:val="24"/>
          <w:szCs w:val="24"/>
          <w:lang w:val="en-US"/>
        </w:rPr>
        <w:t></w:t>
      </w:r>
      <w:r>
        <w:rPr>
          <w:rFonts w:ascii="Arial" w:hAnsi="Arial" w:cs="Arial"/>
          <w:sz w:val="24"/>
          <w:szCs w:val="24"/>
        </w:rPr>
        <w:t xml:space="preserve">60х(Т - </w:t>
      </w:r>
      <w:r>
        <w:rPr>
          <w:rFonts w:ascii="Arial" w:hAnsi="Arial" w:cs="Arial"/>
          <w:sz w:val="24"/>
          <w:szCs w:val="24"/>
          <w:lang w:val="en-US"/>
        </w:rPr>
        <w:t>l</w:t>
      </w:r>
      <w:r>
        <w:rPr>
          <w:rFonts w:ascii="Arial" w:hAnsi="Arial" w:cs="Arial"/>
          <w:sz w:val="24"/>
          <w:szCs w:val="24"/>
          <w:vertAlign w:val="subscript"/>
        </w:rPr>
        <w:t>о/</w:t>
      </w:r>
      <w:r>
        <w:rPr>
          <w:rFonts w:ascii="Arial" w:hAnsi="Arial" w:cs="Arial"/>
          <w:sz w:val="24"/>
          <w:szCs w:val="24"/>
          <w:vertAlign w:val="subscript"/>
          <w:lang w:val="en-US"/>
        </w:rPr>
        <w:t>v</w:t>
      </w:r>
      <w:r>
        <w:rPr>
          <w:rFonts w:ascii="Arial" w:hAnsi="Arial" w:cs="Arial"/>
          <w:sz w:val="24"/>
          <w:szCs w:val="24"/>
        </w:rPr>
        <w:t xml:space="preserve">) х </w:t>
      </w:r>
      <w:proofErr w:type="spellStart"/>
      <w:r>
        <w:rPr>
          <w:rFonts w:ascii="Arial" w:hAnsi="Arial" w:cs="Arial"/>
          <w:sz w:val="24"/>
          <w:szCs w:val="24"/>
          <w:lang w:val="en-US"/>
        </w:rPr>
        <w:t>t</w:t>
      </w:r>
      <w:r>
        <w:rPr>
          <w:rFonts w:ascii="Arial" w:hAnsi="Arial" w:cs="Arial"/>
          <w:sz w:val="24"/>
          <w:szCs w:val="24"/>
          <w:vertAlign w:val="subscript"/>
          <w:lang w:val="en-US"/>
        </w:rPr>
        <w:t>n</w:t>
      </w:r>
      <w:proofErr w:type="spellEnd"/>
      <w:r>
        <w:rPr>
          <w:rFonts w:ascii="Arial" w:hAnsi="Arial" w:cs="Arial"/>
          <w:sz w:val="24"/>
          <w:szCs w:val="24"/>
        </w:rPr>
        <w:t xml:space="preserve">+60 х </w:t>
      </w:r>
      <w:proofErr w:type="spellStart"/>
      <w:r>
        <w:rPr>
          <w:rFonts w:ascii="Arial" w:hAnsi="Arial" w:cs="Arial"/>
          <w:sz w:val="24"/>
          <w:szCs w:val="24"/>
          <w:lang w:val="en-US"/>
        </w:rPr>
        <w:t>l</w:t>
      </w:r>
      <w:r>
        <w:rPr>
          <w:rFonts w:ascii="Arial" w:hAnsi="Arial" w:cs="Arial"/>
          <w:sz w:val="24"/>
          <w:szCs w:val="24"/>
          <w:vertAlign w:val="subscript"/>
          <w:lang w:val="en-US"/>
        </w:rPr>
        <w:t>n</w:t>
      </w:r>
      <w:proofErr w:type="spellEnd"/>
      <w:r>
        <w:rPr>
          <w:rFonts w:ascii="Arial" w:hAnsi="Arial" w:cs="Arial"/>
          <w:sz w:val="24"/>
          <w:szCs w:val="24"/>
          <w:vertAlign w:val="subscript"/>
        </w:rPr>
        <w:t xml:space="preserve"> </w:t>
      </w:r>
      <w:r>
        <w:rPr>
          <w:rFonts w:ascii="Arial" w:hAnsi="Arial" w:cs="Arial"/>
          <w:sz w:val="24"/>
          <w:szCs w:val="24"/>
        </w:rPr>
        <w:t>х 2/</w:t>
      </w:r>
      <w:r>
        <w:rPr>
          <w:rFonts w:ascii="Arial" w:hAnsi="Arial" w:cs="Arial"/>
          <w:sz w:val="24"/>
          <w:szCs w:val="24"/>
          <w:lang w:val="en-US"/>
        </w:rPr>
        <w:t>v</w:t>
      </w:r>
      <w:r>
        <w:rPr>
          <w:rFonts w:ascii="Arial" w:hAnsi="Arial" w:cs="Arial"/>
          <w:sz w:val="24"/>
          <w:szCs w:val="24"/>
        </w:rPr>
        <w:t xml:space="preserve"> + </w:t>
      </w:r>
      <w:r>
        <w:rPr>
          <w:rFonts w:ascii="Arial" w:hAnsi="Arial" w:cs="Arial"/>
          <w:sz w:val="24"/>
          <w:szCs w:val="24"/>
          <w:lang w:val="en-US"/>
        </w:rPr>
        <w:t>t</w:t>
      </w:r>
      <w:r>
        <w:rPr>
          <w:rFonts w:ascii="Arial" w:hAnsi="Arial" w:cs="Arial"/>
          <w:sz w:val="24"/>
          <w:szCs w:val="24"/>
          <w:vertAlign w:val="subscript"/>
        </w:rPr>
        <w:t>р</w:t>
      </w:r>
      <w:r>
        <w:rPr>
          <w:rFonts w:ascii="Arial" w:hAnsi="Arial" w:cs="Arial"/>
          <w:sz w:val="24"/>
          <w:szCs w:val="24"/>
        </w:rPr>
        <w:t>]</w:t>
      </w:r>
    </w:p>
    <w:p w:rsidR="00E1210C" w:rsidRDefault="008A4346">
      <w:pPr>
        <w:jc w:val="both"/>
        <w:rPr>
          <w:rFonts w:ascii="Arial" w:hAnsi="Arial" w:cs="Arial"/>
          <w:sz w:val="24"/>
          <w:szCs w:val="24"/>
        </w:rPr>
      </w:pPr>
      <w:r>
        <w:rPr>
          <w:rFonts w:ascii="Arial" w:hAnsi="Arial" w:cs="Arial"/>
          <w:sz w:val="24"/>
          <w:szCs w:val="24"/>
        </w:rPr>
        <w:t xml:space="preserve">где </w:t>
      </w:r>
      <w:r>
        <w:rPr>
          <w:rFonts w:ascii="Arial" w:hAnsi="Arial" w:cs="Arial"/>
          <w:sz w:val="24"/>
          <w:szCs w:val="24"/>
        </w:rPr>
        <w:tab/>
      </w:r>
      <w:r>
        <w:rPr>
          <w:rFonts w:ascii="Arial" w:hAnsi="Arial" w:cs="Arial"/>
          <w:sz w:val="24"/>
          <w:szCs w:val="24"/>
          <w:lang w:val="en-US"/>
        </w:rPr>
        <w:t>t</w:t>
      </w:r>
      <w:r>
        <w:rPr>
          <w:rFonts w:ascii="Arial" w:hAnsi="Arial" w:cs="Arial"/>
          <w:sz w:val="24"/>
          <w:szCs w:val="24"/>
        </w:rPr>
        <w:t xml:space="preserve"> – продолжительность чистого рабочего времени, мин.</w:t>
      </w:r>
    </w:p>
    <w:p w:rsidR="00E1210C" w:rsidRDefault="008A4346">
      <w:pPr>
        <w:jc w:val="both"/>
        <w:rPr>
          <w:rFonts w:ascii="Arial" w:hAnsi="Arial" w:cs="Arial"/>
          <w:sz w:val="24"/>
          <w:szCs w:val="24"/>
        </w:rPr>
      </w:pPr>
      <w:r>
        <w:rPr>
          <w:rFonts w:ascii="Arial" w:hAnsi="Arial" w:cs="Arial"/>
          <w:sz w:val="24"/>
          <w:szCs w:val="24"/>
        </w:rPr>
        <w:tab/>
      </w:r>
      <w:r>
        <w:rPr>
          <w:rFonts w:ascii="Arial" w:hAnsi="Arial" w:cs="Arial"/>
          <w:sz w:val="24"/>
          <w:szCs w:val="24"/>
          <w:lang w:val="en-US"/>
        </w:rPr>
        <w:t>t</w:t>
      </w:r>
      <w:r>
        <w:rPr>
          <w:rFonts w:ascii="Arial" w:hAnsi="Arial" w:cs="Arial"/>
          <w:sz w:val="24"/>
          <w:szCs w:val="24"/>
          <w:vertAlign w:val="subscript"/>
        </w:rPr>
        <w:t>1</w:t>
      </w:r>
      <w:r>
        <w:rPr>
          <w:rFonts w:ascii="Arial" w:hAnsi="Arial" w:cs="Arial"/>
          <w:sz w:val="24"/>
          <w:szCs w:val="24"/>
        </w:rPr>
        <w:t xml:space="preserve"> – продолжительность одного рейса, мин.</w:t>
      </w:r>
    </w:p>
    <w:p w:rsidR="00E1210C" w:rsidRDefault="008A4346">
      <w:pPr>
        <w:jc w:val="both"/>
        <w:rPr>
          <w:rFonts w:ascii="Arial" w:hAnsi="Arial" w:cs="Arial"/>
          <w:sz w:val="24"/>
          <w:szCs w:val="24"/>
        </w:rPr>
      </w:pPr>
      <w:r>
        <w:rPr>
          <w:rFonts w:ascii="Arial" w:hAnsi="Arial" w:cs="Arial"/>
          <w:sz w:val="24"/>
          <w:szCs w:val="24"/>
        </w:rPr>
        <w:tab/>
        <w:t>Т – продолжительность рабочего дня, час.</w:t>
      </w:r>
    </w:p>
    <w:p w:rsidR="00E1210C" w:rsidRDefault="008A4346">
      <w:pPr>
        <w:jc w:val="both"/>
        <w:rPr>
          <w:rFonts w:ascii="Arial" w:hAnsi="Arial" w:cs="Arial"/>
          <w:sz w:val="24"/>
          <w:szCs w:val="24"/>
        </w:rPr>
      </w:pPr>
      <w:r>
        <w:rPr>
          <w:rFonts w:ascii="Arial" w:hAnsi="Arial" w:cs="Arial"/>
          <w:sz w:val="24"/>
          <w:szCs w:val="24"/>
        </w:rPr>
        <w:tab/>
      </w:r>
      <w:r>
        <w:rPr>
          <w:rFonts w:ascii="Arial" w:hAnsi="Arial" w:cs="Arial"/>
          <w:sz w:val="24"/>
          <w:szCs w:val="24"/>
          <w:lang w:val="en-US"/>
        </w:rPr>
        <w:t>l</w:t>
      </w:r>
      <w:r>
        <w:rPr>
          <w:rFonts w:ascii="Arial" w:hAnsi="Arial" w:cs="Arial"/>
          <w:sz w:val="24"/>
          <w:szCs w:val="24"/>
          <w:vertAlign w:val="subscript"/>
        </w:rPr>
        <w:t xml:space="preserve">о </w:t>
      </w:r>
      <w:r>
        <w:rPr>
          <w:rFonts w:ascii="Arial" w:hAnsi="Arial" w:cs="Arial"/>
          <w:sz w:val="24"/>
          <w:szCs w:val="24"/>
        </w:rPr>
        <w:t>– расстояние от парка мусоровозов до центра района сбора мусора/км</w:t>
      </w:r>
    </w:p>
    <w:p w:rsidR="00E1210C" w:rsidRDefault="008A4346">
      <w:pPr>
        <w:jc w:val="both"/>
        <w:rPr>
          <w:rFonts w:ascii="Arial" w:hAnsi="Arial" w:cs="Arial"/>
          <w:sz w:val="24"/>
          <w:szCs w:val="24"/>
        </w:rPr>
      </w:pPr>
      <w:r>
        <w:rPr>
          <w:rFonts w:ascii="Arial" w:hAnsi="Arial" w:cs="Arial"/>
          <w:sz w:val="24"/>
          <w:szCs w:val="24"/>
        </w:rPr>
        <w:tab/>
      </w:r>
      <w:r>
        <w:rPr>
          <w:rFonts w:ascii="Arial" w:hAnsi="Arial" w:cs="Arial"/>
          <w:sz w:val="24"/>
          <w:szCs w:val="24"/>
          <w:lang w:val="en-US"/>
        </w:rPr>
        <w:t>v</w:t>
      </w:r>
      <w:r>
        <w:rPr>
          <w:rFonts w:ascii="Arial" w:hAnsi="Arial" w:cs="Arial"/>
          <w:sz w:val="24"/>
          <w:szCs w:val="24"/>
        </w:rPr>
        <w:t xml:space="preserve"> – средняя скорость мусоровоза, км/ч.</w:t>
      </w:r>
    </w:p>
    <w:p w:rsidR="00E1210C" w:rsidRDefault="008A4346">
      <w:pPr>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lang w:val="en-US"/>
        </w:rPr>
        <w:t>t</w:t>
      </w:r>
      <w:r>
        <w:rPr>
          <w:rFonts w:ascii="Arial" w:hAnsi="Arial" w:cs="Arial"/>
          <w:sz w:val="24"/>
          <w:szCs w:val="24"/>
          <w:vertAlign w:val="subscript"/>
          <w:lang w:val="en-US"/>
        </w:rPr>
        <w:t>n</w:t>
      </w:r>
      <w:proofErr w:type="spellEnd"/>
      <w:r>
        <w:rPr>
          <w:rFonts w:ascii="Arial" w:hAnsi="Arial" w:cs="Arial"/>
          <w:sz w:val="24"/>
          <w:szCs w:val="24"/>
          <w:vertAlign w:val="subscript"/>
        </w:rPr>
        <w:t xml:space="preserve"> </w:t>
      </w:r>
      <w:r>
        <w:rPr>
          <w:rFonts w:ascii="Arial" w:hAnsi="Arial" w:cs="Arial"/>
          <w:sz w:val="24"/>
          <w:szCs w:val="24"/>
        </w:rPr>
        <w:t>– суммарное время загрузки мусоровоза в районе сбора мусора, включая переезды от одного пункта загрузки к другому и подъезды к местам нахождения сборников, мин.</w:t>
      </w:r>
    </w:p>
    <w:p w:rsidR="00E1210C" w:rsidRDefault="008A4346">
      <w:pPr>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lang w:val="en-US"/>
        </w:rPr>
        <w:t>l</w:t>
      </w:r>
      <w:r>
        <w:rPr>
          <w:rFonts w:ascii="Arial" w:hAnsi="Arial" w:cs="Arial"/>
          <w:sz w:val="24"/>
          <w:szCs w:val="24"/>
          <w:vertAlign w:val="subscript"/>
          <w:lang w:val="en-US"/>
        </w:rPr>
        <w:t>n</w:t>
      </w:r>
      <w:proofErr w:type="spellEnd"/>
      <w:r>
        <w:rPr>
          <w:rFonts w:ascii="Arial" w:hAnsi="Arial" w:cs="Arial"/>
          <w:sz w:val="24"/>
          <w:szCs w:val="24"/>
          <w:vertAlign w:val="subscript"/>
        </w:rPr>
        <w:t xml:space="preserve"> </w:t>
      </w:r>
      <w:r>
        <w:rPr>
          <w:rFonts w:ascii="Arial" w:hAnsi="Arial" w:cs="Arial"/>
          <w:sz w:val="24"/>
          <w:szCs w:val="24"/>
        </w:rPr>
        <w:t>– расстояние между районом загрузки мусоровоза и пунктом разгрузки его в месте приема мусора, км</w:t>
      </w:r>
    </w:p>
    <w:p w:rsidR="00E1210C" w:rsidRDefault="008A4346">
      <w:pPr>
        <w:jc w:val="both"/>
        <w:rPr>
          <w:rFonts w:ascii="Arial" w:hAnsi="Arial" w:cs="Arial"/>
          <w:sz w:val="24"/>
          <w:szCs w:val="24"/>
        </w:rPr>
      </w:pPr>
      <w:r>
        <w:rPr>
          <w:rFonts w:ascii="Arial" w:hAnsi="Arial" w:cs="Arial"/>
          <w:sz w:val="24"/>
          <w:szCs w:val="24"/>
        </w:rPr>
        <w:tab/>
      </w:r>
      <w:r>
        <w:rPr>
          <w:rFonts w:ascii="Arial" w:hAnsi="Arial" w:cs="Arial"/>
          <w:sz w:val="24"/>
          <w:szCs w:val="24"/>
          <w:lang w:val="en-US"/>
        </w:rPr>
        <w:t>t</w:t>
      </w:r>
      <w:r>
        <w:rPr>
          <w:rFonts w:ascii="Arial" w:hAnsi="Arial" w:cs="Arial"/>
          <w:sz w:val="24"/>
          <w:szCs w:val="24"/>
          <w:vertAlign w:val="subscript"/>
        </w:rPr>
        <w:t xml:space="preserve">р </w:t>
      </w:r>
      <w:r>
        <w:rPr>
          <w:rFonts w:ascii="Arial" w:hAnsi="Arial" w:cs="Arial"/>
          <w:sz w:val="24"/>
          <w:szCs w:val="24"/>
        </w:rPr>
        <w:t>– время разгрузки в пункте приема мусора.</w:t>
      </w:r>
    </w:p>
    <w:p w:rsidR="00E1210C" w:rsidRDefault="008A4346">
      <w:pPr>
        <w:jc w:val="both"/>
        <w:rPr>
          <w:rFonts w:ascii="Arial" w:hAnsi="Arial" w:cs="Arial"/>
          <w:sz w:val="24"/>
          <w:szCs w:val="24"/>
        </w:rPr>
      </w:pPr>
      <w:r>
        <w:rPr>
          <w:rFonts w:ascii="Arial" w:hAnsi="Arial" w:cs="Arial"/>
          <w:sz w:val="24"/>
          <w:szCs w:val="24"/>
        </w:rPr>
        <w:tab/>
        <w:t>Среднесуточное накопление отходов определяем по формуле:</w:t>
      </w:r>
    </w:p>
    <w:p w:rsidR="00E1210C" w:rsidRDefault="008A4346">
      <w:pPr>
        <w:jc w:val="both"/>
        <w:rPr>
          <w:rFonts w:ascii="Arial" w:hAnsi="Arial" w:cs="Arial"/>
          <w:sz w:val="24"/>
          <w:szCs w:val="24"/>
          <w:vertAlign w:val="superscript"/>
        </w:rPr>
      </w:pPr>
      <w:r>
        <w:rPr>
          <w:rFonts w:ascii="Arial" w:hAnsi="Arial" w:cs="Arial"/>
          <w:sz w:val="24"/>
          <w:szCs w:val="24"/>
        </w:rPr>
        <w:tab/>
      </w:r>
      <w:r>
        <w:rPr>
          <w:rFonts w:ascii="Arial" w:hAnsi="Arial" w:cs="Arial"/>
          <w:sz w:val="24"/>
          <w:szCs w:val="24"/>
          <w:lang w:val="en-US"/>
        </w:rPr>
        <w:t>Q</w:t>
      </w:r>
      <w:r>
        <w:rPr>
          <w:rFonts w:ascii="Arial" w:hAnsi="Arial" w:cs="Arial"/>
          <w:sz w:val="24"/>
          <w:szCs w:val="24"/>
          <w:vertAlign w:val="subscript"/>
        </w:rPr>
        <w:t>с</w:t>
      </w:r>
      <w:r>
        <w:rPr>
          <w:rFonts w:ascii="Arial" w:hAnsi="Arial" w:cs="Arial"/>
          <w:sz w:val="24"/>
          <w:szCs w:val="24"/>
        </w:rPr>
        <w:t xml:space="preserve"> – среднегодовой объем вывоза отходов, м</w:t>
      </w:r>
      <w:r>
        <w:rPr>
          <w:rFonts w:ascii="Arial" w:hAnsi="Arial" w:cs="Arial"/>
          <w:sz w:val="24"/>
          <w:szCs w:val="24"/>
          <w:vertAlign w:val="superscript"/>
        </w:rPr>
        <w:t>3</w:t>
      </w:r>
    </w:p>
    <w:p w:rsidR="00E1210C" w:rsidRDefault="008A4346">
      <w:pPr>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К</w:t>
      </w:r>
      <w:r>
        <w:rPr>
          <w:rFonts w:ascii="Arial" w:hAnsi="Arial" w:cs="Arial"/>
          <w:sz w:val="24"/>
          <w:szCs w:val="24"/>
          <w:vertAlign w:val="subscript"/>
        </w:rPr>
        <w:t>осн</w:t>
      </w:r>
      <w:proofErr w:type="spellEnd"/>
      <w:r>
        <w:rPr>
          <w:rFonts w:ascii="Arial" w:hAnsi="Arial" w:cs="Arial"/>
          <w:sz w:val="24"/>
          <w:szCs w:val="24"/>
          <w:vertAlign w:val="subscript"/>
        </w:rPr>
        <w:t xml:space="preserve"> </w:t>
      </w:r>
      <w:r>
        <w:rPr>
          <w:rFonts w:ascii="Arial" w:hAnsi="Arial" w:cs="Arial"/>
          <w:sz w:val="24"/>
          <w:szCs w:val="24"/>
        </w:rPr>
        <w:t>– коэффициент неравномерности накопления отходов равный 1,25</w:t>
      </w:r>
    </w:p>
    <w:p w:rsidR="00E1210C" w:rsidRDefault="008A4346">
      <w:pPr>
        <w:rPr>
          <w:rFonts w:ascii="Arial" w:hAnsi="Arial" w:cs="Arial"/>
          <w:sz w:val="24"/>
          <w:szCs w:val="24"/>
        </w:rPr>
      </w:pPr>
      <w:r>
        <w:rPr>
          <w:rFonts w:ascii="Arial" w:hAnsi="Arial" w:cs="Arial"/>
          <w:sz w:val="24"/>
          <w:szCs w:val="24"/>
        </w:rPr>
        <w:tab/>
      </w:r>
    </w:p>
    <w:p w:rsidR="00E1210C" w:rsidRDefault="00E1210C">
      <w:pPr>
        <w:jc w:val="center"/>
        <w:rPr>
          <w:rFonts w:ascii="Arial" w:hAnsi="Arial" w:cs="Arial"/>
          <w:sz w:val="24"/>
          <w:szCs w:val="24"/>
        </w:rPr>
      </w:pPr>
    </w:p>
    <w:p w:rsidR="00E1210C" w:rsidRDefault="008A4346">
      <w:pPr>
        <w:jc w:val="both"/>
        <w:rPr>
          <w:rFonts w:ascii="Arial" w:hAnsi="Arial" w:cs="Arial"/>
          <w:sz w:val="24"/>
          <w:szCs w:val="24"/>
        </w:rPr>
      </w:pPr>
      <w:r>
        <w:rPr>
          <w:rFonts w:ascii="Arial" w:hAnsi="Arial" w:cs="Arial"/>
          <w:sz w:val="24"/>
          <w:szCs w:val="24"/>
        </w:rPr>
        <w:lastRenderedPageBreak/>
        <w:tab/>
        <w:t>5.9. Рекомендации по организации централизованной планово-регулярной</w:t>
      </w:r>
    </w:p>
    <w:p w:rsidR="00E1210C" w:rsidRDefault="008A4346">
      <w:pPr>
        <w:jc w:val="center"/>
        <w:rPr>
          <w:rFonts w:ascii="Arial" w:hAnsi="Arial" w:cs="Arial"/>
          <w:sz w:val="24"/>
          <w:szCs w:val="24"/>
        </w:rPr>
      </w:pPr>
      <w:r>
        <w:rPr>
          <w:rFonts w:ascii="Arial" w:hAnsi="Arial" w:cs="Arial"/>
          <w:sz w:val="24"/>
          <w:szCs w:val="24"/>
        </w:rPr>
        <w:t>схемы сбора, вывоза бытовых отходов</w:t>
      </w:r>
    </w:p>
    <w:p w:rsidR="00E1210C" w:rsidRDefault="00E1210C">
      <w:pPr>
        <w:jc w:val="center"/>
        <w:rPr>
          <w:rFonts w:ascii="Arial" w:hAnsi="Arial" w:cs="Arial"/>
          <w:sz w:val="24"/>
          <w:szCs w:val="24"/>
        </w:rPr>
      </w:pPr>
    </w:p>
    <w:p w:rsidR="00E1210C" w:rsidRDefault="008A4346">
      <w:pPr>
        <w:rPr>
          <w:rFonts w:ascii="Arial" w:hAnsi="Arial" w:cs="Arial"/>
          <w:sz w:val="24"/>
          <w:szCs w:val="24"/>
        </w:rPr>
      </w:pPr>
      <w:r>
        <w:rPr>
          <w:rFonts w:ascii="Arial" w:hAnsi="Arial" w:cs="Arial"/>
          <w:sz w:val="24"/>
          <w:szCs w:val="24"/>
        </w:rPr>
        <w:tab/>
        <w:t xml:space="preserve">Для обеспечения экологического и санитарно-эпидемиологического благополучия населения, улучшения охраны окружающей среды и эффективного использования парка </w:t>
      </w:r>
      <w:proofErr w:type="spellStart"/>
      <w:r>
        <w:rPr>
          <w:rFonts w:ascii="Arial" w:hAnsi="Arial" w:cs="Arial"/>
          <w:sz w:val="24"/>
          <w:szCs w:val="24"/>
        </w:rPr>
        <w:t>мусоровозного</w:t>
      </w:r>
      <w:proofErr w:type="spellEnd"/>
      <w:r>
        <w:rPr>
          <w:rFonts w:ascii="Arial" w:hAnsi="Arial" w:cs="Arial"/>
          <w:sz w:val="24"/>
          <w:szCs w:val="24"/>
        </w:rPr>
        <w:t xml:space="preserve"> транспорта сбор и удаление твердых бытовых отходов следует производить по централизованной планово-регулярной схеме.</w:t>
      </w:r>
    </w:p>
    <w:p w:rsidR="00E1210C" w:rsidRDefault="008A4346">
      <w:pPr>
        <w:pStyle w:val="4"/>
        <w:tabs>
          <w:tab w:val="left" w:pos="0"/>
        </w:tabs>
        <w:jc w:val="both"/>
        <w:rPr>
          <w:b w:val="0"/>
          <w:bCs w:val="0"/>
          <w:color w:val="auto"/>
        </w:rPr>
      </w:pPr>
      <w:r>
        <w:rPr>
          <w:b w:val="0"/>
          <w:bCs w:val="0"/>
          <w:color w:val="auto"/>
        </w:rPr>
        <w:t>5.9.1. Рекомендации по организации централизованной планово-регулярной схемы сбора, вывоза и захоронения твердых бытовых отходов</w:t>
      </w:r>
    </w:p>
    <w:p w:rsidR="00E1210C" w:rsidRDefault="008A4346">
      <w:pPr>
        <w:spacing w:before="100" w:after="100"/>
        <w:jc w:val="both"/>
        <w:rPr>
          <w:rFonts w:ascii="Arial" w:hAnsi="Arial" w:cs="Arial"/>
          <w:sz w:val="24"/>
          <w:szCs w:val="24"/>
        </w:rPr>
      </w:pPr>
      <w:r>
        <w:rPr>
          <w:rFonts w:ascii="Arial" w:hAnsi="Arial" w:cs="Arial"/>
          <w:sz w:val="24"/>
          <w:szCs w:val="24"/>
        </w:rPr>
        <w:t xml:space="preserve">Согласно планово-регулярной системе отходы следует удалять ежедневно независимо от дня недели, в том числе в выходные и праздничные дни. Своевременность удаления твердых бытовых, отходов достигается детальной разработкой маршрутов движения </w:t>
      </w:r>
      <w:proofErr w:type="spellStart"/>
      <w:r>
        <w:rPr>
          <w:rFonts w:ascii="Arial" w:hAnsi="Arial" w:cs="Arial"/>
          <w:sz w:val="24"/>
          <w:szCs w:val="24"/>
        </w:rPr>
        <w:t>спецавтотранспорта</w:t>
      </w:r>
      <w:proofErr w:type="spellEnd"/>
      <w:r>
        <w:rPr>
          <w:rFonts w:ascii="Arial" w:hAnsi="Arial" w:cs="Arial"/>
          <w:sz w:val="24"/>
          <w:szCs w:val="24"/>
        </w:rPr>
        <w:t xml:space="preserve">, предусматривающих последовательный порядок передвижения транспортной единицы от объекта к объекту в пределах одной ездки (т.е. до полного заполнения машины).Маршруты движения </w:t>
      </w:r>
      <w:proofErr w:type="spellStart"/>
      <w:r>
        <w:rPr>
          <w:rFonts w:ascii="Arial" w:hAnsi="Arial" w:cs="Arial"/>
          <w:sz w:val="24"/>
          <w:szCs w:val="24"/>
        </w:rPr>
        <w:t>спецавтотранспорта</w:t>
      </w:r>
      <w:proofErr w:type="spellEnd"/>
      <w:r>
        <w:rPr>
          <w:rFonts w:ascii="Arial" w:hAnsi="Arial" w:cs="Arial"/>
          <w:sz w:val="24"/>
          <w:szCs w:val="24"/>
        </w:rPr>
        <w:t xml:space="preserve"> составляют в форме маршрутных карт и графиков. Графики работы </w:t>
      </w:r>
      <w:proofErr w:type="spellStart"/>
      <w:r>
        <w:rPr>
          <w:rFonts w:ascii="Arial" w:hAnsi="Arial" w:cs="Arial"/>
          <w:sz w:val="24"/>
          <w:szCs w:val="24"/>
        </w:rPr>
        <w:t>спецавтотранспорта</w:t>
      </w:r>
      <w:proofErr w:type="spellEnd"/>
      <w:r>
        <w:rPr>
          <w:rFonts w:ascii="Arial" w:hAnsi="Arial" w:cs="Arial"/>
          <w:sz w:val="24"/>
          <w:szCs w:val="24"/>
        </w:rPr>
        <w:t xml:space="preserve">, утверждаемые руководителем специализированного предприятия, выдают водителям, а также направляют в жилищно-эксплуатационные организации и в санитарно-эпидемиологическую станцию. Маршрутные графики пересматриваются при изменениях количества накапливающихся отходов, при вводе в строй или выбытии объектов обслуживания, изменении условии движения на участке и т.п. </w:t>
      </w:r>
    </w:p>
    <w:p w:rsidR="00E1210C" w:rsidRDefault="008A4346">
      <w:pPr>
        <w:spacing w:before="100" w:after="100"/>
        <w:jc w:val="both"/>
        <w:rPr>
          <w:rFonts w:ascii="Arial" w:hAnsi="Arial" w:cs="Arial"/>
          <w:sz w:val="24"/>
          <w:szCs w:val="24"/>
        </w:rPr>
      </w:pPr>
      <w:r>
        <w:rPr>
          <w:rFonts w:ascii="Arial" w:hAnsi="Arial" w:cs="Arial"/>
          <w:sz w:val="24"/>
          <w:szCs w:val="24"/>
        </w:rPr>
        <w:t xml:space="preserve">сводить до минимума повторные пробеги </w:t>
      </w:r>
      <w:proofErr w:type="spellStart"/>
      <w:r>
        <w:rPr>
          <w:rFonts w:ascii="Arial" w:hAnsi="Arial" w:cs="Arial"/>
          <w:sz w:val="24"/>
          <w:szCs w:val="24"/>
        </w:rPr>
        <w:t>спецавтотранспорта</w:t>
      </w:r>
      <w:proofErr w:type="spellEnd"/>
      <w:r>
        <w:rPr>
          <w:rFonts w:ascii="Arial" w:hAnsi="Arial" w:cs="Arial"/>
          <w:sz w:val="24"/>
          <w:szCs w:val="24"/>
        </w:rPr>
        <w:t xml:space="preserve"> по одним и тем же улицам;</w:t>
      </w:r>
    </w:p>
    <w:p w:rsidR="00E1210C" w:rsidRDefault="008A4346">
      <w:pPr>
        <w:spacing w:before="100" w:after="100"/>
        <w:jc w:val="both"/>
        <w:rPr>
          <w:rFonts w:ascii="Arial" w:hAnsi="Arial" w:cs="Arial"/>
          <w:sz w:val="24"/>
          <w:szCs w:val="24"/>
        </w:rPr>
      </w:pPr>
      <w:r>
        <w:rPr>
          <w:rFonts w:ascii="Arial" w:hAnsi="Arial" w:cs="Arial"/>
          <w:sz w:val="24"/>
          <w:szCs w:val="24"/>
        </w:rPr>
        <w:t>объединять объекты, расположенные на улицах с особо интенсивным движением, в маршруты, подлежащие обслуживанию в первую очередь, объединять все объекты по системам сбора твердых бытовых отходов;</w:t>
      </w:r>
    </w:p>
    <w:p w:rsidR="00E1210C" w:rsidRDefault="008A4346">
      <w:pPr>
        <w:spacing w:before="100" w:after="100"/>
        <w:jc w:val="both"/>
        <w:rPr>
          <w:rFonts w:ascii="Arial" w:hAnsi="Arial" w:cs="Arial"/>
          <w:sz w:val="24"/>
          <w:szCs w:val="24"/>
        </w:rPr>
      </w:pPr>
      <w:r>
        <w:rPr>
          <w:rFonts w:ascii="Arial" w:hAnsi="Arial" w:cs="Arial"/>
          <w:sz w:val="24"/>
          <w:szCs w:val="24"/>
        </w:rPr>
        <w:t>по возможности прокладывать маршрут от центра  в направлении к месту обезвреживания;</w:t>
      </w:r>
    </w:p>
    <w:p w:rsidR="00E1210C" w:rsidRDefault="008A4346">
      <w:pPr>
        <w:spacing w:before="100" w:after="100"/>
        <w:jc w:val="both"/>
        <w:rPr>
          <w:rFonts w:ascii="Arial" w:hAnsi="Arial" w:cs="Arial"/>
          <w:sz w:val="24"/>
          <w:szCs w:val="24"/>
        </w:rPr>
      </w:pPr>
      <w:r>
        <w:rPr>
          <w:rFonts w:ascii="Arial" w:hAnsi="Arial" w:cs="Arial"/>
          <w:sz w:val="24"/>
          <w:szCs w:val="24"/>
        </w:rPr>
        <w:t>при применении кузовных мусоровозов продолжать маршрут до полного заполнения кузова.</w:t>
      </w:r>
    </w:p>
    <w:p w:rsidR="00E1210C" w:rsidRDefault="008A4346">
      <w:pPr>
        <w:spacing w:before="100" w:after="100"/>
        <w:jc w:val="both"/>
        <w:rPr>
          <w:rFonts w:ascii="Arial" w:hAnsi="Arial" w:cs="Arial"/>
          <w:sz w:val="24"/>
          <w:szCs w:val="24"/>
        </w:rPr>
      </w:pPr>
      <w:r>
        <w:rPr>
          <w:rFonts w:ascii="Arial" w:hAnsi="Arial" w:cs="Arial"/>
          <w:sz w:val="24"/>
          <w:szCs w:val="24"/>
        </w:rPr>
        <w:t>При наличии нескольких мест обезвреживания обеспечить правильное закрепление маршрутов за соответствующими местами обезвреживания, предусматривая минимальные пробеги:</w:t>
      </w:r>
    </w:p>
    <w:p w:rsidR="00E1210C" w:rsidRDefault="008A4346">
      <w:pPr>
        <w:spacing w:before="100" w:after="100"/>
        <w:jc w:val="both"/>
        <w:rPr>
          <w:rFonts w:ascii="Arial" w:hAnsi="Arial" w:cs="Arial"/>
          <w:sz w:val="24"/>
          <w:szCs w:val="24"/>
        </w:rPr>
      </w:pPr>
      <w:r>
        <w:rPr>
          <w:rFonts w:ascii="Arial" w:hAnsi="Arial" w:cs="Arial"/>
          <w:sz w:val="24"/>
          <w:szCs w:val="24"/>
        </w:rPr>
        <w:t>Время, затрачиваемое на выполнение маршрута, устанавливают путем хронометража на характерных участках или на основании нормативных данных в зависимости от типа мусоровоза, состава бригады и других факторов. При назначении маршрутов следует сохранять равномерную нагрузку на каждую транспортную единицу.</w:t>
      </w:r>
    </w:p>
    <w:p w:rsidR="00E1210C" w:rsidRDefault="008A4346">
      <w:pPr>
        <w:spacing w:before="100" w:after="100"/>
        <w:jc w:val="both"/>
        <w:rPr>
          <w:rFonts w:ascii="Arial" w:hAnsi="Arial" w:cs="Arial"/>
          <w:sz w:val="24"/>
          <w:szCs w:val="24"/>
        </w:rPr>
      </w:pPr>
      <w:r>
        <w:rPr>
          <w:rFonts w:ascii="Arial" w:hAnsi="Arial" w:cs="Arial"/>
          <w:sz w:val="24"/>
          <w:szCs w:val="24"/>
        </w:rPr>
        <w:t>Порядок сбора и удаления бытовых отходов определяется местными условиями, основными из которых являются:</w:t>
      </w:r>
    </w:p>
    <w:p w:rsidR="00E1210C" w:rsidRDefault="008A4346">
      <w:pPr>
        <w:spacing w:before="100" w:after="100"/>
        <w:jc w:val="both"/>
        <w:rPr>
          <w:rFonts w:ascii="Arial" w:hAnsi="Arial" w:cs="Arial"/>
          <w:sz w:val="24"/>
          <w:szCs w:val="24"/>
        </w:rPr>
      </w:pPr>
      <w:r>
        <w:rPr>
          <w:rFonts w:ascii="Arial" w:hAnsi="Arial" w:cs="Arial"/>
          <w:sz w:val="24"/>
          <w:szCs w:val="24"/>
        </w:rPr>
        <w:t>этажность и плотность застройки;</w:t>
      </w:r>
    </w:p>
    <w:p w:rsidR="00E1210C" w:rsidRDefault="008A4346">
      <w:pPr>
        <w:spacing w:before="100" w:after="100"/>
        <w:jc w:val="both"/>
        <w:rPr>
          <w:rFonts w:ascii="Arial" w:hAnsi="Arial" w:cs="Arial"/>
          <w:sz w:val="24"/>
          <w:szCs w:val="24"/>
        </w:rPr>
      </w:pPr>
      <w:r>
        <w:rPr>
          <w:rFonts w:ascii="Arial" w:hAnsi="Arial" w:cs="Arial"/>
          <w:sz w:val="24"/>
          <w:szCs w:val="24"/>
        </w:rPr>
        <w:t>наличие и тип применяемых спецмашин и сборников отходов;</w:t>
      </w:r>
    </w:p>
    <w:p w:rsidR="00E1210C" w:rsidRDefault="008A4346">
      <w:pPr>
        <w:spacing w:before="100" w:after="100"/>
        <w:jc w:val="both"/>
        <w:rPr>
          <w:rFonts w:ascii="Arial" w:hAnsi="Arial" w:cs="Arial"/>
          <w:sz w:val="24"/>
          <w:szCs w:val="24"/>
        </w:rPr>
      </w:pPr>
      <w:r>
        <w:rPr>
          <w:rFonts w:ascii="Arial" w:hAnsi="Arial" w:cs="Arial"/>
          <w:sz w:val="24"/>
          <w:szCs w:val="24"/>
        </w:rPr>
        <w:t>принятый способ обезвреживания и утилизации отходов.</w:t>
      </w:r>
    </w:p>
    <w:p w:rsidR="00E1210C" w:rsidRDefault="008A4346">
      <w:pPr>
        <w:spacing w:before="100" w:after="100"/>
        <w:jc w:val="both"/>
        <w:rPr>
          <w:rFonts w:ascii="Arial" w:hAnsi="Arial" w:cs="Arial"/>
          <w:sz w:val="24"/>
          <w:szCs w:val="24"/>
        </w:rPr>
      </w:pPr>
      <w:r>
        <w:rPr>
          <w:rFonts w:ascii="Arial" w:hAnsi="Arial" w:cs="Arial"/>
          <w:sz w:val="24"/>
          <w:szCs w:val="24"/>
        </w:rPr>
        <w:t>Основными системами сбора и удаления твердых бытовых отходов являются:</w:t>
      </w:r>
    </w:p>
    <w:p w:rsidR="00E1210C" w:rsidRDefault="008A4346">
      <w:pPr>
        <w:spacing w:before="100" w:after="100"/>
        <w:jc w:val="both"/>
        <w:rPr>
          <w:rFonts w:ascii="Arial" w:hAnsi="Arial" w:cs="Arial"/>
          <w:sz w:val="24"/>
          <w:szCs w:val="24"/>
        </w:rPr>
      </w:pPr>
      <w:r>
        <w:rPr>
          <w:rFonts w:ascii="Arial" w:hAnsi="Arial" w:cs="Arial"/>
          <w:sz w:val="24"/>
          <w:szCs w:val="24"/>
        </w:rPr>
        <w:t>система сменяемых сборников отходов (с применением контейнерного мусоровоза);</w:t>
      </w:r>
    </w:p>
    <w:p w:rsidR="00E1210C" w:rsidRDefault="008A4346">
      <w:pPr>
        <w:spacing w:before="100" w:after="100"/>
        <w:jc w:val="both"/>
        <w:rPr>
          <w:rFonts w:ascii="Arial" w:hAnsi="Arial" w:cs="Arial"/>
          <w:sz w:val="24"/>
          <w:szCs w:val="24"/>
        </w:rPr>
      </w:pPr>
      <w:r>
        <w:rPr>
          <w:rFonts w:ascii="Arial" w:hAnsi="Arial" w:cs="Arial"/>
          <w:sz w:val="24"/>
          <w:szCs w:val="24"/>
        </w:rPr>
        <w:t>система несменяемых сборников отходов (с применением кузовного мусоровоза).</w:t>
      </w:r>
    </w:p>
    <w:p w:rsidR="00E1210C" w:rsidRDefault="008A4346">
      <w:pPr>
        <w:spacing w:before="100" w:after="100"/>
        <w:jc w:val="both"/>
        <w:rPr>
          <w:rFonts w:ascii="Arial" w:hAnsi="Arial" w:cs="Arial"/>
          <w:sz w:val="24"/>
          <w:szCs w:val="24"/>
        </w:rPr>
      </w:pPr>
      <w:r>
        <w:rPr>
          <w:rFonts w:ascii="Arial" w:hAnsi="Arial" w:cs="Arial"/>
          <w:sz w:val="24"/>
          <w:szCs w:val="24"/>
        </w:rPr>
        <w:t>При системе сменяемых сборников отходов (контейнерная система) заполненные контейнеры (вместимостью 0,75 м</w:t>
      </w:r>
      <w:r>
        <w:rPr>
          <w:rFonts w:ascii="Arial" w:hAnsi="Arial" w:cs="Arial"/>
          <w:sz w:val="24"/>
          <w:szCs w:val="24"/>
          <w:vertAlign w:val="superscript"/>
        </w:rPr>
        <w:t>3</w:t>
      </w:r>
      <w:r>
        <w:rPr>
          <w:rFonts w:ascii="Arial" w:hAnsi="Arial" w:cs="Arial"/>
          <w:sz w:val="24"/>
          <w:szCs w:val="24"/>
        </w:rPr>
        <w:t>) следует погружать на мусоровоз, а взамен оставлять порожние чистые контейнеры.</w:t>
      </w:r>
    </w:p>
    <w:p w:rsidR="00E1210C" w:rsidRDefault="008A4346">
      <w:pPr>
        <w:spacing w:before="100" w:after="100"/>
        <w:jc w:val="both"/>
        <w:rPr>
          <w:rFonts w:ascii="Arial" w:hAnsi="Arial" w:cs="Arial"/>
          <w:sz w:val="24"/>
          <w:szCs w:val="24"/>
        </w:rPr>
      </w:pPr>
      <w:r>
        <w:rPr>
          <w:rFonts w:ascii="Arial" w:hAnsi="Arial" w:cs="Arial"/>
          <w:sz w:val="24"/>
          <w:szCs w:val="24"/>
        </w:rPr>
        <w:lastRenderedPageBreak/>
        <w:t>При системе несменяемых сборников твердые бытовые отходы из контейнеров необходимо перегружать в мусоровоз, а сами контейнеры оставлять на месте.</w:t>
      </w:r>
    </w:p>
    <w:p w:rsidR="00E1210C" w:rsidRDefault="008A4346">
      <w:pPr>
        <w:spacing w:before="100" w:after="100"/>
        <w:jc w:val="both"/>
        <w:rPr>
          <w:rFonts w:ascii="Arial" w:hAnsi="Arial" w:cs="Arial"/>
          <w:sz w:val="24"/>
          <w:szCs w:val="24"/>
        </w:rPr>
      </w:pPr>
      <w:r>
        <w:rPr>
          <w:rFonts w:ascii="Arial" w:hAnsi="Arial" w:cs="Arial"/>
          <w:sz w:val="24"/>
          <w:szCs w:val="24"/>
        </w:rPr>
        <w:t>Ниже приводится перечень операций и средств механизации, применяемых при удалении бытовых отходов.</w:t>
      </w:r>
    </w:p>
    <w:p w:rsidR="00E1210C" w:rsidRDefault="00E1210C">
      <w:pPr>
        <w:spacing w:before="100" w:after="100"/>
        <w:jc w:val="both"/>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646"/>
        <w:gridCol w:w="4805"/>
      </w:tblGrid>
      <w:tr w:rsidR="00E1210C">
        <w:trPr>
          <w:tblHeader/>
          <w:jc w:val="center"/>
        </w:trPr>
        <w:tc>
          <w:tcPr>
            <w:tcW w:w="4646" w:type="dxa"/>
            <w:tcBorders>
              <w:top w:val="double" w:sz="1" w:space="0" w:color="C0C0C0"/>
              <w:left w:val="double" w:sz="1" w:space="0" w:color="C0C0C0"/>
            </w:tcBorders>
            <w:vAlign w:val="center"/>
          </w:tcPr>
          <w:p w:rsidR="00E1210C" w:rsidRDefault="008A4346">
            <w:pPr>
              <w:snapToGrid w:val="0"/>
              <w:spacing w:before="100" w:after="100"/>
              <w:jc w:val="both"/>
              <w:rPr>
                <w:rFonts w:ascii="Arial" w:hAnsi="Arial" w:cs="Arial"/>
                <w:sz w:val="24"/>
                <w:szCs w:val="24"/>
              </w:rPr>
            </w:pPr>
            <w:r>
              <w:rPr>
                <w:rFonts w:ascii="Arial" w:hAnsi="Arial" w:cs="Arial"/>
                <w:sz w:val="24"/>
                <w:szCs w:val="24"/>
              </w:rPr>
              <w:t>Операции</w:t>
            </w:r>
          </w:p>
        </w:tc>
        <w:tc>
          <w:tcPr>
            <w:tcW w:w="4805" w:type="dxa"/>
            <w:tcBorders>
              <w:top w:val="double" w:sz="1" w:space="0" w:color="C0C0C0"/>
              <w:right w:val="double" w:sz="1" w:space="0" w:color="C0C0C0"/>
            </w:tcBorders>
            <w:vAlign w:val="center"/>
          </w:tcPr>
          <w:p w:rsidR="00E1210C" w:rsidRDefault="008A4346">
            <w:pPr>
              <w:snapToGrid w:val="0"/>
              <w:spacing w:before="100" w:after="100"/>
              <w:jc w:val="both"/>
              <w:rPr>
                <w:rFonts w:ascii="Arial" w:hAnsi="Arial" w:cs="Arial"/>
                <w:sz w:val="24"/>
                <w:szCs w:val="24"/>
              </w:rPr>
            </w:pPr>
            <w:r>
              <w:rPr>
                <w:rFonts w:ascii="Arial" w:hAnsi="Arial" w:cs="Arial"/>
                <w:sz w:val="24"/>
                <w:szCs w:val="24"/>
              </w:rPr>
              <w:t>Машины</w:t>
            </w:r>
          </w:p>
        </w:tc>
      </w:tr>
      <w:tr w:rsidR="00E1210C">
        <w:trPr>
          <w:jc w:val="center"/>
        </w:trPr>
        <w:tc>
          <w:tcPr>
            <w:tcW w:w="4646" w:type="dxa"/>
            <w:tcBorders>
              <w:left w:val="double" w:sz="1" w:space="0" w:color="C0C0C0"/>
            </w:tcBorders>
          </w:tcPr>
          <w:p w:rsidR="00E1210C" w:rsidRDefault="008A4346">
            <w:pPr>
              <w:snapToGrid w:val="0"/>
              <w:spacing w:before="100" w:after="100"/>
              <w:rPr>
                <w:rFonts w:ascii="Arial" w:hAnsi="Arial" w:cs="Arial"/>
                <w:sz w:val="24"/>
                <w:szCs w:val="24"/>
              </w:rPr>
            </w:pPr>
            <w:r>
              <w:rPr>
                <w:rFonts w:ascii="Arial" w:hAnsi="Arial" w:cs="Arial"/>
                <w:sz w:val="24"/>
                <w:szCs w:val="24"/>
              </w:rPr>
              <w:t>Удаление твердых бытовых отходов</w:t>
            </w:r>
          </w:p>
        </w:tc>
        <w:tc>
          <w:tcPr>
            <w:tcW w:w="4805" w:type="dxa"/>
            <w:tcBorders>
              <w:right w:val="double" w:sz="1" w:space="0" w:color="C0C0C0"/>
            </w:tcBorders>
            <w:vAlign w:val="bottom"/>
          </w:tcPr>
          <w:p w:rsidR="00E1210C" w:rsidRDefault="00E1210C">
            <w:pPr>
              <w:snapToGrid w:val="0"/>
              <w:spacing w:before="100" w:after="100"/>
              <w:jc w:val="both"/>
              <w:rPr>
                <w:rFonts w:ascii="Arial" w:hAnsi="Arial" w:cs="Arial"/>
                <w:sz w:val="24"/>
                <w:szCs w:val="24"/>
              </w:rPr>
            </w:pPr>
          </w:p>
          <w:p w:rsidR="00E1210C" w:rsidRDefault="008A4346">
            <w:pPr>
              <w:spacing w:before="100" w:after="100"/>
              <w:jc w:val="both"/>
              <w:rPr>
                <w:rFonts w:ascii="Arial" w:hAnsi="Arial" w:cs="Arial"/>
                <w:sz w:val="24"/>
                <w:szCs w:val="24"/>
              </w:rPr>
            </w:pPr>
            <w:r>
              <w:rPr>
                <w:rFonts w:ascii="Arial" w:hAnsi="Arial" w:cs="Arial"/>
                <w:sz w:val="24"/>
                <w:szCs w:val="24"/>
              </w:rPr>
              <w:t>Кузовной мусоровоз с механизированной загрузкой отходов</w:t>
            </w:r>
          </w:p>
          <w:p w:rsidR="00E1210C" w:rsidRDefault="00E1210C">
            <w:pPr>
              <w:spacing w:before="100" w:after="100"/>
              <w:jc w:val="both"/>
              <w:rPr>
                <w:rFonts w:ascii="Arial" w:hAnsi="Arial" w:cs="Arial"/>
                <w:sz w:val="24"/>
                <w:szCs w:val="24"/>
              </w:rPr>
            </w:pPr>
          </w:p>
        </w:tc>
      </w:tr>
      <w:tr w:rsidR="00E1210C">
        <w:trPr>
          <w:jc w:val="center"/>
        </w:trPr>
        <w:tc>
          <w:tcPr>
            <w:tcW w:w="4646" w:type="dxa"/>
            <w:tcBorders>
              <w:left w:val="double" w:sz="1" w:space="0" w:color="C0C0C0"/>
            </w:tcBorders>
          </w:tcPr>
          <w:p w:rsidR="00E1210C" w:rsidRDefault="008A4346">
            <w:pPr>
              <w:snapToGrid w:val="0"/>
              <w:spacing w:before="100" w:after="100"/>
              <w:jc w:val="both"/>
              <w:rPr>
                <w:rFonts w:ascii="Arial" w:hAnsi="Arial" w:cs="Arial"/>
                <w:sz w:val="24"/>
                <w:szCs w:val="24"/>
              </w:rPr>
            </w:pPr>
            <w:r>
              <w:rPr>
                <w:rFonts w:ascii="Arial" w:hAnsi="Arial" w:cs="Arial"/>
                <w:sz w:val="24"/>
                <w:szCs w:val="24"/>
              </w:rPr>
              <w:t xml:space="preserve">Удаление жидких бытовых отходов </w:t>
            </w:r>
          </w:p>
        </w:tc>
        <w:tc>
          <w:tcPr>
            <w:tcW w:w="4805" w:type="dxa"/>
            <w:tcBorders>
              <w:right w:val="double" w:sz="1" w:space="0" w:color="C0C0C0"/>
            </w:tcBorders>
            <w:vAlign w:val="bottom"/>
          </w:tcPr>
          <w:p w:rsidR="00E1210C" w:rsidRDefault="008A4346">
            <w:pPr>
              <w:snapToGrid w:val="0"/>
              <w:spacing w:before="100" w:after="100"/>
              <w:jc w:val="both"/>
              <w:rPr>
                <w:rFonts w:ascii="Arial" w:hAnsi="Arial" w:cs="Arial"/>
                <w:sz w:val="24"/>
                <w:szCs w:val="24"/>
              </w:rPr>
            </w:pPr>
            <w:r>
              <w:rPr>
                <w:rFonts w:ascii="Arial" w:hAnsi="Arial" w:cs="Arial"/>
                <w:sz w:val="24"/>
                <w:szCs w:val="24"/>
              </w:rPr>
              <w:t>Ассенизационная машина</w:t>
            </w:r>
          </w:p>
          <w:p w:rsidR="00E1210C" w:rsidRDefault="00E1210C">
            <w:pPr>
              <w:spacing w:before="100" w:after="100"/>
              <w:jc w:val="both"/>
              <w:rPr>
                <w:rFonts w:ascii="Arial" w:hAnsi="Arial" w:cs="Arial"/>
                <w:sz w:val="24"/>
                <w:szCs w:val="24"/>
              </w:rPr>
            </w:pPr>
          </w:p>
        </w:tc>
      </w:tr>
      <w:tr w:rsidR="00E1210C">
        <w:trPr>
          <w:jc w:val="center"/>
        </w:trPr>
        <w:tc>
          <w:tcPr>
            <w:tcW w:w="4646" w:type="dxa"/>
            <w:tcBorders>
              <w:left w:val="double" w:sz="1" w:space="0" w:color="C0C0C0"/>
              <w:bottom w:val="double" w:sz="1" w:space="0" w:color="C0C0C0"/>
            </w:tcBorders>
          </w:tcPr>
          <w:p w:rsidR="00E1210C" w:rsidRDefault="00E1210C">
            <w:pPr>
              <w:snapToGrid w:val="0"/>
              <w:spacing w:before="100" w:after="100"/>
              <w:jc w:val="both"/>
              <w:rPr>
                <w:rFonts w:ascii="Arial" w:hAnsi="Arial" w:cs="Arial"/>
                <w:sz w:val="24"/>
                <w:szCs w:val="24"/>
              </w:rPr>
            </w:pPr>
          </w:p>
        </w:tc>
        <w:tc>
          <w:tcPr>
            <w:tcW w:w="4805" w:type="dxa"/>
            <w:tcBorders>
              <w:bottom w:val="double" w:sz="1" w:space="0" w:color="C0C0C0"/>
              <w:right w:val="double" w:sz="1" w:space="0" w:color="C0C0C0"/>
            </w:tcBorders>
            <w:vAlign w:val="bottom"/>
          </w:tcPr>
          <w:p w:rsidR="00E1210C" w:rsidRDefault="00E1210C">
            <w:pPr>
              <w:snapToGrid w:val="0"/>
              <w:spacing w:before="100" w:after="100"/>
              <w:jc w:val="both"/>
              <w:rPr>
                <w:rFonts w:ascii="Arial" w:hAnsi="Arial" w:cs="Arial"/>
                <w:sz w:val="24"/>
                <w:szCs w:val="24"/>
              </w:rPr>
            </w:pPr>
          </w:p>
        </w:tc>
      </w:tr>
    </w:tbl>
    <w:p w:rsidR="00E1210C" w:rsidRDefault="008A4346">
      <w:pPr>
        <w:spacing w:before="100" w:after="100"/>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Потребность в контейнерах определяют с учетом численности проживающих, нормы накопления отходов и установленной периодичности их удаления. Для предварительного определения числа подлежащих расстановке контейнеров вместимостью 0,75 м</w:t>
      </w:r>
      <w:r>
        <w:rPr>
          <w:rFonts w:ascii="Arial" w:hAnsi="Arial" w:cs="Arial"/>
          <w:sz w:val="24"/>
          <w:szCs w:val="24"/>
          <w:vertAlign w:val="superscript"/>
        </w:rPr>
        <w:t>3</w:t>
      </w:r>
      <w:r>
        <w:rPr>
          <w:rFonts w:ascii="Arial" w:hAnsi="Arial" w:cs="Arial"/>
          <w:sz w:val="24"/>
          <w:szCs w:val="24"/>
        </w:rPr>
        <w:t xml:space="preserve">, можно использовать данные, приведенные в прил. </w:t>
      </w:r>
      <w:hyperlink r:id="rId8" w:anchor="i631784" w:history="1">
        <w:r>
          <w:rPr>
            <w:rStyle w:val="a9"/>
            <w:rFonts w:ascii="Arial" w:hAnsi="Arial"/>
          </w:rPr>
          <w:t>10</w:t>
        </w:r>
      </w:hyperlink>
      <w:r>
        <w:rPr>
          <w:rFonts w:ascii="Arial" w:hAnsi="Arial" w:cs="Arial"/>
          <w:sz w:val="24"/>
          <w:szCs w:val="24"/>
        </w:rPr>
        <w:t>.</w:t>
      </w:r>
    </w:p>
    <w:p w:rsidR="00E1210C" w:rsidRDefault="008A4346">
      <w:pPr>
        <w:spacing w:before="100" w:after="100"/>
        <w:jc w:val="both"/>
        <w:rPr>
          <w:rFonts w:ascii="Arial" w:hAnsi="Arial" w:cs="Arial"/>
          <w:sz w:val="24"/>
          <w:szCs w:val="24"/>
        </w:rPr>
      </w:pPr>
      <w:r>
        <w:rPr>
          <w:rFonts w:ascii="Arial" w:hAnsi="Arial" w:cs="Arial"/>
          <w:sz w:val="24"/>
          <w:szCs w:val="24"/>
        </w:rPr>
        <w:t>Соответствие вместимости контейнеров количеству накапливающихся отходов уточняют в ходе эксплуатации. Для учета удаляемых отходов и контроля за техническим состоянием контейнеров на них должны быть порядковые номера и номер маршрута. Указанная нумерация позволяет следить за техническим состоянием контейнера и закрепить его за строго определенным маршрутом. Нумерация контейнеров дает возможность мастерам осуществлять контроль за своевременным удалением твердых бытовых отходов.</w:t>
      </w:r>
    </w:p>
    <w:p w:rsidR="00E1210C" w:rsidRDefault="008A4346">
      <w:pPr>
        <w:spacing w:before="100" w:after="100"/>
        <w:jc w:val="both"/>
        <w:rPr>
          <w:rFonts w:ascii="Arial" w:hAnsi="Arial" w:cs="Arial"/>
          <w:sz w:val="24"/>
          <w:szCs w:val="24"/>
        </w:rPr>
      </w:pPr>
      <w:r>
        <w:rPr>
          <w:rFonts w:ascii="Arial" w:hAnsi="Arial" w:cs="Arial"/>
          <w:sz w:val="24"/>
          <w:szCs w:val="24"/>
        </w:rPr>
        <w:t>Соответствие суммарной вместимости контейнеров количеству накапливающихся бытовых отходов определяют периодическим обследованием обслуживаемых участков, при этом ведут ведомости, где указывают адреса мест установки контейнеров, их номера и степень заполнения. На основании результатов этих наблюдений при необходимости изменяется расстановка контейнеров. Для повышения производительности работы машин целесообразно все контейнеры устанавливать на одной площадке; ее планировка, размеры и оформление должны обеспечивать свободный проезд контейнерного мусоровоза и отвечать условиям производства погрузочно-разгрузочных работ. Площадки под контейнеры устраивают в соответствии с «Альбомом площадок под контейнеры для сбора твердых бытовых отходов», разработанным УНИИ АКХ (Свердловск, 1977).В малоэтажной застройке необходимо устанавливать контейнер вместимостью 0,75 м</w:t>
      </w:r>
      <w:r>
        <w:rPr>
          <w:rFonts w:ascii="Arial" w:hAnsi="Arial" w:cs="Arial"/>
          <w:sz w:val="24"/>
          <w:szCs w:val="24"/>
          <w:vertAlign w:val="superscript"/>
        </w:rPr>
        <w:t>3</w:t>
      </w:r>
      <w:r>
        <w:rPr>
          <w:rFonts w:ascii="Arial" w:hAnsi="Arial" w:cs="Arial"/>
          <w:sz w:val="24"/>
          <w:szCs w:val="24"/>
        </w:rPr>
        <w:t xml:space="preserve"> на группу жилых домов при условии, если расстояние подноса отходов не будет превышать 100 м. При контейнерной системе контейнеры моют на местах обезвреживания твердых бытовых отходов. Несменяемые контейнеры можно устанавливать как под каналом мусоропровода, так и на специальных площадках на территории домовладений или других обслуживаемых объектов. Для замены находящихся в ремонте и вышедших из строя контейнеров необходимо предусматривать их резервный фонд. Для повышения производительности мусоровозов целесообразно сокращать пункты загрузки мусоровозов при обслуживании объекта путем транспортировки контейнеров к централизованной площадке, на которой производят перегрузку отходов.</w:t>
      </w:r>
    </w:p>
    <w:p w:rsidR="00E1210C" w:rsidRDefault="008A4346">
      <w:pPr>
        <w:spacing w:before="100" w:after="100"/>
        <w:jc w:val="both"/>
        <w:rPr>
          <w:rFonts w:ascii="Arial" w:hAnsi="Arial" w:cs="Arial"/>
          <w:sz w:val="24"/>
          <w:szCs w:val="24"/>
        </w:rPr>
      </w:pPr>
      <w:r>
        <w:rPr>
          <w:rFonts w:ascii="Arial" w:hAnsi="Arial" w:cs="Arial"/>
          <w:sz w:val="24"/>
          <w:szCs w:val="24"/>
        </w:rPr>
        <w:t xml:space="preserve">Вывозимые из населенных мест бытовые отходы представляют значительную санитарную опасность и при неорганизованном складировании их вокруг городов загрязняют почву, воздух, подземные и поверхностные воды, способствуют </w:t>
      </w:r>
      <w:r>
        <w:rPr>
          <w:rFonts w:ascii="Arial" w:hAnsi="Arial" w:cs="Arial"/>
          <w:sz w:val="24"/>
          <w:szCs w:val="24"/>
        </w:rPr>
        <w:lastRenderedPageBreak/>
        <w:t>размножению мух, создают неблагоприятную обстановку в пригородных зонах. Поэтому бытовые отходы подвергают возможно более быстрому, правильно организованному с технической и санитарной стороны обезвреживанию.</w:t>
      </w:r>
    </w:p>
    <w:p w:rsidR="00E1210C" w:rsidRDefault="008A4346">
      <w:pPr>
        <w:spacing w:before="100" w:after="100"/>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Метод обезвреживания и переработки отходов следует выбирать на основании технико-экономических расчетов с учетом интересов народного хозяйства и санитарно-гигиенических требований. В городах с населением свыше 500 тыс. чел. следует предусматривать методы промышленной переработки бытовых отходов (заводы по механизированному обезвреживанию и переработке твердых бытовых отходов, мусоросжигательные заводы).</w:t>
      </w:r>
      <w:r>
        <w:rPr>
          <w:rFonts w:ascii="Arial" w:hAnsi="Arial" w:cs="Arial"/>
          <w:b/>
          <w:bCs/>
          <w:sz w:val="24"/>
          <w:szCs w:val="24"/>
        </w:rPr>
        <w:t xml:space="preserve">. </w:t>
      </w:r>
      <w:r>
        <w:rPr>
          <w:rFonts w:ascii="Arial" w:hAnsi="Arial" w:cs="Arial"/>
          <w:sz w:val="24"/>
          <w:szCs w:val="24"/>
        </w:rPr>
        <w:t>При нецелесообразности применения утилизационных методов обезвреживания отходов в связи с их составом, климатическими и другими местными условиями применяют ликвидационные методы (складирование на полигонах твердых бытовых отходов). Устройство и эксплуатация полигонов регламентируется «Инструкцией по проектированию и эксплуатации полигонов для твердых бытовых отходов» (ОНТИ, АКХ, 1973).</w:t>
      </w:r>
    </w:p>
    <w:p w:rsidR="00E1210C" w:rsidRDefault="008A4346">
      <w:pPr>
        <w:jc w:val="both"/>
        <w:rPr>
          <w:rFonts w:ascii="Arial" w:hAnsi="Arial" w:cs="Arial"/>
          <w:sz w:val="24"/>
          <w:szCs w:val="24"/>
        </w:rPr>
      </w:pPr>
      <w:r>
        <w:rPr>
          <w:rFonts w:ascii="Arial" w:hAnsi="Arial" w:cs="Arial"/>
          <w:sz w:val="24"/>
          <w:szCs w:val="24"/>
        </w:rPr>
        <w:tab/>
        <w:t>При планово-регулярной схеме сбора и вывоза бытовых отходов режим работы спецмашин должен быть установлен из условий ежедневной эксплуатации. Бытовые отходы вывозят по маршрутным графикам, предусматривающим последовательный порядок передвижения спецмашин, количество повторных пробегов по одному участку сводится к минимуму.</w:t>
      </w:r>
    </w:p>
    <w:p w:rsidR="00E1210C" w:rsidRDefault="008A4346">
      <w:pPr>
        <w:jc w:val="both"/>
        <w:rPr>
          <w:rFonts w:ascii="Arial" w:hAnsi="Arial" w:cs="Arial"/>
          <w:sz w:val="24"/>
          <w:szCs w:val="24"/>
        </w:rPr>
      </w:pPr>
      <w:r>
        <w:rPr>
          <w:rFonts w:ascii="Arial" w:hAnsi="Arial" w:cs="Arial"/>
          <w:sz w:val="24"/>
          <w:szCs w:val="24"/>
        </w:rPr>
        <w:tab/>
        <w:t>В целях реализации предложенной схемы в условиях муниципального образования рекомендуется:</w:t>
      </w:r>
    </w:p>
    <w:p w:rsidR="00E1210C" w:rsidRDefault="008A4346">
      <w:pPr>
        <w:jc w:val="both"/>
        <w:rPr>
          <w:rFonts w:ascii="Arial" w:hAnsi="Arial" w:cs="Arial"/>
          <w:sz w:val="24"/>
          <w:szCs w:val="24"/>
        </w:rPr>
      </w:pPr>
      <w:r>
        <w:rPr>
          <w:rFonts w:ascii="Arial" w:hAnsi="Arial" w:cs="Arial"/>
          <w:sz w:val="24"/>
          <w:szCs w:val="24"/>
        </w:rPr>
        <w:tab/>
        <w:t>1. Предприятиям, организациям, независимо от организационно-правовой формы собственности для расчета затрат на услуги по сбору и вывозу отходов необходимо применять норму накопления твердых бытовых отходов</w:t>
      </w:r>
    </w:p>
    <w:p w:rsidR="00E1210C" w:rsidRDefault="008A4346">
      <w:pPr>
        <w:jc w:val="both"/>
        <w:rPr>
          <w:rFonts w:ascii="Arial" w:hAnsi="Arial" w:cs="Arial"/>
          <w:sz w:val="24"/>
          <w:szCs w:val="24"/>
        </w:rPr>
      </w:pPr>
      <w:r>
        <w:rPr>
          <w:rFonts w:ascii="Arial" w:hAnsi="Arial" w:cs="Arial"/>
          <w:sz w:val="24"/>
          <w:szCs w:val="24"/>
        </w:rPr>
        <w:tab/>
        <w:t>2. При проектировании объектов нового строительства в обязательном порядке предусматривать строительство контейнерных площадок, которые в период строительства и последующей эксплуатации будут использоваться для временного хранения отходов.</w:t>
      </w:r>
    </w:p>
    <w:p w:rsidR="00E1210C" w:rsidRDefault="008A4346">
      <w:pPr>
        <w:jc w:val="both"/>
        <w:rPr>
          <w:rFonts w:ascii="Arial" w:hAnsi="Arial" w:cs="Arial"/>
          <w:sz w:val="24"/>
          <w:szCs w:val="24"/>
        </w:rPr>
      </w:pPr>
      <w:r>
        <w:rPr>
          <w:rFonts w:ascii="Arial" w:hAnsi="Arial" w:cs="Arial"/>
          <w:sz w:val="24"/>
          <w:szCs w:val="24"/>
        </w:rPr>
        <w:tab/>
        <w:t>3. Разрешить функции вывоза и захоронения отходов.</w:t>
      </w:r>
    </w:p>
    <w:p w:rsidR="00E1210C" w:rsidRDefault="008A4346">
      <w:pPr>
        <w:jc w:val="both"/>
        <w:rPr>
          <w:rFonts w:ascii="Arial" w:hAnsi="Arial" w:cs="Arial"/>
          <w:sz w:val="24"/>
          <w:szCs w:val="24"/>
        </w:rPr>
      </w:pPr>
      <w:r>
        <w:rPr>
          <w:rFonts w:ascii="Arial" w:hAnsi="Arial" w:cs="Arial"/>
          <w:sz w:val="24"/>
          <w:szCs w:val="24"/>
        </w:rPr>
        <w:tab/>
        <w:t>4. Обеспечить благоприятные условия для создания и работы предприятий экологической направленности.</w:t>
      </w:r>
    </w:p>
    <w:p w:rsidR="00E1210C" w:rsidRDefault="008A4346">
      <w:pPr>
        <w:jc w:val="both"/>
        <w:rPr>
          <w:rFonts w:ascii="Arial" w:hAnsi="Arial" w:cs="Arial"/>
          <w:sz w:val="24"/>
          <w:szCs w:val="24"/>
        </w:rPr>
      </w:pPr>
      <w:r>
        <w:rPr>
          <w:rFonts w:ascii="Arial" w:hAnsi="Arial" w:cs="Arial"/>
          <w:sz w:val="24"/>
          <w:szCs w:val="24"/>
        </w:rPr>
        <w:tab/>
        <w:t>5. Оборудовать дворы многоквартирных домов сквозными проездами, исключающими необходимость движения мусоровозов задним ходом.</w:t>
      </w:r>
    </w:p>
    <w:p w:rsidR="00E1210C" w:rsidRDefault="008A4346">
      <w:pPr>
        <w:jc w:val="both"/>
        <w:rPr>
          <w:rFonts w:ascii="Arial" w:hAnsi="Arial" w:cs="Arial"/>
          <w:sz w:val="24"/>
          <w:szCs w:val="24"/>
        </w:rPr>
      </w:pPr>
      <w:r>
        <w:rPr>
          <w:rFonts w:ascii="Arial" w:hAnsi="Arial" w:cs="Arial"/>
          <w:sz w:val="24"/>
          <w:szCs w:val="24"/>
        </w:rPr>
        <w:tab/>
        <w:t>6. Разработать и утвердить сезонные графики движения мусоровозов.</w:t>
      </w:r>
    </w:p>
    <w:p w:rsidR="00E1210C" w:rsidRDefault="008A4346">
      <w:pPr>
        <w:jc w:val="both"/>
        <w:rPr>
          <w:rFonts w:ascii="Arial" w:hAnsi="Arial" w:cs="Arial"/>
          <w:sz w:val="24"/>
          <w:szCs w:val="24"/>
        </w:rPr>
      </w:pPr>
      <w:r>
        <w:rPr>
          <w:rFonts w:ascii="Arial" w:hAnsi="Arial" w:cs="Arial"/>
          <w:sz w:val="24"/>
          <w:szCs w:val="24"/>
        </w:rPr>
        <w:tab/>
        <w:t>7. Оборудовать полигон бытовых отходов автомобильными весами и стационарными приборами для контроля уровня радиации доставляемых отходов.</w:t>
      </w:r>
    </w:p>
    <w:p w:rsidR="00E1210C" w:rsidRDefault="008A4346">
      <w:pPr>
        <w:jc w:val="both"/>
        <w:rPr>
          <w:rFonts w:ascii="Arial" w:hAnsi="Arial" w:cs="Arial"/>
          <w:sz w:val="24"/>
          <w:szCs w:val="24"/>
        </w:rPr>
      </w:pPr>
      <w:r>
        <w:rPr>
          <w:rFonts w:ascii="Arial" w:hAnsi="Arial" w:cs="Arial"/>
          <w:sz w:val="24"/>
          <w:szCs w:val="24"/>
        </w:rPr>
        <w:tab/>
        <w:t>8. Построить третью карту полигона бытовых отходов.</w:t>
      </w:r>
    </w:p>
    <w:p w:rsidR="00E1210C" w:rsidRDefault="008A4346">
      <w:pPr>
        <w:jc w:val="both"/>
        <w:rPr>
          <w:rFonts w:ascii="Arial" w:hAnsi="Arial" w:cs="Arial"/>
          <w:sz w:val="24"/>
          <w:szCs w:val="24"/>
        </w:rPr>
      </w:pPr>
      <w:r>
        <w:rPr>
          <w:rFonts w:ascii="Arial" w:hAnsi="Arial" w:cs="Arial"/>
          <w:sz w:val="24"/>
          <w:szCs w:val="24"/>
        </w:rPr>
        <w:tab/>
        <w:t>9. Предоставление услуг по вывозу бытовых отходов осуществлять в соответствии с действующим законодательством на основании договоров между управляющими организациями и специализированной организацией по вывозу отходов. В случае сохранения схемы прямых договоров специализированной организацией по вывозу отходов, с населением заинтересованной стороне обеспечить принятие решения общими собраниями собственников помещений многоквартирных домов о сохранении прямых договоров и изменении размера платы за содержание общего имущества.</w:t>
      </w:r>
    </w:p>
    <w:p w:rsidR="00E1210C" w:rsidRDefault="008A4346">
      <w:pPr>
        <w:jc w:val="both"/>
        <w:rPr>
          <w:rFonts w:ascii="Arial" w:hAnsi="Arial" w:cs="Arial"/>
          <w:sz w:val="24"/>
          <w:szCs w:val="24"/>
        </w:rPr>
      </w:pPr>
      <w:r>
        <w:rPr>
          <w:rFonts w:ascii="Arial" w:hAnsi="Arial" w:cs="Arial"/>
          <w:sz w:val="24"/>
          <w:szCs w:val="24"/>
        </w:rPr>
        <w:tab/>
      </w:r>
    </w:p>
    <w:p w:rsidR="008A4346" w:rsidRDefault="008A4346">
      <w:pPr>
        <w:numPr>
          <w:ilvl w:val="0"/>
          <w:numId w:val="3"/>
        </w:numPr>
        <w:tabs>
          <w:tab w:val="left" w:pos="720"/>
        </w:tabs>
        <w:jc w:val="center"/>
      </w:pPr>
    </w:p>
    <w:sectPr w:rsidR="008A4346">
      <w:footerReference w:type="default" r:id="rId9"/>
      <w:footnotePr>
        <w:pos w:val="beneathText"/>
      </w:footnotePr>
      <w:pgSz w:w="11905" w:h="16837"/>
      <w:pgMar w:top="709" w:right="567" w:bottom="776"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4F" w:rsidRDefault="0004514F">
      <w:r>
        <w:separator/>
      </w:r>
    </w:p>
  </w:endnote>
  <w:endnote w:type="continuationSeparator" w:id="0">
    <w:p w:rsidR="0004514F" w:rsidRDefault="0004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10C" w:rsidRDefault="0004514F">
    <w:pPr>
      <w:pStyle w:val="af0"/>
      <w:ind w:right="360"/>
    </w:pPr>
    <w:r>
      <w:pict>
        <v:shapetype id="_x0000_t202" coordsize="21600,21600" o:spt="202" path="m,l,21600r21600,l21600,xe">
          <v:stroke joinstyle="miter"/>
          <v:path gradientshapeok="t" o:connecttype="rect"/>
        </v:shapetype>
        <v:shape id="_x0000_s2049" type="#_x0000_t202" style="position:absolute;margin-left:556.85pt;margin-top:.05pt;width:4.95pt;height:11.45pt;z-index:251657728;mso-wrap-distance-left:0;mso-wrap-distance-right:0;mso-position-horizontal-relative:page" stroked="f">
          <v:fill opacity="0" color2="black"/>
          <v:textbox inset="0,0,0,0">
            <w:txbxContent>
              <w:p w:rsidR="00E1210C" w:rsidRDefault="008A4346">
                <w:pPr>
                  <w:pStyle w:val="af0"/>
                </w:pPr>
                <w:r>
                  <w:rPr>
                    <w:rStyle w:val="a7"/>
                  </w:rPr>
                  <w:fldChar w:fldCharType="begin"/>
                </w:r>
                <w:r>
                  <w:rPr>
                    <w:rStyle w:val="a7"/>
                  </w:rPr>
                  <w:instrText xml:space="preserve"> PAGE </w:instrText>
                </w:r>
                <w:r>
                  <w:rPr>
                    <w:rStyle w:val="a7"/>
                  </w:rPr>
                  <w:fldChar w:fldCharType="separate"/>
                </w:r>
                <w:r w:rsidR="007364FD">
                  <w:rPr>
                    <w:rStyle w:val="a7"/>
                    <w:noProof/>
                  </w:rPr>
                  <w:t>1</w:t>
                </w:r>
                <w:r>
                  <w:rPr>
                    <w:rStyle w:val="a7"/>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4F" w:rsidRDefault="0004514F">
      <w:r>
        <w:separator/>
      </w:r>
    </w:p>
  </w:footnote>
  <w:footnote w:type="continuationSeparator" w:id="0">
    <w:p w:rsidR="0004514F" w:rsidRDefault="00045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47E20"/>
    <w:rsid w:val="0004514F"/>
    <w:rsid w:val="007364FD"/>
    <w:rsid w:val="008A4346"/>
    <w:rsid w:val="00D47E20"/>
    <w:rsid w:val="00E12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spacing w:before="20" w:line="256" w:lineRule="auto"/>
      <w:jc w:val="center"/>
      <w:outlineLvl w:val="0"/>
    </w:pPr>
    <w:rPr>
      <w:sz w:val="28"/>
      <w:szCs w:val="28"/>
      <w:u w:val="single"/>
    </w:rPr>
  </w:style>
  <w:style w:type="paragraph" w:styleId="2">
    <w:name w:val="heading 2"/>
    <w:basedOn w:val="a"/>
    <w:next w:val="a"/>
    <w:qFormat/>
    <w:pPr>
      <w:keepNext/>
      <w:numPr>
        <w:ilvl w:val="1"/>
        <w:numId w:val="1"/>
      </w:numPr>
      <w:spacing w:line="360" w:lineRule="auto"/>
      <w:ind w:left="5812"/>
      <w:jc w:val="both"/>
      <w:outlineLvl w:val="1"/>
    </w:pPr>
    <w:rPr>
      <w:sz w:val="28"/>
      <w:szCs w:val="28"/>
    </w:rPr>
  </w:style>
  <w:style w:type="paragraph" w:styleId="3">
    <w:name w:val="heading 3"/>
    <w:basedOn w:val="a"/>
    <w:next w:val="a"/>
    <w:qFormat/>
    <w:pPr>
      <w:keepNext/>
      <w:numPr>
        <w:ilvl w:val="2"/>
        <w:numId w:val="1"/>
      </w:numPr>
      <w:spacing w:before="260"/>
      <w:jc w:val="both"/>
      <w:outlineLvl w:val="2"/>
    </w:pPr>
    <w:rPr>
      <w:sz w:val="28"/>
      <w:szCs w:val="28"/>
    </w:rPr>
  </w:style>
  <w:style w:type="paragraph" w:styleId="4">
    <w:name w:val="heading 4"/>
    <w:basedOn w:val="a"/>
    <w:next w:val="a"/>
    <w:qFormat/>
    <w:pPr>
      <w:keepNext/>
      <w:numPr>
        <w:ilvl w:val="3"/>
        <w:numId w:val="1"/>
      </w:numPr>
      <w:spacing w:before="100" w:after="100"/>
      <w:outlineLvl w:val="3"/>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WW8Num16z0">
    <w:name w:val="WW8Num16z0"/>
    <w:rPr>
      <w:rFonts w:ascii="Times New Roman" w:hAnsi="Times New Roman" w:cs="Times New Roman"/>
    </w:rPr>
  </w:style>
  <w:style w:type="character" w:customStyle="1" w:styleId="WW8NumSt5z0">
    <w:name w:val="WW8NumSt5z0"/>
    <w:rPr>
      <w:rFonts w:ascii="Times New Roman" w:hAnsi="Times New Roman" w:cs="Times New Roman"/>
    </w:rPr>
  </w:style>
  <w:style w:type="character" w:customStyle="1" w:styleId="WW8NumSt6z0">
    <w:name w:val="WW8NumSt6z0"/>
    <w:rPr>
      <w:rFonts w:ascii="Times New Roman" w:hAnsi="Times New Roman" w:cs="Times New Roman"/>
    </w:rPr>
  </w:style>
  <w:style w:type="character" w:customStyle="1" w:styleId="WW8NumSt10z0">
    <w:name w:val="WW8NumSt10z0"/>
    <w:rPr>
      <w:rFonts w:ascii="Times New Roman" w:hAnsi="Times New Roman" w:cs="Times New Roman"/>
    </w:rPr>
  </w:style>
  <w:style w:type="character" w:customStyle="1" w:styleId="WW8NumSt13z0">
    <w:name w:val="WW8NumSt13z0"/>
    <w:rPr>
      <w:rFonts w:ascii="Times New Roman" w:hAnsi="Times New Roman" w:cs="Times New Roman"/>
    </w:rPr>
  </w:style>
  <w:style w:type="character" w:customStyle="1" w:styleId="10">
    <w:name w:val="Основной шрифт абзаца1"/>
  </w:style>
  <w:style w:type="character" w:customStyle="1" w:styleId="11">
    <w:name w:val="Заголовок 1 Знак"/>
    <w:basedOn w:val="10"/>
    <w:rPr>
      <w:rFonts w:ascii="Cambria" w:eastAsia="Times New Roman" w:hAnsi="Cambria" w:cs="Times New Roman"/>
      <w:b/>
      <w:bCs/>
      <w:kern w:val="1"/>
      <w:sz w:val="32"/>
      <w:szCs w:val="32"/>
    </w:rPr>
  </w:style>
  <w:style w:type="character" w:customStyle="1" w:styleId="20">
    <w:name w:val="Заголовок 2 Знак"/>
    <w:basedOn w:val="10"/>
    <w:rPr>
      <w:rFonts w:ascii="Cambria" w:eastAsia="Times New Roman" w:hAnsi="Cambria" w:cs="Times New Roman"/>
      <w:b/>
      <w:bCs/>
      <w:i/>
      <w:iCs/>
      <w:sz w:val="28"/>
      <w:szCs w:val="28"/>
    </w:rPr>
  </w:style>
  <w:style w:type="character" w:customStyle="1" w:styleId="30">
    <w:name w:val="Заголовок 3 Знак"/>
    <w:basedOn w:val="10"/>
    <w:rPr>
      <w:rFonts w:ascii="Cambria" w:eastAsia="Times New Roman" w:hAnsi="Cambria" w:cs="Times New Roman"/>
      <w:b/>
      <w:bCs/>
      <w:sz w:val="26"/>
      <w:szCs w:val="26"/>
    </w:rPr>
  </w:style>
  <w:style w:type="character" w:customStyle="1" w:styleId="40">
    <w:name w:val="Заголовок 4 Знак"/>
    <w:basedOn w:val="10"/>
    <w:rPr>
      <w:rFonts w:ascii="Calibri" w:eastAsia="Times New Roman" w:hAnsi="Calibri" w:cs="Times New Roman"/>
      <w:b/>
      <w:bCs/>
      <w:sz w:val="28"/>
      <w:szCs w:val="28"/>
    </w:rPr>
  </w:style>
  <w:style w:type="character" w:customStyle="1" w:styleId="a3">
    <w:name w:val="Текст выноски Знак"/>
    <w:basedOn w:val="10"/>
    <w:rPr>
      <w:sz w:val="0"/>
      <w:szCs w:val="0"/>
    </w:rPr>
  </w:style>
  <w:style w:type="character" w:customStyle="1" w:styleId="a4">
    <w:name w:val="Основной текст с отступом Знак"/>
    <w:basedOn w:val="10"/>
    <w:rPr>
      <w:sz w:val="20"/>
      <w:szCs w:val="20"/>
    </w:rPr>
  </w:style>
  <w:style w:type="character" w:customStyle="1" w:styleId="21">
    <w:name w:val="Основной текст с отступом 2 Знак"/>
    <w:basedOn w:val="10"/>
    <w:rPr>
      <w:sz w:val="20"/>
      <w:szCs w:val="20"/>
    </w:rPr>
  </w:style>
  <w:style w:type="character" w:customStyle="1" w:styleId="a5">
    <w:name w:val="Основной текст Знак"/>
    <w:basedOn w:val="10"/>
    <w:rPr>
      <w:sz w:val="20"/>
      <w:szCs w:val="20"/>
    </w:rPr>
  </w:style>
  <w:style w:type="character" w:customStyle="1" w:styleId="a6">
    <w:name w:val="Нижний колонтитул Знак"/>
    <w:basedOn w:val="10"/>
    <w:rPr>
      <w:sz w:val="20"/>
      <w:szCs w:val="20"/>
    </w:rPr>
  </w:style>
  <w:style w:type="character" w:styleId="a7">
    <w:name w:val="page number"/>
    <w:basedOn w:val="10"/>
    <w:semiHidden/>
  </w:style>
  <w:style w:type="character" w:customStyle="1" w:styleId="22">
    <w:name w:val="Основной текст 2 Знак"/>
    <w:basedOn w:val="10"/>
    <w:rPr>
      <w:sz w:val="20"/>
      <w:szCs w:val="20"/>
    </w:rPr>
  </w:style>
  <w:style w:type="character" w:customStyle="1" w:styleId="31">
    <w:name w:val="Основной текст с отступом 3 Знак"/>
    <w:basedOn w:val="10"/>
    <w:rPr>
      <w:sz w:val="16"/>
      <w:szCs w:val="16"/>
    </w:rPr>
  </w:style>
  <w:style w:type="character" w:customStyle="1" w:styleId="a8">
    <w:name w:val="Верхний колонтитул Знак"/>
    <w:basedOn w:val="10"/>
    <w:rPr>
      <w:lang w:val="ru-RU"/>
    </w:rPr>
  </w:style>
  <w:style w:type="character" w:styleId="a9">
    <w:name w:val="Hyperlink"/>
    <w:basedOn w:val="10"/>
    <w:semiHidden/>
    <w:rPr>
      <w:color w:val="0000FF"/>
      <w:u w:val="single"/>
    </w:rPr>
  </w:style>
  <w:style w:type="character" w:styleId="aa">
    <w:name w:val="FollowedHyperlink"/>
    <w:basedOn w:val="10"/>
    <w:semiHidden/>
    <w:rPr>
      <w:color w:val="800080"/>
      <w:u w:val="single"/>
    </w:rPr>
  </w:style>
  <w:style w:type="paragraph" w:customStyle="1" w:styleId="ab">
    <w:name w:val="Заголовок"/>
    <w:basedOn w:val="a"/>
    <w:next w:val="ac"/>
    <w:pPr>
      <w:keepNext/>
      <w:spacing w:before="240" w:after="120"/>
    </w:pPr>
    <w:rPr>
      <w:rFonts w:ascii="Arial" w:eastAsia="MS Mincho" w:hAnsi="Arial" w:cs="Tahoma"/>
      <w:sz w:val="28"/>
      <w:szCs w:val="28"/>
    </w:rPr>
  </w:style>
  <w:style w:type="paragraph" w:styleId="ac">
    <w:name w:val="Body Text"/>
    <w:basedOn w:val="a"/>
    <w:semiHidden/>
    <w:pPr>
      <w:jc w:val="both"/>
    </w:pPr>
    <w:rPr>
      <w:sz w:val="28"/>
      <w:szCs w:val="28"/>
    </w:rPr>
  </w:style>
  <w:style w:type="paragraph" w:styleId="ad">
    <w:name w:val="List"/>
    <w:basedOn w:val="ac"/>
    <w:semiHidden/>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e">
    <w:name w:val="Balloon Text"/>
    <w:basedOn w:val="a"/>
    <w:rPr>
      <w:rFonts w:ascii="Tahoma" w:hAnsi="Tahoma" w:cs="Tahoma"/>
      <w:sz w:val="16"/>
      <w:szCs w:val="16"/>
    </w:rPr>
  </w:style>
  <w:style w:type="paragraph" w:styleId="af">
    <w:name w:val="Body Text Indent"/>
    <w:basedOn w:val="a"/>
    <w:semiHidden/>
    <w:pPr>
      <w:ind w:firstLine="720"/>
      <w:jc w:val="both"/>
    </w:pPr>
    <w:rPr>
      <w:sz w:val="28"/>
      <w:szCs w:val="28"/>
    </w:rPr>
  </w:style>
  <w:style w:type="paragraph" w:customStyle="1" w:styleId="210">
    <w:name w:val="Основной текст с отступом 21"/>
    <w:basedOn w:val="a"/>
    <w:pPr>
      <w:ind w:firstLine="709"/>
      <w:jc w:val="both"/>
    </w:pPr>
    <w:rPr>
      <w:sz w:val="28"/>
      <w:szCs w:val="28"/>
    </w:rPr>
  </w:style>
  <w:style w:type="paragraph" w:styleId="af0">
    <w:name w:val="footer"/>
    <w:basedOn w:val="a"/>
    <w:semiHidden/>
    <w:pPr>
      <w:tabs>
        <w:tab w:val="center" w:pos="4677"/>
        <w:tab w:val="right" w:pos="9355"/>
      </w:tabs>
    </w:pPr>
  </w:style>
  <w:style w:type="paragraph" w:customStyle="1" w:styleId="211">
    <w:name w:val="Основной текст 21"/>
    <w:basedOn w:val="a"/>
    <w:pPr>
      <w:ind w:right="-142"/>
      <w:jc w:val="center"/>
    </w:pPr>
    <w:rPr>
      <w:sz w:val="28"/>
      <w:szCs w:val="28"/>
    </w:rPr>
  </w:style>
  <w:style w:type="paragraph" w:customStyle="1" w:styleId="310">
    <w:name w:val="Основной текст с отступом 31"/>
    <w:basedOn w:val="a"/>
    <w:pPr>
      <w:tabs>
        <w:tab w:val="left" w:pos="5129"/>
      </w:tabs>
      <w:ind w:firstLine="709"/>
      <w:jc w:val="both"/>
    </w:pPr>
    <w:rPr>
      <w:rFonts w:ascii="Arial" w:hAnsi="Arial" w:cs="Arial"/>
      <w:sz w:val="24"/>
      <w:szCs w:val="24"/>
    </w:rPr>
  </w:style>
  <w:style w:type="paragraph" w:styleId="af1">
    <w:name w:val="header"/>
    <w:basedOn w:val="a"/>
    <w:semiHidden/>
    <w:pPr>
      <w:tabs>
        <w:tab w:val="center" w:pos="4677"/>
        <w:tab w:val="right" w:pos="9355"/>
      </w:tabs>
    </w:p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dartov.ru/norma_doc/41/41802/inde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4409</Words>
  <Characters>25133</Characters>
  <Application>Microsoft Office Word</Application>
  <DocSecurity>0</DocSecurity>
  <Lines>209</Lines>
  <Paragraphs>58</Paragraphs>
  <ScaleCrop>false</ScaleCrop>
  <Company>Microsoft</Company>
  <LinksUpToDate>false</LinksUpToDate>
  <CharactersWithSpaces>29484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Оксана</dc:creator>
  <cp:keywords/>
  <cp:lastModifiedBy>Хвостова Светлана Алексеевна</cp:lastModifiedBy>
  <cp:revision>3</cp:revision>
  <cp:lastPrinted>2015-08-26T13:26:00Z</cp:lastPrinted>
  <dcterms:created xsi:type="dcterms:W3CDTF">2015-09-04T13:45:00Z</dcterms:created>
  <dcterms:modified xsi:type="dcterms:W3CDTF">2015-11-02T14:22:00Z</dcterms:modified>
</cp:coreProperties>
</file>