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17" w:rsidRPr="00D17E17" w:rsidRDefault="00D17E17" w:rsidP="00D17E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7E17">
        <w:rPr>
          <w:noProof/>
          <w:lang w:eastAsia="ru-RU"/>
        </w:rPr>
        <w:drawing>
          <wp:inline distT="0" distB="0" distL="0" distR="0" wp14:anchorId="491BE19B" wp14:editId="4DAACFB9">
            <wp:extent cx="463639" cy="6209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2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E17" w:rsidRPr="00D17E17" w:rsidRDefault="00D17E17" w:rsidP="00D17E1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D17E17" w:rsidRPr="00D17E17" w:rsidRDefault="00D17E17" w:rsidP="00D17E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17E17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D17E17" w:rsidRPr="00D17E17" w:rsidRDefault="00D17E17" w:rsidP="00D17E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17E17">
        <w:rPr>
          <w:rFonts w:ascii="Arial" w:hAnsi="Arial" w:cs="Arial"/>
          <w:b/>
          <w:bCs/>
          <w:sz w:val="24"/>
          <w:szCs w:val="24"/>
        </w:rPr>
        <w:t>ТУЛЬСКАЯ ОБЛАСТЬ</w:t>
      </w:r>
    </w:p>
    <w:p w:rsidR="00D17E17" w:rsidRPr="00D17E17" w:rsidRDefault="00D17E17" w:rsidP="00D17E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D17E17" w:rsidRPr="00D17E17" w:rsidRDefault="00D17E17" w:rsidP="00D17E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17E17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D17E17" w:rsidRPr="00D17E17" w:rsidRDefault="00D17E17" w:rsidP="00D17E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17E17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</w:t>
      </w:r>
    </w:p>
    <w:p w:rsidR="00D17E17" w:rsidRPr="00D17E17" w:rsidRDefault="00D17E17" w:rsidP="00D17E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17E17">
        <w:rPr>
          <w:rFonts w:ascii="Arial" w:hAnsi="Arial" w:cs="Arial"/>
          <w:b/>
          <w:bCs/>
          <w:sz w:val="24"/>
          <w:szCs w:val="24"/>
        </w:rPr>
        <w:t>ДУБЕНСКИЙ РАЙОН</w:t>
      </w:r>
      <w:bookmarkStart w:id="0" w:name="_GoBack"/>
      <w:bookmarkEnd w:id="0"/>
    </w:p>
    <w:p w:rsidR="00D17E17" w:rsidRPr="00D17E17" w:rsidRDefault="00D17E17" w:rsidP="00D17E17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D17E17" w:rsidRPr="00D17E17" w:rsidRDefault="00D17E17" w:rsidP="00D17E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17E1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D17E17" w:rsidRPr="00D17E17" w:rsidRDefault="00D17E17" w:rsidP="00D17E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17E17" w:rsidRPr="00D17E17" w:rsidRDefault="00D17E17" w:rsidP="00D17E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17E1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Pr="00B32985">
        <w:rPr>
          <w:rFonts w:ascii="Arial" w:eastAsia="Times New Roman" w:hAnsi="Arial" w:cs="Arial"/>
          <w:b/>
          <w:sz w:val="24"/>
          <w:szCs w:val="24"/>
          <w:lang w:eastAsia="ru-RU"/>
        </w:rPr>
        <w:t>27</w:t>
      </w:r>
      <w:r w:rsidRPr="00D17E17">
        <w:rPr>
          <w:rFonts w:ascii="Arial" w:eastAsia="Times New Roman" w:hAnsi="Arial" w:cs="Arial"/>
          <w:b/>
          <w:sz w:val="24"/>
          <w:szCs w:val="24"/>
          <w:lang w:eastAsia="ru-RU"/>
        </w:rPr>
        <w:t>.0</w:t>
      </w:r>
      <w:r w:rsidRPr="00B32985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D17E17">
        <w:rPr>
          <w:rFonts w:ascii="Arial" w:eastAsia="Times New Roman" w:hAnsi="Arial" w:cs="Arial"/>
          <w:b/>
          <w:sz w:val="24"/>
          <w:szCs w:val="24"/>
          <w:lang w:eastAsia="ru-RU"/>
        </w:rPr>
        <w:t>.20</w:t>
      </w:r>
      <w:r w:rsidRPr="00B32985">
        <w:rPr>
          <w:rFonts w:ascii="Arial" w:eastAsia="Times New Roman" w:hAnsi="Arial" w:cs="Arial"/>
          <w:b/>
          <w:sz w:val="24"/>
          <w:szCs w:val="24"/>
          <w:lang w:eastAsia="ru-RU"/>
        </w:rPr>
        <w:t>21</w:t>
      </w:r>
      <w:r w:rsidRPr="00D17E1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№</w:t>
      </w:r>
      <w:r w:rsidRPr="00B32985">
        <w:rPr>
          <w:rFonts w:ascii="Arial" w:eastAsia="Times New Roman" w:hAnsi="Arial" w:cs="Arial"/>
          <w:b/>
          <w:sz w:val="24"/>
          <w:szCs w:val="24"/>
          <w:lang w:eastAsia="ru-RU"/>
        </w:rPr>
        <w:t>87</w:t>
      </w:r>
    </w:p>
    <w:p w:rsidR="00D17E17" w:rsidRPr="00B32985" w:rsidRDefault="00D17E17" w:rsidP="00BE37E0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A5E18" w:rsidRPr="0017315A" w:rsidRDefault="00D57F3F" w:rsidP="00BE37E0">
      <w:pPr>
        <w:widowControl w:val="0"/>
        <w:tabs>
          <w:tab w:val="left" w:pos="31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7315A">
        <w:rPr>
          <w:rFonts w:ascii="Arial" w:hAnsi="Arial" w:cs="Arial"/>
          <w:b/>
          <w:bCs/>
          <w:sz w:val="32"/>
          <w:szCs w:val="32"/>
        </w:rPr>
        <w:t>О</w:t>
      </w:r>
      <w:r w:rsidR="00E42086" w:rsidRPr="0017315A">
        <w:rPr>
          <w:rFonts w:ascii="Arial" w:hAnsi="Arial" w:cs="Arial"/>
          <w:b/>
          <w:bCs/>
          <w:sz w:val="32"/>
          <w:szCs w:val="32"/>
        </w:rPr>
        <w:t xml:space="preserve"> П</w:t>
      </w:r>
      <w:r w:rsidRPr="0017315A">
        <w:rPr>
          <w:rFonts w:ascii="Arial" w:hAnsi="Arial" w:cs="Arial"/>
          <w:b/>
          <w:bCs/>
          <w:sz w:val="32"/>
          <w:szCs w:val="32"/>
        </w:rPr>
        <w:t>орядк</w:t>
      </w:r>
      <w:r w:rsidR="005F21C9" w:rsidRPr="0017315A">
        <w:rPr>
          <w:rFonts w:ascii="Arial" w:hAnsi="Arial" w:cs="Arial"/>
          <w:b/>
          <w:bCs/>
          <w:sz w:val="32"/>
          <w:szCs w:val="32"/>
        </w:rPr>
        <w:t>е</w:t>
      </w:r>
      <w:r w:rsidRPr="0017315A">
        <w:rPr>
          <w:rFonts w:ascii="Arial" w:hAnsi="Arial" w:cs="Arial"/>
          <w:b/>
          <w:bCs/>
          <w:sz w:val="32"/>
          <w:szCs w:val="32"/>
        </w:rPr>
        <w:t xml:space="preserve"> </w:t>
      </w:r>
      <w:r w:rsidR="003051E8">
        <w:rPr>
          <w:rFonts w:ascii="Arial" w:hAnsi="Arial" w:cs="Arial"/>
          <w:b/>
          <w:bCs/>
          <w:sz w:val="32"/>
          <w:szCs w:val="32"/>
        </w:rPr>
        <w:t>определения объема и условий предоставления субсидий муниципальным бюджетным и автономным учреждениям на иные цели, не связанные  с возмещением нормативных затрат на оказание (выполнение) муниципальных услуг (работ) из бюджета муниципального образования Дубенский район</w:t>
      </w:r>
    </w:p>
    <w:p w:rsidR="006A5E18" w:rsidRPr="00134D22" w:rsidRDefault="006A5E18" w:rsidP="00BF1F12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center"/>
        <w:rPr>
          <w:rFonts w:ascii="Arial" w:hAnsi="Arial" w:cs="Arial"/>
          <w:sz w:val="28"/>
          <w:szCs w:val="28"/>
        </w:rPr>
      </w:pPr>
    </w:p>
    <w:p w:rsidR="005F21C9" w:rsidRPr="00134D22" w:rsidRDefault="00F77A42" w:rsidP="00832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7A42">
        <w:rPr>
          <w:rFonts w:ascii="Arial" w:hAnsi="Arial" w:cs="Arial"/>
          <w:sz w:val="24"/>
          <w:szCs w:val="24"/>
        </w:rPr>
        <w:t>В соответствии абзацем вторым пункта 1 статьи 78.1 Бюджетного кодекса Российской Федерации, Федеральным законом Российской Федерации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22.02.2020 г. №203 «</w:t>
      </w:r>
      <w:r w:rsidRPr="00F77A42">
        <w:rPr>
          <w:rFonts w:ascii="Arial" w:hAnsi="Arial" w:cs="Arial"/>
          <w:sz w:val="24"/>
          <w:szCs w:val="24"/>
          <w:shd w:val="clear" w:color="auto" w:fill="FFFFFF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</w:t>
      </w:r>
      <w:proofErr w:type="gramEnd"/>
      <w:r w:rsidRPr="00F77A42">
        <w:rPr>
          <w:rFonts w:ascii="Arial" w:hAnsi="Arial" w:cs="Arial"/>
          <w:sz w:val="24"/>
          <w:szCs w:val="24"/>
          <w:shd w:val="clear" w:color="auto" w:fill="FFFFFF"/>
        </w:rPr>
        <w:t xml:space="preserve"> на иные цели»</w:t>
      </w:r>
      <w:r w:rsidR="005F21C9" w:rsidRPr="00134D22">
        <w:rPr>
          <w:rFonts w:ascii="Arial" w:hAnsi="Arial" w:cs="Arial"/>
          <w:sz w:val="24"/>
          <w:szCs w:val="24"/>
        </w:rPr>
        <w:t xml:space="preserve">, на основании </w:t>
      </w:r>
      <w:r w:rsidR="007E0C90" w:rsidRPr="00134D22">
        <w:rPr>
          <w:rFonts w:ascii="Arial" w:hAnsi="Arial" w:cs="Arial"/>
          <w:sz w:val="24"/>
          <w:szCs w:val="24"/>
        </w:rPr>
        <w:t xml:space="preserve">Устава </w:t>
      </w:r>
      <w:r w:rsidR="005F21C9" w:rsidRPr="00134D2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134D22" w:rsidRPr="00134D22">
        <w:rPr>
          <w:rFonts w:ascii="Arial" w:hAnsi="Arial" w:cs="Arial"/>
          <w:sz w:val="24"/>
          <w:szCs w:val="24"/>
        </w:rPr>
        <w:t>Дубенский</w:t>
      </w:r>
      <w:r w:rsidR="005F21C9" w:rsidRPr="00134D22">
        <w:rPr>
          <w:rFonts w:ascii="Arial" w:hAnsi="Arial" w:cs="Arial"/>
          <w:sz w:val="24"/>
          <w:szCs w:val="24"/>
        </w:rPr>
        <w:t xml:space="preserve"> район  администрация муниципального образования </w:t>
      </w:r>
      <w:r w:rsidR="00134D22" w:rsidRPr="00134D22">
        <w:rPr>
          <w:rFonts w:ascii="Arial" w:hAnsi="Arial" w:cs="Arial"/>
          <w:sz w:val="24"/>
          <w:szCs w:val="24"/>
        </w:rPr>
        <w:t>Дубенский</w:t>
      </w:r>
      <w:r w:rsidR="005F21C9" w:rsidRPr="00134D22">
        <w:rPr>
          <w:rFonts w:ascii="Arial" w:hAnsi="Arial" w:cs="Arial"/>
          <w:sz w:val="24"/>
          <w:szCs w:val="24"/>
        </w:rPr>
        <w:t xml:space="preserve"> район</w:t>
      </w:r>
      <w:r w:rsidR="007E0C90" w:rsidRPr="00134D22">
        <w:rPr>
          <w:rFonts w:ascii="Arial" w:hAnsi="Arial" w:cs="Arial"/>
          <w:sz w:val="24"/>
          <w:szCs w:val="24"/>
        </w:rPr>
        <w:t xml:space="preserve"> </w:t>
      </w:r>
      <w:r w:rsidR="005F21C9" w:rsidRPr="00134D22">
        <w:rPr>
          <w:rFonts w:ascii="Arial" w:hAnsi="Arial" w:cs="Arial"/>
          <w:sz w:val="24"/>
          <w:szCs w:val="24"/>
        </w:rPr>
        <w:t>ПОСТАНОВЛЯЕТ:</w:t>
      </w:r>
    </w:p>
    <w:p w:rsidR="00881F44" w:rsidRPr="00134D22" w:rsidRDefault="00395D1C" w:rsidP="00832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4D22">
        <w:rPr>
          <w:rFonts w:ascii="Arial" w:hAnsi="Arial" w:cs="Arial"/>
          <w:sz w:val="24"/>
          <w:szCs w:val="24"/>
        </w:rPr>
        <w:t xml:space="preserve">1. </w:t>
      </w:r>
      <w:r w:rsidR="00881F44" w:rsidRPr="00134D22">
        <w:rPr>
          <w:rFonts w:ascii="Arial" w:hAnsi="Arial" w:cs="Arial"/>
          <w:sz w:val="24"/>
          <w:szCs w:val="24"/>
        </w:rPr>
        <w:t xml:space="preserve">Утвердить </w:t>
      </w:r>
      <w:r w:rsidR="00791428">
        <w:rPr>
          <w:rFonts w:ascii="Arial" w:hAnsi="Arial" w:cs="Arial"/>
          <w:sz w:val="24"/>
          <w:szCs w:val="24"/>
        </w:rPr>
        <w:t>прилагаемый</w:t>
      </w:r>
      <w:r w:rsidR="00EA1DD5">
        <w:rPr>
          <w:rFonts w:ascii="Arial" w:hAnsi="Arial" w:cs="Arial"/>
          <w:sz w:val="24"/>
          <w:szCs w:val="24"/>
        </w:rPr>
        <w:t xml:space="preserve"> </w:t>
      </w:r>
      <w:r w:rsidR="00EA1DD5" w:rsidRPr="00EA1DD5">
        <w:rPr>
          <w:rFonts w:ascii="Arial" w:hAnsi="Arial" w:cs="Arial"/>
          <w:bCs/>
          <w:sz w:val="24"/>
          <w:szCs w:val="24"/>
        </w:rPr>
        <w:t>Поряд</w:t>
      </w:r>
      <w:r w:rsidR="00791428">
        <w:rPr>
          <w:rFonts w:ascii="Arial" w:hAnsi="Arial" w:cs="Arial"/>
          <w:bCs/>
          <w:sz w:val="24"/>
          <w:szCs w:val="24"/>
        </w:rPr>
        <w:t>ок</w:t>
      </w:r>
      <w:r w:rsidR="00EA1DD5" w:rsidRPr="00EA1DD5">
        <w:rPr>
          <w:rFonts w:ascii="Arial" w:hAnsi="Arial" w:cs="Arial"/>
          <w:bCs/>
          <w:sz w:val="24"/>
          <w:szCs w:val="24"/>
        </w:rPr>
        <w:t xml:space="preserve"> определения объема и условий предоставления субсидий муниципальным бюджетным и автономным учреждениям на иные цели, не связанные  с возмещением нормативных затрат на оказание (выполнение) муниципальных услуг (работ) из бюджета муниципального образования Дубенский район</w:t>
      </w:r>
      <w:r w:rsidR="00EA1DD5">
        <w:rPr>
          <w:rFonts w:ascii="Arial" w:hAnsi="Arial" w:cs="Arial"/>
          <w:bCs/>
          <w:sz w:val="24"/>
          <w:szCs w:val="24"/>
        </w:rPr>
        <w:t xml:space="preserve"> </w:t>
      </w:r>
      <w:r w:rsidR="00881F44" w:rsidRPr="00134D22">
        <w:rPr>
          <w:rFonts w:ascii="Arial" w:hAnsi="Arial" w:cs="Arial"/>
          <w:sz w:val="24"/>
          <w:szCs w:val="24"/>
        </w:rPr>
        <w:t>(</w:t>
      </w:r>
      <w:r w:rsidR="00E4326F" w:rsidRPr="00134D22">
        <w:rPr>
          <w:rFonts w:ascii="Arial" w:hAnsi="Arial" w:cs="Arial"/>
          <w:sz w:val="24"/>
          <w:szCs w:val="24"/>
        </w:rPr>
        <w:t>Приложение</w:t>
      </w:r>
      <w:r w:rsidR="00881F44" w:rsidRPr="00134D22">
        <w:rPr>
          <w:rFonts w:ascii="Arial" w:hAnsi="Arial" w:cs="Arial"/>
          <w:sz w:val="24"/>
          <w:szCs w:val="24"/>
        </w:rPr>
        <w:t>)</w:t>
      </w:r>
      <w:r w:rsidR="00EB1A72" w:rsidRPr="00134D22">
        <w:rPr>
          <w:rFonts w:ascii="Arial" w:hAnsi="Arial" w:cs="Arial"/>
          <w:sz w:val="24"/>
          <w:szCs w:val="24"/>
        </w:rPr>
        <w:t>.</w:t>
      </w:r>
    </w:p>
    <w:p w:rsidR="005544EC" w:rsidRDefault="006C26EA" w:rsidP="00832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38"/>
      <w:bookmarkStart w:id="2" w:name="Par42"/>
      <w:bookmarkEnd w:id="1"/>
      <w:bookmarkEnd w:id="2"/>
      <w:r w:rsidRPr="00134D22">
        <w:rPr>
          <w:rFonts w:ascii="Arial" w:hAnsi="Arial" w:cs="Arial"/>
          <w:sz w:val="24"/>
          <w:szCs w:val="24"/>
        </w:rPr>
        <w:t>2</w:t>
      </w:r>
      <w:r w:rsidR="00395D1C" w:rsidRPr="00134D22">
        <w:rPr>
          <w:rFonts w:ascii="Arial" w:hAnsi="Arial" w:cs="Arial"/>
          <w:sz w:val="24"/>
          <w:szCs w:val="24"/>
        </w:rPr>
        <w:t>.</w:t>
      </w:r>
      <w:r w:rsidR="00E54801">
        <w:rPr>
          <w:rFonts w:ascii="Arial" w:hAnsi="Arial" w:cs="Arial"/>
          <w:sz w:val="24"/>
          <w:szCs w:val="24"/>
        </w:rPr>
        <w:t xml:space="preserve"> </w:t>
      </w:r>
      <w:r w:rsidR="001705D0" w:rsidRPr="00134D22">
        <w:rPr>
          <w:rFonts w:ascii="Arial" w:hAnsi="Arial" w:cs="Arial"/>
          <w:sz w:val="24"/>
          <w:szCs w:val="24"/>
        </w:rPr>
        <w:t>Признать утратившими силу</w:t>
      </w:r>
      <w:r w:rsidR="00EC2550" w:rsidRPr="00134D22">
        <w:rPr>
          <w:rFonts w:ascii="Arial" w:hAnsi="Arial" w:cs="Arial"/>
          <w:sz w:val="24"/>
          <w:szCs w:val="24"/>
        </w:rPr>
        <w:t xml:space="preserve"> </w:t>
      </w:r>
      <w:r w:rsidR="00B35B25">
        <w:rPr>
          <w:rFonts w:ascii="Arial" w:hAnsi="Arial" w:cs="Arial"/>
          <w:sz w:val="24"/>
          <w:szCs w:val="24"/>
        </w:rPr>
        <w:t>П</w:t>
      </w:r>
      <w:r w:rsidR="00EC2550" w:rsidRPr="00134D22">
        <w:rPr>
          <w:rFonts w:ascii="Arial" w:hAnsi="Arial" w:cs="Arial"/>
          <w:sz w:val="24"/>
          <w:szCs w:val="24"/>
        </w:rPr>
        <w:t>остановлени</w:t>
      </w:r>
      <w:r w:rsidR="00B35B25">
        <w:rPr>
          <w:rFonts w:ascii="Arial" w:hAnsi="Arial" w:cs="Arial"/>
          <w:sz w:val="24"/>
          <w:szCs w:val="24"/>
        </w:rPr>
        <w:t>е</w:t>
      </w:r>
      <w:r w:rsidR="00EC2550" w:rsidRPr="00134D22">
        <w:rPr>
          <w:rFonts w:ascii="Arial" w:hAnsi="Arial" w:cs="Arial"/>
          <w:sz w:val="24"/>
          <w:szCs w:val="24"/>
        </w:rPr>
        <w:t xml:space="preserve"> администрации муниципального образования </w:t>
      </w:r>
      <w:r w:rsidR="00134D22" w:rsidRPr="00134D22">
        <w:rPr>
          <w:rFonts w:ascii="Arial" w:hAnsi="Arial" w:cs="Arial"/>
          <w:sz w:val="24"/>
          <w:szCs w:val="24"/>
        </w:rPr>
        <w:t>Дубенский</w:t>
      </w:r>
      <w:r w:rsidR="00EC2550" w:rsidRPr="00134D22">
        <w:rPr>
          <w:rFonts w:ascii="Arial" w:hAnsi="Arial" w:cs="Arial"/>
          <w:sz w:val="24"/>
          <w:szCs w:val="24"/>
        </w:rPr>
        <w:t xml:space="preserve"> район</w:t>
      </w:r>
      <w:r w:rsidR="007E0C90" w:rsidRPr="00B31E44">
        <w:rPr>
          <w:rFonts w:ascii="Arial" w:hAnsi="Arial" w:cs="Arial"/>
          <w:sz w:val="24"/>
          <w:szCs w:val="24"/>
        </w:rPr>
        <w:t xml:space="preserve"> от </w:t>
      </w:r>
      <w:r w:rsidR="00EA1DD5">
        <w:rPr>
          <w:rFonts w:ascii="Arial" w:hAnsi="Arial" w:cs="Arial"/>
          <w:sz w:val="24"/>
          <w:szCs w:val="24"/>
        </w:rPr>
        <w:t>25</w:t>
      </w:r>
      <w:r w:rsidR="007E0C90" w:rsidRPr="00B31E44">
        <w:rPr>
          <w:rFonts w:ascii="Arial" w:hAnsi="Arial" w:cs="Arial"/>
          <w:sz w:val="24"/>
          <w:szCs w:val="24"/>
        </w:rPr>
        <w:t>.</w:t>
      </w:r>
      <w:r w:rsidR="00B35B25">
        <w:rPr>
          <w:rFonts w:ascii="Arial" w:hAnsi="Arial" w:cs="Arial"/>
          <w:sz w:val="24"/>
          <w:szCs w:val="24"/>
        </w:rPr>
        <w:t>0</w:t>
      </w:r>
      <w:r w:rsidR="00EA1DD5">
        <w:rPr>
          <w:rFonts w:ascii="Arial" w:hAnsi="Arial" w:cs="Arial"/>
          <w:sz w:val="24"/>
          <w:szCs w:val="24"/>
        </w:rPr>
        <w:t>8</w:t>
      </w:r>
      <w:r w:rsidR="007E0C90" w:rsidRPr="00B31E44">
        <w:rPr>
          <w:rFonts w:ascii="Arial" w:hAnsi="Arial" w:cs="Arial"/>
          <w:sz w:val="24"/>
          <w:szCs w:val="24"/>
        </w:rPr>
        <w:t>.20</w:t>
      </w:r>
      <w:r w:rsidR="00B35B25">
        <w:rPr>
          <w:rFonts w:ascii="Arial" w:hAnsi="Arial" w:cs="Arial"/>
          <w:sz w:val="24"/>
          <w:szCs w:val="24"/>
        </w:rPr>
        <w:t>1</w:t>
      </w:r>
      <w:r w:rsidR="00EA1DD5">
        <w:rPr>
          <w:rFonts w:ascii="Arial" w:hAnsi="Arial" w:cs="Arial"/>
          <w:sz w:val="24"/>
          <w:szCs w:val="24"/>
        </w:rPr>
        <w:t>6</w:t>
      </w:r>
      <w:r w:rsidR="00B31E44" w:rsidRPr="00B31E44">
        <w:rPr>
          <w:rFonts w:ascii="Arial" w:hAnsi="Arial" w:cs="Arial"/>
          <w:sz w:val="24"/>
          <w:szCs w:val="24"/>
        </w:rPr>
        <w:t xml:space="preserve"> №</w:t>
      </w:r>
      <w:r w:rsidR="00EA1DD5">
        <w:rPr>
          <w:rFonts w:ascii="Arial" w:hAnsi="Arial" w:cs="Arial"/>
          <w:sz w:val="24"/>
          <w:szCs w:val="24"/>
        </w:rPr>
        <w:t>567</w:t>
      </w:r>
      <w:r w:rsidR="007E0C90" w:rsidRPr="00B31E44">
        <w:rPr>
          <w:rFonts w:ascii="Arial" w:hAnsi="Arial" w:cs="Arial"/>
          <w:sz w:val="24"/>
          <w:szCs w:val="24"/>
        </w:rPr>
        <w:t xml:space="preserve"> «</w:t>
      </w:r>
      <w:r w:rsidR="00EA1DD5">
        <w:rPr>
          <w:rFonts w:ascii="Arial" w:hAnsi="Arial" w:cs="Arial"/>
          <w:sz w:val="24"/>
          <w:szCs w:val="24"/>
        </w:rPr>
        <w:t xml:space="preserve">О </w:t>
      </w:r>
      <w:r w:rsidR="00EA1DD5" w:rsidRPr="00EA1DD5">
        <w:rPr>
          <w:rFonts w:ascii="Arial" w:hAnsi="Arial" w:cs="Arial"/>
          <w:bCs/>
          <w:sz w:val="24"/>
          <w:szCs w:val="24"/>
        </w:rPr>
        <w:t>Порядке определения объема и условий предоставления субсидий муниципальным бюджетным и автономным учреждениям на иные цели, не связанные  с возмещением нормативных затрат на оказание (выполнение) муниципальных услуг (работ) из бюджета муниципального образования Дубенский район</w:t>
      </w:r>
      <w:r w:rsidR="007E0C90" w:rsidRPr="00B31E44">
        <w:rPr>
          <w:rFonts w:ascii="Arial" w:hAnsi="Arial" w:cs="Arial"/>
          <w:sz w:val="24"/>
          <w:szCs w:val="24"/>
        </w:rPr>
        <w:t>»</w:t>
      </w:r>
      <w:r w:rsidR="001C688E">
        <w:rPr>
          <w:rFonts w:ascii="Arial" w:hAnsi="Arial" w:cs="Arial"/>
          <w:sz w:val="24"/>
          <w:szCs w:val="24"/>
        </w:rPr>
        <w:t>.</w:t>
      </w:r>
    </w:p>
    <w:p w:rsidR="00BC6062" w:rsidRDefault="00BC6062" w:rsidP="00BC6062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   3</w:t>
      </w:r>
      <w:r w:rsidRPr="003879F6">
        <w:rPr>
          <w:rFonts w:ascii="Arial" w:hAnsi="Arial" w:cs="Arial"/>
          <w:color w:val="000000"/>
          <w:spacing w:val="11"/>
          <w:sz w:val="24"/>
          <w:szCs w:val="24"/>
        </w:rPr>
        <w:t>.</w:t>
      </w:r>
      <w:r w:rsidRPr="00596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Финансовому управлению администрации муниципального образования Дубенский район</w:t>
      </w:r>
      <w:r w:rsidRPr="00F461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BC6062" w:rsidRPr="003879F6" w:rsidRDefault="00BC6062" w:rsidP="00BC6062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</w:t>
      </w:r>
      <w:r w:rsidRPr="003879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Pr="003879F6">
        <w:rPr>
          <w:rFonts w:ascii="Arial" w:hAnsi="Arial" w:cs="Arial"/>
          <w:sz w:val="24"/>
          <w:szCs w:val="24"/>
        </w:rPr>
        <w:t>Постановление вступает в силу с</w:t>
      </w:r>
      <w:r>
        <w:rPr>
          <w:rFonts w:ascii="Arial" w:hAnsi="Arial" w:cs="Arial"/>
          <w:sz w:val="24"/>
          <w:szCs w:val="24"/>
        </w:rPr>
        <w:t xml:space="preserve">  1 января 20</w:t>
      </w:r>
      <w:r w:rsidR="00B741C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г.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070"/>
        <w:gridCol w:w="4536"/>
      </w:tblGrid>
      <w:tr w:rsidR="007E0C90" w:rsidRPr="00134D22" w:rsidTr="008137D7">
        <w:tc>
          <w:tcPr>
            <w:tcW w:w="5070" w:type="dxa"/>
            <w:shd w:val="clear" w:color="auto" w:fill="auto"/>
            <w:hideMark/>
          </w:tcPr>
          <w:p w:rsidR="00B32985" w:rsidRDefault="00B32985" w:rsidP="00134D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E0C90" w:rsidRPr="001C4DD8" w:rsidRDefault="003E41CD" w:rsidP="00134D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4DD8">
              <w:rPr>
                <w:rFonts w:ascii="Arial" w:eastAsia="Times New Roman" w:hAnsi="Arial" w:cs="Arial"/>
                <w:sz w:val="24"/>
                <w:szCs w:val="24"/>
              </w:rPr>
              <w:t>Глава администрации</w:t>
            </w:r>
          </w:p>
          <w:p w:rsidR="003E41CD" w:rsidRPr="001C4DD8" w:rsidRDefault="003E41CD" w:rsidP="00134D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4DD8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  <w:p w:rsidR="003E41CD" w:rsidRPr="001C4DD8" w:rsidRDefault="00134D22" w:rsidP="00134D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4DD8">
              <w:rPr>
                <w:rFonts w:ascii="Arial" w:eastAsia="Times New Roman" w:hAnsi="Arial" w:cs="Arial"/>
                <w:sz w:val="24"/>
                <w:szCs w:val="24"/>
              </w:rPr>
              <w:t>Дубенский район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:rsidR="007E0C90" w:rsidRPr="001C4DD8" w:rsidRDefault="007E0C90" w:rsidP="00832B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E0C90" w:rsidRPr="001C4DD8" w:rsidRDefault="00134D22" w:rsidP="00832B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C4DD8">
              <w:rPr>
                <w:rFonts w:ascii="Arial" w:eastAsia="Times New Roman" w:hAnsi="Arial" w:cs="Arial"/>
                <w:sz w:val="24"/>
                <w:szCs w:val="24"/>
              </w:rPr>
              <w:t>К.О. Гузов</w:t>
            </w:r>
          </w:p>
        </w:tc>
      </w:tr>
    </w:tbl>
    <w:p w:rsidR="0055380E" w:rsidRPr="00134D22" w:rsidRDefault="0055380E" w:rsidP="00832B43">
      <w:pPr>
        <w:tabs>
          <w:tab w:val="left" w:pos="709"/>
          <w:tab w:val="left" w:pos="1512"/>
        </w:tabs>
        <w:spacing w:after="0"/>
        <w:rPr>
          <w:rFonts w:ascii="Arial" w:hAnsi="Arial" w:cs="Arial"/>
        </w:rPr>
        <w:sectPr w:rsidR="0055380E" w:rsidRPr="00134D22" w:rsidSect="00047FE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40"/>
          <w:pgMar w:top="1134" w:right="567" w:bottom="1134" w:left="1701" w:header="510" w:footer="709" w:gutter="0"/>
          <w:cols w:space="708"/>
          <w:titlePg/>
          <w:docGrid w:linePitch="381"/>
        </w:sectPr>
      </w:pPr>
    </w:p>
    <w:p w:rsidR="00B31E44" w:rsidRDefault="00B31E44" w:rsidP="00B31E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31E44" w:rsidRDefault="00B31E44" w:rsidP="00B31E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31E44" w:rsidRDefault="00B31E44" w:rsidP="00B31E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B31E44" w:rsidRDefault="00B31E44" w:rsidP="00B31E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Дубенский район </w:t>
      </w:r>
    </w:p>
    <w:p w:rsidR="0055380E" w:rsidRPr="00134D22" w:rsidRDefault="00B31E44" w:rsidP="00B31E4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от______________ №______                   </w:t>
      </w:r>
    </w:p>
    <w:p w:rsidR="001B062A" w:rsidRPr="00134D22" w:rsidRDefault="001B062A" w:rsidP="00832B43">
      <w:pPr>
        <w:tabs>
          <w:tab w:val="left" w:pos="1276"/>
          <w:tab w:val="left" w:pos="5954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bookmarkStart w:id="3" w:name="Par70"/>
      <w:bookmarkEnd w:id="3"/>
    </w:p>
    <w:p w:rsidR="00CD78DC" w:rsidRDefault="00CD78DC" w:rsidP="00CD78D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Arial" w:hAnsi="Arial" w:cs="Arial"/>
          <w:bCs/>
          <w:sz w:val="28"/>
          <w:szCs w:val="28"/>
        </w:rPr>
      </w:pPr>
    </w:p>
    <w:p w:rsidR="00CD78DC" w:rsidRPr="00CD78DC" w:rsidRDefault="00CD78DC" w:rsidP="00CD78D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CD78DC">
        <w:rPr>
          <w:rFonts w:ascii="Arial" w:hAnsi="Arial" w:cs="Arial"/>
          <w:bCs/>
          <w:sz w:val="28"/>
          <w:szCs w:val="28"/>
        </w:rPr>
        <w:t>Поряд</w:t>
      </w:r>
      <w:r>
        <w:rPr>
          <w:rFonts w:ascii="Arial" w:hAnsi="Arial" w:cs="Arial"/>
          <w:bCs/>
          <w:sz w:val="28"/>
          <w:szCs w:val="28"/>
        </w:rPr>
        <w:t>ок</w:t>
      </w:r>
      <w:r w:rsidRPr="00CD78DC">
        <w:rPr>
          <w:rFonts w:ascii="Arial" w:hAnsi="Arial" w:cs="Arial"/>
          <w:bCs/>
          <w:sz w:val="28"/>
          <w:szCs w:val="28"/>
        </w:rPr>
        <w:t xml:space="preserve"> определения объема и условий предоставления субсидий муниципальным бюджетным и автономным учреждениям на иные цели, не связанные  с возмещением нормативных затрат на оказание (выполнение) муниципальных услуг (работ) из бюджета муниципального образования Дубенский район</w:t>
      </w:r>
    </w:p>
    <w:p w:rsidR="00CD78DC" w:rsidRDefault="00CD78DC" w:rsidP="00CD78DC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78DC" w:rsidRDefault="00CD78DC" w:rsidP="00CD78DC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определения объема и условий предоставления субсидий бюджетным и автономным учреждениям на иные цели, финансируемых из бюджета муниципального образования </w:t>
      </w:r>
      <w:r w:rsidR="00AF0388">
        <w:rPr>
          <w:rFonts w:ascii="Arial" w:eastAsia="Times New Roman" w:hAnsi="Arial" w:cs="Arial"/>
          <w:sz w:val="24"/>
          <w:szCs w:val="24"/>
          <w:lang w:eastAsia="ru-RU"/>
        </w:rPr>
        <w:t>Дубенский район Тульской области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абзацем вторым пункта 1 статьи 78.1 Бюджетного кодекса Российской Федерации</w:t>
      </w:r>
      <w:r w:rsidR="009348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348B4" w:rsidRPr="009348B4">
        <w:rPr>
          <w:rFonts w:ascii="Arial" w:hAnsi="Arial" w:cs="Arial"/>
          <w:sz w:val="24"/>
          <w:szCs w:val="24"/>
        </w:rPr>
        <w:t>постановлением Правительства Российской Федерации от 22.02.2020 №203 «Об общих требованиях к нормативным правовым актам и муниципальным правовым актам, устанавливающим порядок определения объема и</w:t>
      </w:r>
      <w:proofErr w:type="gramEnd"/>
      <w:r w:rsidR="009348B4" w:rsidRPr="009348B4">
        <w:rPr>
          <w:rFonts w:ascii="Arial" w:hAnsi="Arial" w:cs="Arial"/>
          <w:sz w:val="24"/>
          <w:szCs w:val="24"/>
        </w:rPr>
        <w:t xml:space="preserve"> условия предоставления бюджетным и автономным учреждениям субсидий на иные цели» и устанавливает порядок определения объема и условий предоставления субсидий муниципальным бюджетным учреждениям, подведомственным </w:t>
      </w:r>
      <w:r w:rsidR="009348B4">
        <w:rPr>
          <w:rFonts w:ascii="Arial" w:hAnsi="Arial" w:cs="Arial"/>
          <w:sz w:val="24"/>
          <w:szCs w:val="24"/>
        </w:rPr>
        <w:t>Администрации муниципального образования Дубенский район</w:t>
      </w:r>
      <w:r w:rsidR="009348B4" w:rsidRPr="009348B4">
        <w:rPr>
          <w:rFonts w:ascii="Arial" w:hAnsi="Arial" w:cs="Arial"/>
          <w:sz w:val="24"/>
          <w:szCs w:val="24"/>
        </w:rPr>
        <w:t xml:space="preserve"> (далее – Учреждения) субсидий на цели, не связанные с выполнением ими муниципального задания на оказание муници</w:t>
      </w:r>
      <w:r w:rsidR="009348B4">
        <w:rPr>
          <w:rFonts w:ascii="Arial" w:hAnsi="Arial" w:cs="Arial"/>
          <w:sz w:val="24"/>
          <w:szCs w:val="24"/>
        </w:rPr>
        <w:t xml:space="preserve">пальных услуг (выполнение работ) 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(далее соответственно -  субсидии, учреждение).</w:t>
      </w:r>
    </w:p>
    <w:p w:rsidR="00433EBE" w:rsidRPr="00B2638B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38B">
        <w:rPr>
          <w:rFonts w:ascii="Arial" w:eastAsia="Times New Roman" w:hAnsi="Arial" w:cs="Arial"/>
          <w:sz w:val="24"/>
          <w:szCs w:val="24"/>
          <w:lang w:eastAsia="ru-RU"/>
        </w:rPr>
        <w:t>1.2. Целями предоставления субсидии являются:</w:t>
      </w:r>
    </w:p>
    <w:p w:rsidR="00433EBE" w:rsidRPr="00B2638B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38B">
        <w:rPr>
          <w:rFonts w:ascii="Arial" w:eastAsia="Times New Roman" w:hAnsi="Arial" w:cs="Arial"/>
          <w:sz w:val="24"/>
          <w:szCs w:val="24"/>
          <w:lang w:eastAsia="ru-RU"/>
        </w:rPr>
        <w:t>1.2.1. Субсидии в целях осуществления мероприятий по содержанию имущества, находящегося в оперативном управлении учреждения: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Субсидия в целях осуществления мероприятий по капитальному ремонту объектов недвижимого имущества (оплата договоров на выполнение работ по капитальному ремонту объектов недвижимого имущества, находящихся у учреждения на праве оперативного управления (за исключением объектов недвижимого имущества (частей объектов недвижимого имущества), переданных учреждением в аренду);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Субсидия в целях осуществления мероприятий по ремонту объектов движимого имущества;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Субсидия в целях проведения работ по консервации объектов недвижимого имущества;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Субсидия в целях проведения работ по консервации объектов незавершенного строительства;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Субсидия в целях проведения работ по обследованию технического состояния объектов, подлежащих реконструкции или ремонту, с целью составления дефектных ведомостей, определения плана ремонтных работ;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Субсидия в целях проведения обследований технического состояния объектов незавершенного строительства (в том числе законсервированных) с целью принятия решения о продолжении строительства;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Субсидия в целях выполнения инженерных изысканий, подготовки проектной документации для ремонта объектов недвижимого имущества, а также проведения государственной экспертизы указанной проектной документации и результатов 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указанных инженерных изысканий;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Субсидия в целях проведения энергетического обследования и получения энергетических паспортов объектов;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Субсидия в целях проведения работ по подключению к линиям связи, электро- и теплоснабжения, сетям инженерно-технического обеспечения, в том числе для увеличения потребляемой мощности (в случае, если расходы на проведение указанных работ не включены в расходы на осуществление капитальных вложений);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Субсидия в целях благоустройства земельных участков, находящихся в пользовании учреждения;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Субсидия в целях осуществления природоохранных мероприятий на водных объектах;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Иные субсидии в целях содержания имущества.</w:t>
      </w:r>
    </w:p>
    <w:p w:rsidR="00433EBE" w:rsidRPr="00B2638B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38B">
        <w:rPr>
          <w:rFonts w:ascii="Arial" w:eastAsia="Times New Roman" w:hAnsi="Arial" w:cs="Arial"/>
          <w:sz w:val="24"/>
          <w:szCs w:val="24"/>
          <w:lang w:eastAsia="ru-RU"/>
        </w:rPr>
        <w:t>1.2.2. Субсидии в целях приобретения нефинансовых активов: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Субсидия в целях приобретения особо ценного движимого имущества, за исключением оборудования, транспортных средств, нематериальных активов;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Субсидия в целях приобретения объектов особо ценного движимого имущества в части оборудования, транспортных средств, нематериальных активов;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Субсидия в целях модернизации объектов нефинансовых активов, отнесенных к движимому имуществу, за исключением нематериальных активов;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Субсидия в целях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Иные субсидии в целях приобретения нефинансовых активов.</w:t>
      </w:r>
    </w:p>
    <w:p w:rsidR="00433EBE" w:rsidRPr="00B2638B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38B">
        <w:rPr>
          <w:rFonts w:ascii="Arial" w:eastAsia="Times New Roman" w:hAnsi="Arial" w:cs="Arial"/>
          <w:sz w:val="24"/>
          <w:szCs w:val="24"/>
          <w:lang w:eastAsia="ru-RU"/>
        </w:rPr>
        <w:t>1.2.3. Субсидии в целях осуществления капитальных вложений, осуществления операций с недвижимым имуществом: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Субсидия в целях охраны объектов незавершенного строительства и территорий, используемых для их возведения, до принятия решения о консервации указанных объектов незавершенного строительства;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Субсидия в целях осуществления мероприятий по оформлению прав на объекты недвижимого имущества (регистрация права учреждения на объекты недвижимого имущества);</w:t>
      </w:r>
    </w:p>
    <w:p w:rsid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Субсидия в целях осуществления мероприятий по содержанию законсервированных объектов капитального строительства муниципальной собственности</w:t>
      </w:r>
      <w:r w:rsidR="0002491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Дубенский район Тульской области</w:t>
      </w:r>
      <w:r w:rsidR="00CF4F4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F4F4D" w:rsidRPr="00433EBE" w:rsidRDefault="00CF4F4D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иные субсидии в целях осуществления капитальных вложений.</w:t>
      </w:r>
    </w:p>
    <w:p w:rsidR="00433EBE" w:rsidRPr="00B2638B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38B"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02491D" w:rsidRPr="00B2638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2638B">
        <w:rPr>
          <w:rFonts w:ascii="Arial" w:eastAsia="Times New Roman" w:hAnsi="Arial" w:cs="Arial"/>
          <w:sz w:val="24"/>
          <w:szCs w:val="24"/>
          <w:lang w:eastAsia="ru-RU"/>
        </w:rPr>
        <w:t>. Иные субсидии:</w:t>
      </w:r>
    </w:p>
    <w:p w:rsidR="00433EBE" w:rsidRPr="00433EBE" w:rsidRDefault="00CF4F4D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Иные с</w:t>
      </w:r>
      <w:r w:rsidR="00433EBE" w:rsidRPr="00433EBE">
        <w:rPr>
          <w:rFonts w:ascii="Arial" w:eastAsia="Times New Roman" w:hAnsi="Arial" w:cs="Arial"/>
          <w:sz w:val="24"/>
          <w:szCs w:val="24"/>
          <w:lang w:eastAsia="ru-RU"/>
        </w:rPr>
        <w:t>убсиди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33EBE"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реализации мероприятий в области информационных технологий, включая внедрение современных информационных систем в учреждениях;</w:t>
      </w:r>
    </w:p>
    <w:p w:rsidR="00433EBE" w:rsidRPr="00433EBE" w:rsidRDefault="00CF4F4D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Иные с</w:t>
      </w:r>
      <w:r w:rsidR="00433EBE" w:rsidRPr="00433EBE">
        <w:rPr>
          <w:rFonts w:ascii="Arial" w:eastAsia="Times New Roman" w:hAnsi="Arial" w:cs="Arial"/>
          <w:sz w:val="24"/>
          <w:szCs w:val="24"/>
          <w:lang w:eastAsia="ru-RU"/>
        </w:rPr>
        <w:t>убсиди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33EBE"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погашения задолженности по денежным обязательствам учреждения, возникшим в силу принятия решений о реорганизации и (или) изменении типа учреждения, в том числе по судебным актам, вступившим в законную силу, исполнительным документам;</w:t>
      </w:r>
    </w:p>
    <w:p w:rsidR="00433EBE" w:rsidRDefault="00CF4F4D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Иные с</w:t>
      </w:r>
      <w:r w:rsidR="00433EBE" w:rsidRPr="00433EBE">
        <w:rPr>
          <w:rFonts w:ascii="Arial" w:eastAsia="Times New Roman" w:hAnsi="Arial" w:cs="Arial"/>
          <w:sz w:val="24"/>
          <w:szCs w:val="24"/>
          <w:lang w:eastAsia="ru-RU"/>
        </w:rPr>
        <w:t>убсиди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33EBE"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осуществления мероприятий по ликвидации и (или) реорганизации учрежд</w:t>
      </w:r>
      <w:r w:rsidR="00EA3F63">
        <w:rPr>
          <w:rFonts w:ascii="Arial" w:eastAsia="Times New Roman" w:hAnsi="Arial" w:cs="Arial"/>
          <w:sz w:val="24"/>
          <w:szCs w:val="24"/>
          <w:lang w:eastAsia="ru-RU"/>
        </w:rPr>
        <w:t>ения, изменения типа учреждения;</w:t>
      </w:r>
    </w:p>
    <w:p w:rsidR="00EA3F63" w:rsidRDefault="00EA3F63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Иные субсидии на проведение оздоровительной кампании детей;</w:t>
      </w:r>
    </w:p>
    <w:p w:rsidR="00EA3F63" w:rsidRDefault="00EA3F63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Иные субсидии на меры социальной поддержки многодетным семьям и семьям с детьми инвалидами;</w:t>
      </w:r>
    </w:p>
    <w:p w:rsidR="00EA3F63" w:rsidRDefault="00EA3F63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Иные субсидии на осуществление полномочий по дополнительному финансовому обеспечению мероприятий по организации питания;</w:t>
      </w:r>
    </w:p>
    <w:p w:rsidR="00EA3F63" w:rsidRDefault="00EA3F63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Иные субсидии на поощрение выпускников общеобразовательных учреждений, окончивших школу с медалью;</w:t>
      </w:r>
    </w:p>
    <w:p w:rsidR="00EA3F63" w:rsidRDefault="00EA3F63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Иные субсидии на обеспечение развития рынка в соответствии с потребностями экономики Тульской области;</w:t>
      </w:r>
    </w:p>
    <w:p w:rsidR="00EA3F63" w:rsidRDefault="00EA3F63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Иные субсидии в рамках национальных проектов</w:t>
      </w:r>
      <w:r w:rsidR="005B2A2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B2A21" w:rsidRDefault="005B2A21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выплаты грантов, премий, вознаграждений, установленных нормативными правовыми документами.</w:t>
      </w:r>
    </w:p>
    <w:p w:rsid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B2A2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. Главным распорядителем бюджетных средств, осуществляющим предоставление субсидий, является </w:t>
      </w:r>
      <w:r w:rsidR="005B2A21">
        <w:rPr>
          <w:rFonts w:ascii="Arial" w:eastAsia="Times New Roman" w:hAnsi="Arial" w:cs="Arial"/>
          <w:sz w:val="24"/>
          <w:szCs w:val="24"/>
          <w:lang w:eastAsia="ru-RU"/>
        </w:rPr>
        <w:t xml:space="preserve">структурное подразделение </w:t>
      </w:r>
      <w:r w:rsidR="004979AF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5B2A2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979A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Дубенский район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, до которо</w:t>
      </w:r>
      <w:r w:rsidR="004979AF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,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172187" w:rsidRPr="00433EBE" w:rsidRDefault="00172187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2187" w:rsidRDefault="00172187" w:rsidP="00433EB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33EBE" w:rsidRDefault="00433EBE" w:rsidP="00433EB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b/>
          <w:sz w:val="24"/>
          <w:szCs w:val="24"/>
          <w:lang w:eastAsia="ru-RU"/>
        </w:rPr>
        <w:t>2. Условия и порядок предоставления субсидий</w:t>
      </w:r>
    </w:p>
    <w:p w:rsidR="00172187" w:rsidRDefault="00172187" w:rsidP="00433EB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31BCE" w:rsidRPr="00D00338" w:rsidRDefault="00331BC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 xml:space="preserve">2.1. Субсидии на иные цели предоставляются на безвозмездной и безвозвратной основе в пределах бюджетных ассигнований, предусмотренных бюджетом муниципального образования Дубенский район на соответствующий финансовый год в соответствии с соглашением о предоставлении субсидии на иные цели (далее – Соглашение), заключенное </w:t>
      </w:r>
      <w:r w:rsidR="005B2A21">
        <w:rPr>
          <w:rFonts w:ascii="Arial" w:hAnsi="Arial" w:cs="Arial"/>
          <w:sz w:val="24"/>
          <w:szCs w:val="24"/>
        </w:rPr>
        <w:t>между главным распорядителем и учреждением</w:t>
      </w:r>
      <w:r w:rsidRPr="00D00338">
        <w:rPr>
          <w:rFonts w:ascii="Arial" w:hAnsi="Arial" w:cs="Arial"/>
          <w:sz w:val="24"/>
          <w:szCs w:val="24"/>
        </w:rPr>
        <w:t xml:space="preserve">. </w:t>
      </w:r>
      <w:r w:rsidR="005B2A21">
        <w:rPr>
          <w:rFonts w:ascii="Arial" w:hAnsi="Arial" w:cs="Arial"/>
          <w:sz w:val="24"/>
          <w:szCs w:val="24"/>
        </w:rPr>
        <w:t>Соглашение заключается в соответствии с типовой формой, утвержденной финансовым органом муниципального образования</w:t>
      </w:r>
      <w:r w:rsidR="006460F0">
        <w:rPr>
          <w:rFonts w:ascii="Arial" w:hAnsi="Arial" w:cs="Arial"/>
          <w:sz w:val="24"/>
          <w:szCs w:val="24"/>
        </w:rPr>
        <w:t xml:space="preserve"> Дубенский район.</w:t>
      </w:r>
    </w:p>
    <w:p w:rsidR="00331BCE" w:rsidRPr="00D00338" w:rsidRDefault="00331BC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 xml:space="preserve">2.2. Для заключения Соглашения и получения субсидий на иные цели Учреждение предоставляет </w:t>
      </w:r>
      <w:r w:rsidR="006460F0">
        <w:rPr>
          <w:rFonts w:ascii="Arial" w:hAnsi="Arial" w:cs="Arial"/>
          <w:sz w:val="24"/>
          <w:szCs w:val="24"/>
        </w:rPr>
        <w:t>главному распорядителю, наделенному правами юридического лица, осуществляющего в отношении него функции и полномочия учредителя, документы с приложением описи представленных документов, представленных для полу</w:t>
      </w:r>
      <w:r w:rsidR="00446F85">
        <w:rPr>
          <w:rFonts w:ascii="Arial" w:hAnsi="Arial" w:cs="Arial"/>
          <w:sz w:val="24"/>
          <w:szCs w:val="24"/>
        </w:rPr>
        <w:t>чения целевой субсидии, согласно приложени</w:t>
      </w:r>
      <w:r w:rsidR="00BC3305">
        <w:rPr>
          <w:rFonts w:ascii="Arial" w:hAnsi="Arial" w:cs="Arial"/>
          <w:sz w:val="24"/>
          <w:szCs w:val="24"/>
        </w:rPr>
        <w:t>ю</w:t>
      </w:r>
      <w:r w:rsidR="00446F85">
        <w:rPr>
          <w:rFonts w:ascii="Arial" w:hAnsi="Arial" w:cs="Arial"/>
          <w:sz w:val="24"/>
          <w:szCs w:val="24"/>
        </w:rPr>
        <w:t xml:space="preserve"> 1 к настоящему порядку.</w:t>
      </w:r>
    </w:p>
    <w:p w:rsidR="00331BCE" w:rsidRPr="00D00338" w:rsidRDefault="00331BC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>Ответственность за достоверность предоставленных данных возлагается на руководителя Учреждения.</w:t>
      </w:r>
    </w:p>
    <w:p w:rsidR="00331BCE" w:rsidRPr="00D00338" w:rsidRDefault="00AA0E56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>2</w:t>
      </w:r>
      <w:r w:rsidR="00331BCE" w:rsidRPr="00D00338">
        <w:rPr>
          <w:rFonts w:ascii="Arial" w:hAnsi="Arial" w:cs="Arial"/>
          <w:sz w:val="24"/>
          <w:szCs w:val="24"/>
        </w:rPr>
        <w:t>.</w:t>
      </w:r>
      <w:r w:rsidRPr="00D00338">
        <w:rPr>
          <w:rFonts w:ascii="Arial" w:hAnsi="Arial" w:cs="Arial"/>
          <w:sz w:val="24"/>
          <w:szCs w:val="24"/>
        </w:rPr>
        <w:t>3</w:t>
      </w:r>
      <w:r w:rsidR="00331BCE" w:rsidRPr="00D00338">
        <w:rPr>
          <w:rFonts w:ascii="Arial" w:hAnsi="Arial" w:cs="Arial"/>
          <w:sz w:val="24"/>
          <w:szCs w:val="24"/>
        </w:rPr>
        <w:t xml:space="preserve">. </w:t>
      </w:r>
      <w:r w:rsidR="008A7DB8">
        <w:rPr>
          <w:rFonts w:ascii="Arial" w:hAnsi="Arial" w:cs="Arial"/>
          <w:sz w:val="24"/>
          <w:szCs w:val="24"/>
        </w:rPr>
        <w:t>Главный распорядитель</w:t>
      </w:r>
      <w:r w:rsidR="00331BCE" w:rsidRPr="00D00338">
        <w:rPr>
          <w:rFonts w:ascii="Arial" w:hAnsi="Arial" w:cs="Arial"/>
          <w:sz w:val="24"/>
          <w:szCs w:val="24"/>
        </w:rPr>
        <w:t xml:space="preserve"> в течение </w:t>
      </w:r>
      <w:r w:rsidR="00F7259C">
        <w:rPr>
          <w:rFonts w:ascii="Arial" w:hAnsi="Arial" w:cs="Arial"/>
          <w:sz w:val="24"/>
          <w:szCs w:val="24"/>
        </w:rPr>
        <w:t>15</w:t>
      </w:r>
      <w:r w:rsidR="00331BCE" w:rsidRPr="00D00338">
        <w:rPr>
          <w:rFonts w:ascii="Arial" w:hAnsi="Arial" w:cs="Arial"/>
          <w:sz w:val="24"/>
          <w:szCs w:val="24"/>
        </w:rPr>
        <w:t xml:space="preserve"> рабочих дней со дня поступления документов, предоставление которых предусмотрено пунктом </w:t>
      </w:r>
      <w:r w:rsidRPr="00D00338">
        <w:rPr>
          <w:rFonts w:ascii="Arial" w:hAnsi="Arial" w:cs="Arial"/>
          <w:sz w:val="24"/>
          <w:szCs w:val="24"/>
        </w:rPr>
        <w:t>2</w:t>
      </w:r>
      <w:r w:rsidR="00331BCE" w:rsidRPr="00D00338">
        <w:rPr>
          <w:rFonts w:ascii="Arial" w:hAnsi="Arial" w:cs="Arial"/>
          <w:sz w:val="24"/>
          <w:szCs w:val="24"/>
        </w:rPr>
        <w:t>.2 Порядка, рассматривает поступившие документы и принимает одно из следующих решений:</w:t>
      </w:r>
    </w:p>
    <w:p w:rsidR="00331BCE" w:rsidRPr="00D00338" w:rsidRDefault="00331BC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>о заключении Соглашения и предоставлении субсидий на иные цели в размере, запрошенном Учреждением;</w:t>
      </w:r>
    </w:p>
    <w:p w:rsidR="00331BCE" w:rsidRPr="00D00338" w:rsidRDefault="00331BC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>об отказе в заключени</w:t>
      </w:r>
      <w:proofErr w:type="gramStart"/>
      <w:r w:rsidRPr="00D00338">
        <w:rPr>
          <w:rFonts w:ascii="Arial" w:hAnsi="Arial" w:cs="Arial"/>
          <w:sz w:val="24"/>
          <w:szCs w:val="24"/>
        </w:rPr>
        <w:t>и</w:t>
      </w:r>
      <w:proofErr w:type="gramEnd"/>
      <w:r w:rsidRPr="00D00338">
        <w:rPr>
          <w:rFonts w:ascii="Arial" w:hAnsi="Arial" w:cs="Arial"/>
          <w:sz w:val="24"/>
          <w:szCs w:val="24"/>
        </w:rPr>
        <w:t xml:space="preserve"> Соглашения и предоставлении субсидий на иные цели.</w:t>
      </w:r>
    </w:p>
    <w:p w:rsidR="00331BCE" w:rsidRPr="00D00338" w:rsidRDefault="00AA0E56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>2.4</w:t>
      </w:r>
      <w:r w:rsidR="00331BCE" w:rsidRPr="00D00338">
        <w:rPr>
          <w:rFonts w:ascii="Arial" w:hAnsi="Arial" w:cs="Arial"/>
          <w:sz w:val="24"/>
          <w:szCs w:val="24"/>
        </w:rPr>
        <w:t>. Основаниями для отказа в заключени</w:t>
      </w:r>
      <w:proofErr w:type="gramStart"/>
      <w:r w:rsidR="00331BCE" w:rsidRPr="00D00338">
        <w:rPr>
          <w:rFonts w:ascii="Arial" w:hAnsi="Arial" w:cs="Arial"/>
          <w:sz w:val="24"/>
          <w:szCs w:val="24"/>
        </w:rPr>
        <w:t>и</w:t>
      </w:r>
      <w:proofErr w:type="gramEnd"/>
      <w:r w:rsidR="00331BCE" w:rsidRPr="00D00338">
        <w:rPr>
          <w:rFonts w:ascii="Arial" w:hAnsi="Arial" w:cs="Arial"/>
          <w:sz w:val="24"/>
          <w:szCs w:val="24"/>
        </w:rPr>
        <w:t xml:space="preserve"> Соглашения и предоставлении субсидий на иные цели являются:</w:t>
      </w:r>
    </w:p>
    <w:p w:rsidR="00331BCE" w:rsidRPr="00D00338" w:rsidRDefault="00331BC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 xml:space="preserve">несоответствие </w:t>
      </w:r>
      <w:r w:rsidR="009F4FBE">
        <w:rPr>
          <w:rFonts w:ascii="Arial" w:hAnsi="Arial" w:cs="Arial"/>
          <w:sz w:val="24"/>
          <w:szCs w:val="24"/>
        </w:rPr>
        <w:t>представленных учреждением</w:t>
      </w:r>
      <w:r w:rsidRPr="00D00338">
        <w:rPr>
          <w:rFonts w:ascii="Arial" w:hAnsi="Arial" w:cs="Arial"/>
          <w:sz w:val="24"/>
          <w:szCs w:val="24"/>
        </w:rPr>
        <w:t xml:space="preserve"> </w:t>
      </w:r>
      <w:r w:rsidR="009F4FBE">
        <w:rPr>
          <w:rFonts w:ascii="Arial" w:hAnsi="Arial" w:cs="Arial"/>
          <w:sz w:val="24"/>
          <w:szCs w:val="24"/>
        </w:rPr>
        <w:t>документов требованиям, указанным в приложении 1 к Порядку</w:t>
      </w:r>
      <w:r w:rsidRPr="00D00338">
        <w:rPr>
          <w:rFonts w:ascii="Arial" w:hAnsi="Arial" w:cs="Arial"/>
          <w:sz w:val="24"/>
          <w:szCs w:val="24"/>
        </w:rPr>
        <w:t>;</w:t>
      </w:r>
    </w:p>
    <w:p w:rsidR="00331BCE" w:rsidRPr="00D00338" w:rsidRDefault="00331BC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 xml:space="preserve">несоответствие пояснительной записки требованиям, установленным пунктом </w:t>
      </w:r>
      <w:r w:rsidR="00AA0E56" w:rsidRPr="00D00338">
        <w:rPr>
          <w:rFonts w:ascii="Arial" w:hAnsi="Arial" w:cs="Arial"/>
          <w:sz w:val="24"/>
          <w:szCs w:val="24"/>
        </w:rPr>
        <w:t>2</w:t>
      </w:r>
      <w:r w:rsidR="00F7259C">
        <w:rPr>
          <w:rFonts w:ascii="Arial" w:hAnsi="Arial" w:cs="Arial"/>
          <w:sz w:val="24"/>
          <w:szCs w:val="24"/>
        </w:rPr>
        <w:t>.2 Порядка или непред</w:t>
      </w:r>
      <w:r w:rsidRPr="00D00338">
        <w:rPr>
          <w:rFonts w:ascii="Arial" w:hAnsi="Arial" w:cs="Arial"/>
          <w:sz w:val="24"/>
          <w:szCs w:val="24"/>
        </w:rPr>
        <w:t xml:space="preserve">ставление (предоставление не в полном объеме) документов, предоставление которых предусмотрено пунктом </w:t>
      </w:r>
      <w:r w:rsidR="00AA0E56" w:rsidRPr="00D00338">
        <w:rPr>
          <w:rFonts w:ascii="Arial" w:hAnsi="Arial" w:cs="Arial"/>
          <w:sz w:val="24"/>
          <w:szCs w:val="24"/>
        </w:rPr>
        <w:t>2</w:t>
      </w:r>
      <w:r w:rsidRPr="00D00338">
        <w:rPr>
          <w:rFonts w:ascii="Arial" w:hAnsi="Arial" w:cs="Arial"/>
          <w:sz w:val="24"/>
          <w:szCs w:val="24"/>
        </w:rPr>
        <w:t>.2</w:t>
      </w:r>
      <w:r w:rsidR="004A5D15" w:rsidRPr="00D00338">
        <w:rPr>
          <w:rFonts w:ascii="Arial" w:hAnsi="Arial" w:cs="Arial"/>
          <w:sz w:val="24"/>
          <w:szCs w:val="24"/>
        </w:rPr>
        <w:t>.</w:t>
      </w:r>
      <w:r w:rsidRPr="00D00338">
        <w:rPr>
          <w:rFonts w:ascii="Arial" w:hAnsi="Arial" w:cs="Arial"/>
          <w:sz w:val="24"/>
          <w:szCs w:val="24"/>
        </w:rPr>
        <w:t xml:space="preserve"> Порядка;</w:t>
      </w:r>
    </w:p>
    <w:p w:rsidR="00331BCE" w:rsidRPr="00D00338" w:rsidRDefault="00331BC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 xml:space="preserve">недостоверность </w:t>
      </w:r>
      <w:r w:rsidR="009F4FBE">
        <w:rPr>
          <w:rFonts w:ascii="Arial" w:hAnsi="Arial" w:cs="Arial"/>
          <w:sz w:val="24"/>
          <w:szCs w:val="24"/>
        </w:rPr>
        <w:t>информации, содержащейся в документах, представленных учреждением</w:t>
      </w:r>
      <w:r w:rsidRPr="00D00338">
        <w:rPr>
          <w:rFonts w:ascii="Arial" w:hAnsi="Arial" w:cs="Arial"/>
          <w:sz w:val="24"/>
          <w:szCs w:val="24"/>
        </w:rPr>
        <w:t>;</w:t>
      </w:r>
    </w:p>
    <w:p w:rsidR="00331BCE" w:rsidRPr="00D00338" w:rsidRDefault="00331BC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 xml:space="preserve">отсутствие либо недостаточность лимитов бюджетных обязательств, доведенных на эти цели </w:t>
      </w:r>
      <w:r w:rsidR="00AA0E56" w:rsidRPr="00D00338">
        <w:rPr>
          <w:rFonts w:ascii="Arial" w:hAnsi="Arial" w:cs="Arial"/>
          <w:sz w:val="24"/>
          <w:szCs w:val="24"/>
        </w:rPr>
        <w:t>Учреждению</w:t>
      </w:r>
      <w:r w:rsidRPr="00D00338">
        <w:rPr>
          <w:rFonts w:ascii="Arial" w:hAnsi="Arial" w:cs="Arial"/>
          <w:sz w:val="24"/>
          <w:szCs w:val="24"/>
        </w:rPr>
        <w:t xml:space="preserve"> в текущем финансовом году.</w:t>
      </w:r>
    </w:p>
    <w:p w:rsidR="00331BCE" w:rsidRPr="00D00338" w:rsidRDefault="00AA0E56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>2</w:t>
      </w:r>
      <w:r w:rsidR="00331BCE" w:rsidRPr="00D00338">
        <w:rPr>
          <w:rFonts w:ascii="Arial" w:hAnsi="Arial" w:cs="Arial"/>
          <w:sz w:val="24"/>
          <w:szCs w:val="24"/>
        </w:rPr>
        <w:t>.</w:t>
      </w:r>
      <w:r w:rsidRPr="00D00338">
        <w:rPr>
          <w:rFonts w:ascii="Arial" w:hAnsi="Arial" w:cs="Arial"/>
          <w:sz w:val="24"/>
          <w:szCs w:val="24"/>
        </w:rPr>
        <w:t>5</w:t>
      </w:r>
      <w:r w:rsidR="00331BCE" w:rsidRPr="00D00338">
        <w:rPr>
          <w:rFonts w:ascii="Arial" w:hAnsi="Arial" w:cs="Arial"/>
          <w:sz w:val="24"/>
          <w:szCs w:val="24"/>
        </w:rPr>
        <w:t xml:space="preserve">. </w:t>
      </w:r>
      <w:r w:rsidR="00F65F67">
        <w:rPr>
          <w:rFonts w:ascii="Arial" w:hAnsi="Arial" w:cs="Arial"/>
          <w:sz w:val="24"/>
          <w:szCs w:val="24"/>
        </w:rPr>
        <w:t>Размер субсидии определяется главным распорядителем с учетом потребности учреждения в получении целевой субсидии и в пределах лимитов бюджетных обязательств, доведенных в установленном порядке главному распорядителю как получателю бюджетных средств бюджета муниципального образования Дубенский район на цели предоставления субсидии.</w:t>
      </w:r>
    </w:p>
    <w:p w:rsidR="00331BCE" w:rsidRPr="00D00338" w:rsidRDefault="00AA0E56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>2</w:t>
      </w:r>
      <w:r w:rsidR="00331BCE" w:rsidRPr="00D00338">
        <w:rPr>
          <w:rFonts w:ascii="Arial" w:hAnsi="Arial" w:cs="Arial"/>
          <w:sz w:val="24"/>
          <w:szCs w:val="24"/>
        </w:rPr>
        <w:t>.</w:t>
      </w:r>
      <w:r w:rsidRPr="00D00338">
        <w:rPr>
          <w:rFonts w:ascii="Arial" w:hAnsi="Arial" w:cs="Arial"/>
          <w:sz w:val="24"/>
          <w:szCs w:val="24"/>
        </w:rPr>
        <w:t>6</w:t>
      </w:r>
      <w:r w:rsidR="00331BCE" w:rsidRPr="00D00338">
        <w:rPr>
          <w:rFonts w:ascii="Arial" w:hAnsi="Arial" w:cs="Arial"/>
          <w:sz w:val="24"/>
          <w:szCs w:val="24"/>
        </w:rPr>
        <w:t xml:space="preserve">. </w:t>
      </w:r>
      <w:r w:rsidR="004A5D15" w:rsidRPr="00D00338">
        <w:rPr>
          <w:rFonts w:ascii="Arial" w:hAnsi="Arial" w:cs="Arial"/>
          <w:sz w:val="24"/>
          <w:szCs w:val="24"/>
        </w:rPr>
        <w:t>Администрация муниципального образования Дубенский район</w:t>
      </w:r>
      <w:r w:rsidR="00331BCE" w:rsidRPr="00D00338">
        <w:rPr>
          <w:rFonts w:ascii="Arial" w:hAnsi="Arial" w:cs="Arial"/>
          <w:sz w:val="24"/>
          <w:szCs w:val="24"/>
        </w:rPr>
        <w:t xml:space="preserve"> в течение трех рабочих дней со дня принятия решения, предусмотренного пунктом </w:t>
      </w:r>
      <w:r w:rsidR="004A5D15" w:rsidRPr="00D00338">
        <w:rPr>
          <w:rFonts w:ascii="Arial" w:hAnsi="Arial" w:cs="Arial"/>
          <w:sz w:val="24"/>
          <w:szCs w:val="24"/>
        </w:rPr>
        <w:t>2.3.</w:t>
      </w:r>
      <w:r w:rsidR="00331BCE" w:rsidRPr="00D00338">
        <w:rPr>
          <w:rFonts w:ascii="Arial" w:hAnsi="Arial" w:cs="Arial"/>
          <w:sz w:val="24"/>
          <w:szCs w:val="24"/>
        </w:rPr>
        <w:t xml:space="preserve"> Порядка, письменно уведомляет Учреждение о результатах рассмотрения заявления (в случае отказа в заключени</w:t>
      </w:r>
      <w:proofErr w:type="gramStart"/>
      <w:r w:rsidR="00331BCE" w:rsidRPr="00D00338">
        <w:rPr>
          <w:rFonts w:ascii="Arial" w:hAnsi="Arial" w:cs="Arial"/>
          <w:sz w:val="24"/>
          <w:szCs w:val="24"/>
        </w:rPr>
        <w:t>и</w:t>
      </w:r>
      <w:proofErr w:type="gramEnd"/>
      <w:r w:rsidR="00331BCE" w:rsidRPr="00D00338">
        <w:rPr>
          <w:rFonts w:ascii="Arial" w:hAnsi="Arial" w:cs="Arial"/>
          <w:sz w:val="24"/>
          <w:szCs w:val="24"/>
        </w:rPr>
        <w:t xml:space="preserve"> Соглашения и предоставлении субсидии на иные цели - с указанием причин отказа).</w:t>
      </w:r>
    </w:p>
    <w:p w:rsidR="00331BCE" w:rsidRPr="00D00338" w:rsidRDefault="00331BC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lastRenderedPageBreak/>
        <w:t>Учреждениям, в отношении которых принято решение о заключении Соглашения и предоставлении субсидий на ин</w:t>
      </w:r>
      <w:r w:rsidR="004A5D15" w:rsidRPr="00D00338">
        <w:rPr>
          <w:rFonts w:ascii="Arial" w:hAnsi="Arial" w:cs="Arial"/>
          <w:sz w:val="24"/>
          <w:szCs w:val="24"/>
        </w:rPr>
        <w:t>ые</w:t>
      </w:r>
      <w:r w:rsidRPr="00D00338">
        <w:rPr>
          <w:rFonts w:ascii="Arial" w:hAnsi="Arial" w:cs="Arial"/>
          <w:sz w:val="24"/>
          <w:szCs w:val="24"/>
        </w:rPr>
        <w:t xml:space="preserve"> цели, </w:t>
      </w:r>
      <w:r w:rsidR="007F0509">
        <w:rPr>
          <w:rFonts w:ascii="Arial" w:hAnsi="Arial" w:cs="Arial"/>
          <w:sz w:val="24"/>
          <w:szCs w:val="24"/>
        </w:rPr>
        <w:t>главный распорядитель</w:t>
      </w:r>
      <w:r w:rsidR="004A5D15" w:rsidRPr="00D00338">
        <w:rPr>
          <w:rFonts w:ascii="Arial" w:hAnsi="Arial" w:cs="Arial"/>
          <w:sz w:val="24"/>
          <w:szCs w:val="24"/>
        </w:rPr>
        <w:t xml:space="preserve"> </w:t>
      </w:r>
      <w:r w:rsidRPr="00D00338">
        <w:rPr>
          <w:rFonts w:ascii="Arial" w:hAnsi="Arial" w:cs="Arial"/>
          <w:sz w:val="24"/>
          <w:szCs w:val="24"/>
        </w:rPr>
        <w:t>одновременно с уведомлением направляет в двух экземплярах проект Соглашения для подписания.</w:t>
      </w:r>
      <w:r w:rsidR="008A7DB8">
        <w:rPr>
          <w:rFonts w:ascii="Arial" w:hAnsi="Arial" w:cs="Arial"/>
          <w:sz w:val="24"/>
          <w:szCs w:val="24"/>
        </w:rPr>
        <w:t xml:space="preserve"> В случае принятия решения об отказе в предоставлении целевой субсидии, главный распорядитель в течени</w:t>
      </w:r>
      <w:proofErr w:type="gramStart"/>
      <w:r w:rsidR="008A7DB8">
        <w:rPr>
          <w:rFonts w:ascii="Arial" w:hAnsi="Arial" w:cs="Arial"/>
          <w:sz w:val="24"/>
          <w:szCs w:val="24"/>
        </w:rPr>
        <w:t>и</w:t>
      </w:r>
      <w:proofErr w:type="gramEnd"/>
      <w:r w:rsidR="008A7DB8">
        <w:rPr>
          <w:rFonts w:ascii="Arial" w:hAnsi="Arial" w:cs="Arial"/>
          <w:sz w:val="24"/>
          <w:szCs w:val="24"/>
        </w:rPr>
        <w:t xml:space="preserve"> 5 (пяти) рабочих дней</w:t>
      </w:r>
      <w:r w:rsidR="00DB2B28">
        <w:rPr>
          <w:rFonts w:ascii="Arial" w:hAnsi="Arial" w:cs="Arial"/>
          <w:sz w:val="24"/>
          <w:szCs w:val="24"/>
        </w:rPr>
        <w:t xml:space="preserve"> со дня срока, указанного в п.2.3, возвращает их учреждению, письменно уведомив учреждение. Учреждение вправе повторно направить документы после устранения причин возврата документов.</w:t>
      </w:r>
    </w:p>
    <w:p w:rsidR="00331BCE" w:rsidRPr="00D00338" w:rsidRDefault="004A5D15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>2</w:t>
      </w:r>
      <w:r w:rsidR="00331BCE" w:rsidRPr="00D00338">
        <w:rPr>
          <w:rFonts w:ascii="Arial" w:hAnsi="Arial" w:cs="Arial"/>
          <w:sz w:val="24"/>
          <w:szCs w:val="24"/>
        </w:rPr>
        <w:t>.</w:t>
      </w:r>
      <w:r w:rsidRPr="00D00338">
        <w:rPr>
          <w:rFonts w:ascii="Arial" w:hAnsi="Arial" w:cs="Arial"/>
          <w:sz w:val="24"/>
          <w:szCs w:val="24"/>
        </w:rPr>
        <w:t>7</w:t>
      </w:r>
      <w:r w:rsidR="00331BCE" w:rsidRPr="00D00338">
        <w:rPr>
          <w:rFonts w:ascii="Arial" w:hAnsi="Arial" w:cs="Arial"/>
          <w:sz w:val="24"/>
          <w:szCs w:val="24"/>
        </w:rPr>
        <w:t xml:space="preserve">. Учреждения в течение трех рабочих дней со дня получения проекта Соглашения предоставляют </w:t>
      </w:r>
      <w:r w:rsidR="00713A86">
        <w:rPr>
          <w:rFonts w:ascii="Arial" w:hAnsi="Arial" w:cs="Arial"/>
          <w:sz w:val="24"/>
          <w:szCs w:val="24"/>
        </w:rPr>
        <w:t>главному распорядителю</w:t>
      </w:r>
      <w:r w:rsidR="00331BCE" w:rsidRPr="00D00338">
        <w:rPr>
          <w:rFonts w:ascii="Arial" w:hAnsi="Arial" w:cs="Arial"/>
          <w:sz w:val="24"/>
          <w:szCs w:val="24"/>
        </w:rPr>
        <w:t xml:space="preserve"> один экземпляр подписанного Соглашения.</w:t>
      </w:r>
    </w:p>
    <w:p w:rsidR="00331BCE" w:rsidRPr="00D00338" w:rsidRDefault="00331BC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>Соглашение вступает в силу со дня его подписания и действует в течение текущего финансового года.</w:t>
      </w:r>
    </w:p>
    <w:p w:rsidR="00331BCE" w:rsidRPr="00D00338" w:rsidRDefault="00331BC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 xml:space="preserve">В случаях, установленных Соглашением, Соглашение может быть изменено по соглашению между </w:t>
      </w:r>
      <w:r w:rsidR="00713A86">
        <w:rPr>
          <w:rFonts w:ascii="Arial" w:hAnsi="Arial" w:cs="Arial"/>
          <w:sz w:val="24"/>
          <w:szCs w:val="24"/>
        </w:rPr>
        <w:t>Главным распорядителем</w:t>
      </w:r>
      <w:r w:rsidRPr="00D00338">
        <w:rPr>
          <w:rFonts w:ascii="Arial" w:hAnsi="Arial" w:cs="Arial"/>
          <w:sz w:val="24"/>
          <w:szCs w:val="24"/>
        </w:rPr>
        <w:t xml:space="preserve"> и Учреждением, все изменения оформляются дополнительными соглашениями, которые являются неотъемлемыми частями Соглашения.</w:t>
      </w:r>
    </w:p>
    <w:p w:rsidR="00331BCE" w:rsidRDefault="00331BC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 xml:space="preserve">Соглашение может быть расторгнуто до истечения срока его действия по соглашению между </w:t>
      </w:r>
      <w:r w:rsidR="00713A86">
        <w:rPr>
          <w:rFonts w:ascii="Arial" w:hAnsi="Arial" w:cs="Arial"/>
          <w:sz w:val="24"/>
          <w:szCs w:val="24"/>
        </w:rPr>
        <w:t>Главным распорядителем</w:t>
      </w:r>
      <w:r w:rsidRPr="00D00338">
        <w:rPr>
          <w:rFonts w:ascii="Arial" w:hAnsi="Arial" w:cs="Arial"/>
          <w:sz w:val="24"/>
          <w:szCs w:val="24"/>
        </w:rPr>
        <w:t xml:space="preserve"> и Учреждением, по решению суда.</w:t>
      </w:r>
    </w:p>
    <w:p w:rsidR="00437C3C" w:rsidRDefault="00437C3C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 </w:t>
      </w:r>
      <w:r w:rsidR="000034F6">
        <w:rPr>
          <w:rFonts w:ascii="Arial" w:hAnsi="Arial" w:cs="Arial"/>
          <w:sz w:val="24"/>
          <w:szCs w:val="24"/>
        </w:rPr>
        <w:t xml:space="preserve">  Соглашение должно предусматривать:</w:t>
      </w:r>
    </w:p>
    <w:p w:rsidR="000034F6" w:rsidRDefault="000034F6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цели</w:t>
      </w:r>
      <w:r w:rsidR="00E30621">
        <w:rPr>
          <w:rFonts w:ascii="Arial" w:hAnsi="Arial" w:cs="Arial"/>
          <w:sz w:val="24"/>
          <w:szCs w:val="24"/>
        </w:rPr>
        <w:t xml:space="preserve"> предоставления целевой субсидии с указанием наименования национального проекта, в том числе регионального проекта, обеспечивающего достижение целей, показателей и результатов национального проекта и входящего и входящего в состав соответствующего национального проекта, в случае если субсидии предоставляются в целях реализации соответствующего проекта;</w:t>
      </w:r>
    </w:p>
    <w:p w:rsidR="00E30621" w:rsidRDefault="00E30621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значение результатов предоставления целевой субсидии,  которые должны быть конкретными, измеримыми;</w:t>
      </w:r>
    </w:p>
    <w:p w:rsidR="00E30621" w:rsidRDefault="00E30621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размер целевой субсидии;</w:t>
      </w:r>
    </w:p>
    <w:p w:rsidR="00E30621" w:rsidRDefault="00E30621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сроки (график) перечисления целевой субсидии;</w:t>
      </w:r>
    </w:p>
    <w:p w:rsidR="00E30621" w:rsidRDefault="00E30621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сроки представления отчетности;</w:t>
      </w:r>
    </w:p>
    <w:p w:rsidR="000E3D8E" w:rsidRDefault="00E30621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0E3D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порядок и сроки возврата сумм целевой субсидии в случае несоблюдения учреждением целей, условий</w:t>
      </w:r>
      <w:r w:rsidR="000E3D8E">
        <w:rPr>
          <w:rFonts w:ascii="Arial" w:hAnsi="Arial" w:cs="Arial"/>
          <w:sz w:val="24"/>
          <w:szCs w:val="24"/>
        </w:rPr>
        <w:t xml:space="preserve"> и порядка предоставления целевых субсидий, определенных Соглашением;</w:t>
      </w:r>
    </w:p>
    <w:p w:rsidR="00E30621" w:rsidRDefault="000E3D8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субсидии;</w:t>
      </w:r>
    </w:p>
    <w:p w:rsidR="000E3D8E" w:rsidRDefault="000E3D8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основания для досрочного прекращения Соглашения по решению главного распорядителю в одностороннем порядке, в том числе в связи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0E3D8E" w:rsidRDefault="000E3D8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реорганизацией или ликвидацией учреждения </w:t>
      </w:r>
    </w:p>
    <w:p w:rsidR="000E3D8E" w:rsidRDefault="000E3D8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нарушением учреждением целей и условий предоставления целевой субсидии, установленных настоящим Порядком и  (или) Соглашением;</w:t>
      </w:r>
    </w:p>
    <w:p w:rsidR="000E3D8E" w:rsidRDefault="000E3D8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запрет на расторжение Соглашения учреждением в одностороннем порядке;</w:t>
      </w:r>
    </w:p>
    <w:p w:rsidR="000E3D8E" w:rsidRDefault="000E3D8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иные положения (при необходимости).</w:t>
      </w:r>
    </w:p>
    <w:p w:rsidR="00331BCE" w:rsidRPr="00D00338" w:rsidRDefault="004A5D15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>2</w:t>
      </w:r>
      <w:r w:rsidR="00331BCE" w:rsidRPr="00D00338">
        <w:rPr>
          <w:rFonts w:ascii="Arial" w:hAnsi="Arial" w:cs="Arial"/>
          <w:sz w:val="24"/>
          <w:szCs w:val="24"/>
        </w:rPr>
        <w:t>.</w:t>
      </w:r>
      <w:r w:rsidRPr="00D00338">
        <w:rPr>
          <w:rFonts w:ascii="Arial" w:hAnsi="Arial" w:cs="Arial"/>
          <w:sz w:val="24"/>
          <w:szCs w:val="24"/>
        </w:rPr>
        <w:t>8</w:t>
      </w:r>
      <w:r w:rsidR="00331BCE" w:rsidRPr="00D00338">
        <w:rPr>
          <w:rFonts w:ascii="Arial" w:hAnsi="Arial" w:cs="Arial"/>
          <w:sz w:val="24"/>
          <w:szCs w:val="24"/>
        </w:rPr>
        <w:t xml:space="preserve">. </w:t>
      </w:r>
      <w:r w:rsidR="00437C3C">
        <w:rPr>
          <w:rFonts w:ascii="Arial" w:hAnsi="Arial" w:cs="Arial"/>
          <w:sz w:val="24"/>
          <w:szCs w:val="24"/>
        </w:rPr>
        <w:t>Главный распорядитель</w:t>
      </w:r>
      <w:r w:rsidR="00331BCE" w:rsidRPr="00D00338">
        <w:rPr>
          <w:rFonts w:ascii="Arial" w:hAnsi="Arial" w:cs="Arial"/>
          <w:sz w:val="24"/>
          <w:szCs w:val="24"/>
        </w:rPr>
        <w:t xml:space="preserve"> вправе инициировать внесение изменений в Соглашение в следующих случаях:</w:t>
      </w:r>
    </w:p>
    <w:p w:rsidR="00331BCE" w:rsidRPr="00D00338" w:rsidRDefault="00331BC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 xml:space="preserve">увеличения или уменьшения объема бюджетных ассигнований, предусмотренных в бюджете </w:t>
      </w:r>
      <w:r w:rsidR="004A5D15" w:rsidRPr="00D00338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D0033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период;</w:t>
      </w:r>
    </w:p>
    <w:p w:rsidR="00331BCE" w:rsidRPr="00D00338" w:rsidRDefault="00331BC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 xml:space="preserve">выявления дополнительной потребности Учреждений в осуществлении дополнительных расходов, при условии наличия соответствующих бюджетных ассигнований в бюджете </w:t>
      </w:r>
      <w:r w:rsidR="004A5D15" w:rsidRPr="00D00338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D0033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период;</w:t>
      </w:r>
    </w:p>
    <w:p w:rsidR="00331BCE" w:rsidRPr="00D00338" w:rsidRDefault="00331BC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 xml:space="preserve">выявления необходимости перераспределения субсидий на иные цели между Учреждениями в переделах бюджетных ассигнований, предусмотренных в бюджете </w:t>
      </w:r>
      <w:r w:rsidR="004A5D15" w:rsidRPr="00D00338">
        <w:rPr>
          <w:rFonts w:ascii="Arial" w:hAnsi="Arial" w:cs="Arial"/>
          <w:sz w:val="24"/>
          <w:szCs w:val="24"/>
        </w:rPr>
        <w:lastRenderedPageBreak/>
        <w:t>муниципального образования Дубенский район</w:t>
      </w:r>
      <w:r w:rsidRPr="00D00338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период;</w:t>
      </w:r>
    </w:p>
    <w:p w:rsidR="00331BCE" w:rsidRPr="00D00338" w:rsidRDefault="00331BCE" w:rsidP="00331B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0338">
        <w:rPr>
          <w:rFonts w:ascii="Arial" w:hAnsi="Arial" w:cs="Arial"/>
          <w:sz w:val="24"/>
          <w:szCs w:val="24"/>
        </w:rPr>
        <w:t>невозможности осуществления расходов на иные цели в полном объеме.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77"/>
      <w:bookmarkEnd w:id="4"/>
      <w:r w:rsidRPr="00433EB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A5D15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. Учреждение должно соответствовать  на дату, определенную правовым актом администрации, или на 1-е число месяца, предшествующего месяцу, в котором планируется заключение соглашения либо принятие решения о предоставлении субсидии, в том числе:</w:t>
      </w:r>
    </w:p>
    <w:p w:rsid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-отсутствии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</w:t>
      </w:r>
      <w:r w:rsidR="00486CF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Дубенский район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, субсидий, бюджетных инвестиций, предоставленных, в том числе в соответствии с иными правовыми актами, за исключением случаев предоставления субсидии на осуществление мероприятий по реорганизации</w:t>
      </w:r>
      <w:proofErr w:type="gram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</w:t>
      </w:r>
      <w:r w:rsidR="00486CFB">
        <w:rPr>
          <w:rFonts w:ascii="Arial" w:eastAsia="Times New Roman" w:hAnsi="Arial" w:cs="Arial"/>
          <w:sz w:val="24"/>
          <w:szCs w:val="24"/>
          <w:lang w:eastAsia="ru-RU"/>
        </w:rPr>
        <w:t xml:space="preserve">Тульской 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области, муниципальными правовыми актами местной администрации;</w:t>
      </w:r>
      <w:proofErr w:type="gramEnd"/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-иные требования (при необходимости).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A5D15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. Выделение бюджетных ассигнований осуществляется путем перечисления средств бюджета </w:t>
      </w:r>
      <w:r w:rsidR="004C120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</w:t>
      </w:r>
      <w:r w:rsidR="00A24078">
        <w:rPr>
          <w:rFonts w:ascii="Arial" w:eastAsia="Times New Roman" w:hAnsi="Arial" w:cs="Arial"/>
          <w:sz w:val="24"/>
          <w:szCs w:val="24"/>
          <w:lang w:eastAsia="ru-RU"/>
        </w:rPr>
        <w:t>ания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с лицевого счета главного распорядителя средств бюджета, открытого в</w:t>
      </w:r>
      <w:r w:rsidR="006E46AA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финансовом учреждении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4C120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Дубенский район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, на лицевой счет, открытый учреждением в</w:t>
      </w:r>
      <w:r w:rsidR="00A05EB5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финансовом управлении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для учета операций по получению и использованию субсидий.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об объеме и сроках перечисления субсидии учитывается </w:t>
      </w:r>
      <w:r w:rsidR="00485222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финансовым управлением 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48522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485222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при формировании прогноза кассовых выплат из бюджета </w:t>
      </w:r>
      <w:r w:rsidR="003350C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Дубенский район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, необходимого для составления в установленном порядке кассового плана исполнения бюджета.</w:t>
      </w:r>
    </w:p>
    <w:p w:rsid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A5D15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. В случае, если субсидия предоставляется для достижения показател</w:t>
      </w:r>
      <w:proofErr w:type="gram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gram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>ей) результата(</w:t>
      </w:r>
      <w:proofErr w:type="spell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>), установленных соответствующей муниципальной программой, определение показателя(ей) результата(</w:t>
      </w:r>
      <w:r w:rsidR="003350C1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>) предоставления субсидии осуществляется в соответствии с показателем(</w:t>
      </w:r>
      <w:r w:rsidR="003350C1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ями</w:t>
      </w:r>
      <w:proofErr w:type="spell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spell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результом</w:t>
      </w:r>
      <w:proofErr w:type="spell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3350C1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ами</w:t>
      </w:r>
      <w:proofErr w:type="spell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>) данной программы.</w:t>
      </w:r>
    </w:p>
    <w:p w:rsidR="00B2638B" w:rsidRPr="00433EBE" w:rsidRDefault="00B2638B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Сроки и порядок представления отчетности</w:t>
      </w:r>
      <w:bookmarkStart w:id="5" w:name="P115"/>
      <w:bookmarkEnd w:id="5"/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3.1. Учреждение обязано предоставить в </w:t>
      </w:r>
      <w:r w:rsidR="004C2B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финансовое управление </w:t>
      </w:r>
      <w:r w:rsidRPr="00433EBE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</w:t>
      </w:r>
      <w:r w:rsidR="004C2BF3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433E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</w:t>
      </w:r>
      <w:r w:rsidR="004C2B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Дубенский район</w:t>
      </w:r>
      <w:r w:rsidRPr="00433E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отчет об использовании предоставленной субсидии, в том числе о расходах, произведенных </w:t>
      </w:r>
      <w:r w:rsidR="004C2BF3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433EBE">
        <w:rPr>
          <w:rFonts w:ascii="Arial" w:eastAsia="Times New Roman" w:hAnsi="Arial" w:cs="Arial"/>
          <w:bCs/>
          <w:sz w:val="24"/>
          <w:szCs w:val="24"/>
          <w:lang w:eastAsia="ru-RU"/>
        </w:rPr>
        <w:t>чреждением, и о достижении целевых показателей (далее - отчет) в сроки</w:t>
      </w:r>
      <w:r w:rsidR="004C2BF3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433E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установленные согл</w:t>
      </w:r>
      <w:r w:rsidR="004C2B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ашением и по форме </w:t>
      </w:r>
      <w:proofErr w:type="gramStart"/>
      <w:r w:rsidR="004C2BF3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приложения</w:t>
      </w:r>
      <w:proofErr w:type="gramEnd"/>
      <w:r w:rsidR="004C2B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 к соглашению.</w:t>
      </w:r>
    </w:p>
    <w:p w:rsidR="00433EBE" w:rsidRPr="00B2638B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38B">
        <w:rPr>
          <w:rFonts w:ascii="Arial" w:eastAsia="Times New Roman" w:hAnsi="Arial" w:cs="Arial"/>
          <w:sz w:val="24"/>
          <w:szCs w:val="24"/>
          <w:lang w:eastAsia="ru-RU"/>
        </w:rPr>
        <w:t xml:space="preserve">3.2. Учреждение представляет в </w:t>
      </w:r>
      <w:r w:rsidR="00900B7A">
        <w:rPr>
          <w:rFonts w:ascii="Arial" w:eastAsia="Times New Roman" w:hAnsi="Arial" w:cs="Arial"/>
          <w:sz w:val="24"/>
          <w:szCs w:val="24"/>
          <w:lang w:eastAsia="ru-RU"/>
        </w:rPr>
        <w:t>финансовое управление</w:t>
      </w:r>
      <w:r w:rsidR="00900B7A" w:rsidRPr="00900B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00B7A" w:rsidRPr="00433EBE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</w:t>
      </w:r>
      <w:r w:rsidR="00900B7A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900B7A" w:rsidRPr="00433E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</w:t>
      </w:r>
      <w:r w:rsidR="00900B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Дубенский район</w:t>
      </w:r>
      <w:r w:rsidRPr="00B2638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-ежеквартально до 25 числа месяца, следующего за отчетным периодом, отчет об использовании субсидии по формам, установленным соглашением;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-до 15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которой была предоставлена субсидия (далее также - показатели результативности).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3.3. Отчеты об использовании субсидии составляются на 1 число месяца каждого квартала и нарастающим итогом с начала года.</w:t>
      </w:r>
      <w:bookmarkStart w:id="6" w:name="P119"/>
      <w:bookmarkEnd w:id="6"/>
    </w:p>
    <w:p w:rsid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3.4. В случае непредставления учреждением отчетов в сроки, указанные в </w:t>
      </w:r>
      <w:hyperlink r:id="rId16" w:anchor="P115" w:history="1">
        <w:r w:rsidRPr="00433EBE">
          <w:rPr>
            <w:rFonts w:ascii="Arial" w:eastAsia="Times New Roman" w:hAnsi="Arial" w:cs="Arial"/>
            <w:sz w:val="24"/>
            <w:szCs w:val="24"/>
            <w:lang w:eastAsia="ru-RU"/>
          </w:rPr>
          <w:t>пункте 3.</w:t>
        </w:r>
      </w:hyperlink>
      <w:r w:rsidRPr="00433EBE">
        <w:rPr>
          <w:rFonts w:ascii="Arial" w:eastAsia="Times New Roman" w:hAnsi="Arial" w:cs="Arial"/>
          <w:sz w:val="24"/>
          <w:szCs w:val="24"/>
          <w:lang w:eastAsia="ru-RU"/>
        </w:rPr>
        <w:t>2 настоящего Порядка,</w:t>
      </w:r>
      <w:r w:rsidR="00FC23AB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финансовое управление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23AB" w:rsidRPr="00433EBE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</w:t>
      </w:r>
      <w:r w:rsidR="00FC23AB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FC23AB" w:rsidRPr="00433E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</w:t>
      </w:r>
      <w:r w:rsidR="00FC23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Дубенский район</w:t>
      </w:r>
      <w:r w:rsidR="00FC23AB"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запрашивает (электронной почтой или </w:t>
      </w:r>
      <w:proofErr w:type="spell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факсограммой</w:t>
      </w:r>
      <w:proofErr w:type="spell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>) у учреждения соответствующие отчеты, которые должны быть представлены в течение 5 (пяти) рабочих дней со дня получения запроса.</w:t>
      </w:r>
    </w:p>
    <w:p w:rsidR="00FD6572" w:rsidRPr="00433EBE" w:rsidRDefault="00FD6572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Осуществление </w:t>
      </w:r>
      <w:proofErr w:type="gramStart"/>
      <w:r w:rsidRPr="00433E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433E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соблюдением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условий, целей и порядка предоставления субсидий</w:t>
      </w:r>
    </w:p>
    <w:p w:rsid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ответственность за их несоблюдение</w:t>
      </w:r>
    </w:p>
    <w:p w:rsidR="00172187" w:rsidRPr="00433EBE" w:rsidRDefault="00172187" w:rsidP="00433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33EBE" w:rsidRDefault="00433EBE" w:rsidP="00433EBE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33EBE">
        <w:rPr>
          <w:rFonts w:ascii="Arial" w:eastAsia="Times New Roman" w:hAnsi="Arial" w:cs="Arial"/>
          <w:sz w:val="24"/>
          <w:szCs w:val="24"/>
          <w:lang w:eastAsia="ar-SA"/>
        </w:rPr>
        <w:t>4.1.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33EBE">
        <w:rPr>
          <w:rFonts w:ascii="Arial" w:eastAsia="Times New Roman" w:hAnsi="Arial" w:cs="Arial"/>
          <w:sz w:val="24"/>
          <w:szCs w:val="24"/>
          <w:lang w:eastAsia="ar-SA"/>
        </w:rPr>
        <w:t xml:space="preserve">Проверка соблюдения условий, целей и порядка предоставления субсидий осуществляется </w:t>
      </w:r>
      <w:r w:rsidR="00EC45D7">
        <w:rPr>
          <w:rFonts w:ascii="Arial" w:eastAsia="Times New Roman" w:hAnsi="Arial" w:cs="Arial"/>
          <w:sz w:val="24"/>
          <w:szCs w:val="24"/>
          <w:lang w:eastAsia="ar-SA"/>
        </w:rPr>
        <w:t>учредителем, главным распорядителем</w:t>
      </w:r>
      <w:r w:rsidRPr="00433EBE">
        <w:rPr>
          <w:rFonts w:ascii="Arial" w:eastAsia="Times New Roman" w:hAnsi="Arial" w:cs="Arial"/>
          <w:sz w:val="24"/>
          <w:szCs w:val="24"/>
          <w:lang w:eastAsia="ar-SA"/>
        </w:rPr>
        <w:t xml:space="preserve">, органами муниципального финансового контроля </w:t>
      </w:r>
      <w:r w:rsidR="000B20CB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 Дубенский район</w:t>
      </w:r>
      <w:r w:rsidRPr="00433EBE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B96F66" w:rsidRDefault="00B96F66" w:rsidP="00433EBE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4.2.   Не исполненные в текущем финансовом году остатки целевых субсидий подлежат перечислению в бюджет муниципального образования Дубенский район. 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те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же цели в соответствии с решением главного распорядителя.</w:t>
      </w:r>
    </w:p>
    <w:p w:rsidR="00B96F66" w:rsidRDefault="00B96F66" w:rsidP="00433EBE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4.3.    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учреждением, источником финансового обеспечения которого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государственную тайну) и (или) обязательств, подлежащих принятию в очередном финансовом году в соответствии с конкурсными процедурами и (или) отборами,</w:t>
      </w:r>
      <w:r w:rsidR="004714FD">
        <w:rPr>
          <w:rFonts w:ascii="Arial" w:eastAsia="Times New Roman" w:hAnsi="Arial" w:cs="Arial"/>
          <w:sz w:val="24"/>
          <w:szCs w:val="24"/>
          <w:lang w:eastAsia="ar-SA"/>
        </w:rPr>
        <w:t xml:space="preserve"> представленных учреждением главному распорядителю,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закупок, либо направления приглашения принять участие в определении поставщика (подрядчика, исполнителя), проектов контрактов</w:t>
      </w:r>
      <w:proofErr w:type="gramEnd"/>
      <w:r w:rsidR="004714FD">
        <w:rPr>
          <w:rFonts w:ascii="Arial" w:eastAsia="Times New Roman" w:hAnsi="Arial" w:cs="Arial"/>
          <w:sz w:val="24"/>
          <w:szCs w:val="24"/>
          <w:lang w:eastAsia="ar-SA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кроме целевых субсидий, предоставляемых в целях осуществления выплат физическим лицам.</w:t>
      </w:r>
    </w:p>
    <w:p w:rsidR="004714FD" w:rsidRPr="00433EBE" w:rsidRDefault="004714FD" w:rsidP="00433EBE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4.4.    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Для принятия главным распорядителем решения об использовании в текущем финансовом году поступлений от возврата ранее произведенных учреждением</w:t>
      </w:r>
      <w:r w:rsidR="00F938FC">
        <w:rPr>
          <w:rFonts w:ascii="Arial" w:eastAsia="Times New Roman" w:hAnsi="Arial" w:cs="Arial"/>
          <w:sz w:val="24"/>
          <w:szCs w:val="24"/>
          <w:lang w:eastAsia="ar-SA"/>
        </w:rPr>
        <w:t xml:space="preserve"> выплат, источником финансового обеспечения которого являются целевые субсидии, учреждением главному распорядителю предоставляется информация о наличии у учреждения неисполненных обязательств, источником финансового обеспечения которого является неиспользованные на 1 января текущего финансового года остатки целевых субсидий и (или) средств от возврата ранее произведенных учреждением выплат</w:t>
      </w:r>
      <w:proofErr w:type="gramEnd"/>
      <w:r w:rsidR="00F938FC">
        <w:rPr>
          <w:rFonts w:ascii="Arial" w:eastAsia="Times New Roman" w:hAnsi="Arial" w:cs="Arial"/>
          <w:sz w:val="24"/>
          <w:szCs w:val="24"/>
          <w:lang w:eastAsia="ar-SA"/>
        </w:rPr>
        <w:t xml:space="preserve">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(трех) рабочих дней с момента поступления средств. Главный распорядитель принимает </w:t>
      </w:r>
      <w:r w:rsidR="00F938F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решение в течение 10 (десяти) рабочих дней с момента поступления указанной в абзаце втором настоящего пункта информации.</w:t>
      </w:r>
    </w:p>
    <w:p w:rsidR="00433EBE" w:rsidRPr="00433EBE" w:rsidRDefault="00433EBE" w:rsidP="00433EBE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33EBE">
        <w:rPr>
          <w:rFonts w:ascii="Arial" w:eastAsia="Times New Roman" w:hAnsi="Arial" w:cs="Arial"/>
          <w:sz w:val="24"/>
          <w:szCs w:val="24"/>
          <w:lang w:eastAsia="ar-SA"/>
        </w:rPr>
        <w:t>4.</w:t>
      </w:r>
      <w:r w:rsidR="00AC5EC1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433EBE">
        <w:rPr>
          <w:rFonts w:ascii="Arial" w:eastAsia="Times New Roman" w:hAnsi="Arial" w:cs="Arial"/>
          <w:sz w:val="24"/>
          <w:szCs w:val="24"/>
          <w:lang w:eastAsia="ar-SA"/>
        </w:rPr>
        <w:t xml:space="preserve">. Выплаченные суммы субсидий подлежат возврату в бюджет </w:t>
      </w:r>
      <w:r w:rsidR="000B20C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Дубенский район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3EBE">
        <w:rPr>
          <w:rFonts w:ascii="Arial" w:eastAsia="Times New Roman" w:hAnsi="Arial" w:cs="Arial"/>
          <w:sz w:val="24"/>
          <w:szCs w:val="24"/>
          <w:lang w:eastAsia="ar-SA"/>
        </w:rPr>
        <w:t>в следующих случаях:</w:t>
      </w:r>
    </w:p>
    <w:p w:rsidR="00433EBE" w:rsidRPr="00433EBE" w:rsidRDefault="00433EBE" w:rsidP="00433EB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33EBE">
        <w:rPr>
          <w:rFonts w:ascii="Arial" w:eastAsia="Times New Roman" w:hAnsi="Arial" w:cs="Arial"/>
          <w:sz w:val="24"/>
          <w:szCs w:val="24"/>
          <w:lang w:eastAsia="ar-SA"/>
        </w:rPr>
        <w:tab/>
        <w:t>- при выявлении в представленных Получателем субсидий документах недостоверных сведений;</w:t>
      </w:r>
    </w:p>
    <w:p w:rsidR="00433EBE" w:rsidRPr="00433EBE" w:rsidRDefault="00433EBE" w:rsidP="00433EB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33EBE">
        <w:rPr>
          <w:rFonts w:ascii="Arial" w:eastAsia="Times New Roman" w:hAnsi="Arial" w:cs="Arial"/>
          <w:sz w:val="24"/>
          <w:szCs w:val="24"/>
          <w:lang w:eastAsia="ar-SA"/>
        </w:rPr>
        <w:tab/>
        <w:t>- 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433EBE" w:rsidRPr="00433EBE" w:rsidRDefault="00433EBE" w:rsidP="00433EB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33EBE">
        <w:rPr>
          <w:rFonts w:ascii="Arial" w:eastAsia="Times New Roman" w:hAnsi="Arial" w:cs="Arial"/>
          <w:sz w:val="24"/>
          <w:szCs w:val="24"/>
          <w:lang w:eastAsia="ar-SA"/>
        </w:rPr>
        <w:t xml:space="preserve">         - не </w:t>
      </w:r>
      <w:proofErr w:type="gramStart"/>
      <w:r w:rsidRPr="00433EBE">
        <w:rPr>
          <w:rFonts w:ascii="Arial" w:eastAsia="Times New Roman" w:hAnsi="Arial" w:cs="Arial"/>
          <w:sz w:val="24"/>
          <w:szCs w:val="24"/>
          <w:lang w:eastAsia="ar-SA"/>
        </w:rPr>
        <w:t>представлении</w:t>
      </w:r>
      <w:proofErr w:type="gramEnd"/>
      <w:r w:rsidRPr="00433EBE">
        <w:rPr>
          <w:rFonts w:ascii="Arial" w:eastAsia="Times New Roman" w:hAnsi="Arial" w:cs="Arial"/>
          <w:sz w:val="24"/>
          <w:szCs w:val="24"/>
          <w:lang w:eastAsia="ar-SA"/>
        </w:rPr>
        <w:t xml:space="preserve"> учреждением отчетов об использовании субсидии в порядке, установленном пунктами 3.2-3.</w:t>
      </w:r>
      <w:r w:rsidR="00FD6572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433EBE">
        <w:rPr>
          <w:rFonts w:ascii="Arial" w:eastAsia="Times New Roman" w:hAnsi="Arial" w:cs="Arial"/>
          <w:sz w:val="24"/>
          <w:szCs w:val="24"/>
          <w:lang w:eastAsia="ar-SA"/>
        </w:rPr>
        <w:t xml:space="preserve"> настоящего Порядка.</w:t>
      </w:r>
    </w:p>
    <w:p w:rsidR="00433EBE" w:rsidRPr="00433EBE" w:rsidRDefault="00433EBE" w:rsidP="00433EB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33EBE">
        <w:rPr>
          <w:rFonts w:ascii="Arial" w:eastAsia="Times New Roman" w:hAnsi="Arial" w:cs="Arial"/>
          <w:sz w:val="24"/>
          <w:szCs w:val="24"/>
          <w:lang w:eastAsia="ar-SA"/>
        </w:rPr>
        <w:tab/>
        <w:t>4.</w:t>
      </w:r>
      <w:r w:rsidR="00AC5EC1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433EBE">
        <w:rPr>
          <w:rFonts w:ascii="Arial" w:eastAsia="Times New Roman" w:hAnsi="Arial" w:cs="Arial"/>
          <w:sz w:val="24"/>
          <w:szCs w:val="24"/>
          <w:lang w:eastAsia="ar-SA"/>
        </w:rPr>
        <w:t xml:space="preserve">. Решение о возврате субсидии выносится </w:t>
      </w:r>
      <w:r w:rsidR="006D3C8F">
        <w:rPr>
          <w:rFonts w:ascii="Arial" w:eastAsia="Times New Roman" w:hAnsi="Arial" w:cs="Arial"/>
          <w:sz w:val="24"/>
          <w:szCs w:val="24"/>
          <w:lang w:eastAsia="ar-SA"/>
        </w:rPr>
        <w:t>финансовым управлением администрации</w:t>
      </w:r>
      <w:r w:rsidRPr="00433EB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6D3C8F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</w:t>
      </w:r>
      <w:r w:rsidRPr="00433EBE">
        <w:rPr>
          <w:rFonts w:ascii="Arial" w:eastAsia="Times New Roman" w:hAnsi="Arial" w:cs="Arial"/>
          <w:sz w:val="24"/>
          <w:szCs w:val="24"/>
          <w:lang w:eastAsia="ar-SA"/>
        </w:rPr>
        <w:t xml:space="preserve"> после рассмотрения представленных документов.</w:t>
      </w:r>
    </w:p>
    <w:p w:rsidR="00433EBE" w:rsidRPr="00433EBE" w:rsidRDefault="00433EBE" w:rsidP="00433EB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ab/>
        <w:t>4.</w:t>
      </w:r>
      <w:r w:rsidR="00AC5EC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ab/>
        <w:t>Требование</w:t>
      </w:r>
      <w:r w:rsidR="006D3C8F" w:rsidRPr="006D3C8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D3C8F">
        <w:rPr>
          <w:rFonts w:ascii="Arial" w:eastAsia="Times New Roman" w:hAnsi="Arial" w:cs="Arial"/>
          <w:sz w:val="24"/>
          <w:szCs w:val="24"/>
          <w:lang w:eastAsia="ar-SA"/>
        </w:rPr>
        <w:t>финансового управления администрации</w:t>
      </w:r>
      <w:r w:rsidR="006D3C8F" w:rsidRPr="00433EB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D3C8F" w:rsidRPr="00433EB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6D3C8F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о возврате субсидий передается получателю субсидий лично под расписку, либо заказным письмом с уведомлением о вручении.  </w:t>
      </w:r>
    </w:p>
    <w:p w:rsidR="00433EBE" w:rsidRPr="00433EBE" w:rsidRDefault="00433EBE" w:rsidP="00433EB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C5EC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. В случае непредставления учреждением отчетов в срок, установленный п.3.</w:t>
      </w:r>
      <w:hyperlink r:id="rId17" w:anchor="P119" w:history="1">
        <w:r w:rsidRPr="00433EBE">
          <w:rPr>
            <w:rFonts w:ascii="Arial" w:eastAsia="Times New Roman" w:hAnsi="Arial" w:cs="Arial"/>
            <w:sz w:val="24"/>
            <w:szCs w:val="24"/>
            <w:lang w:eastAsia="ru-RU"/>
          </w:rPr>
          <w:t>4</w:t>
        </w:r>
      </w:hyperlink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настоящего Порядка, субсидия подлежит возврату в доход бюджета </w:t>
      </w:r>
      <w:r w:rsidR="000B20C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Дубенский район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30 (тридцати) календарных дней после предъявления </w:t>
      </w:r>
      <w:r w:rsidR="00B47EC2">
        <w:rPr>
          <w:rFonts w:ascii="Arial" w:eastAsia="Times New Roman" w:hAnsi="Arial" w:cs="Arial"/>
          <w:sz w:val="24"/>
          <w:szCs w:val="24"/>
          <w:lang w:eastAsia="ar-SA"/>
        </w:rPr>
        <w:t>финансовым управлением администрации</w:t>
      </w:r>
      <w:r w:rsidR="00B47EC2" w:rsidRPr="00433EB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47EC2" w:rsidRPr="00433EB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B47EC2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о возврате субсидии на указанный в требовании счет.</w:t>
      </w:r>
    </w:p>
    <w:p w:rsidR="00433EBE" w:rsidRPr="00433EBE" w:rsidRDefault="00433EBE" w:rsidP="00433EB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ar-SA"/>
        </w:rPr>
        <w:tab/>
        <w:t>4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C5EC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</w:t>
      </w:r>
      <w:hyperlink r:id="rId18" w:anchor="P129" w:history="1">
        <w:r w:rsidRPr="00433EB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пункте </w:t>
        </w:r>
      </w:hyperlink>
      <w:r w:rsidRPr="00433EBE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C5EC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Порядка. </w:t>
      </w:r>
    </w:p>
    <w:p w:rsidR="00433EBE" w:rsidRPr="00433EBE" w:rsidRDefault="00433EBE" w:rsidP="00433EB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  4.</w:t>
      </w:r>
      <w:r w:rsidR="00AC5EC1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нарушения условий и порядка предоставления субсидий, выявленного по фактам проверок, субсидия подлежит возврату в объеме 10% от суммы полученной субсидии в течение 30 (тридцати) календарных дней со дня получения требования, указанного в </w:t>
      </w:r>
      <w:hyperlink r:id="rId19" w:anchor="P129" w:history="1">
        <w:r w:rsidRPr="00433EB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пункте </w:t>
        </w:r>
      </w:hyperlink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4.4 настоящего Порядка. </w:t>
      </w:r>
    </w:p>
    <w:p w:rsidR="00B2638B" w:rsidRDefault="00433EBE" w:rsidP="00B2638B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  4.</w:t>
      </w:r>
      <w:r w:rsidR="00AC5EC1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если выполнение показателя результативности предоставления субсидий составляет менее 100%, субсидия подлежит возврату в бюджет муниципального образования из расчета 1% от суммы полученной субсидии за каждый процентный пункт не достижения </w:t>
      </w:r>
      <w:proofErr w:type="gram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значения процента выполнения показателя результативности предоставления субсидий</w:t>
      </w:r>
      <w:proofErr w:type="gram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33EBE" w:rsidRPr="00433EBE" w:rsidRDefault="00433EBE" w:rsidP="00B2638B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Значение </w:t>
      </w:r>
      <w:proofErr w:type="gram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процента выполнения показателя результативности предоставления субсидий</w:t>
      </w:r>
      <w:proofErr w:type="gram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по формуле: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КВ = </w:t>
      </w:r>
      <w:proofErr w:type="spell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ЦП</w:t>
      </w:r>
      <w:proofErr w:type="gramStart"/>
      <w:r w:rsidRPr="00433EB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gramEnd"/>
      <w:r w:rsidRPr="00433EB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факт</w:t>
      </w:r>
      <w:proofErr w:type="spell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/ </w:t>
      </w:r>
      <w:proofErr w:type="spell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ЦП</w:t>
      </w:r>
      <w:r w:rsidRPr="00433EB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iплан</w:t>
      </w:r>
      <w:proofErr w:type="spell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x 100, где: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КВ - значение </w:t>
      </w:r>
      <w:proofErr w:type="gram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процента выполнения показателя результативности предоставления субсидий</w:t>
      </w:r>
      <w:proofErr w:type="gram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ЦП</w:t>
      </w:r>
      <w:proofErr w:type="gramStart"/>
      <w:r w:rsidRPr="00433EB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gramEnd"/>
      <w:r w:rsidRPr="00433EB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факт</w:t>
      </w:r>
      <w:proofErr w:type="spell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- фактическое значение показателя результативности предоставления субсидий;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ЦП</w:t>
      </w:r>
      <w:proofErr w:type="gramStart"/>
      <w:r w:rsidRPr="00433EB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i</w:t>
      </w:r>
      <w:proofErr w:type="gramEnd"/>
      <w:r w:rsidRPr="00433EB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план</w:t>
      </w:r>
      <w:proofErr w:type="spell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- плановое значение показателя результативности предоставления субсидий.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Объем субсидии, подлежащий возврату, рассчитывается по формуле: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33EB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возвр</w:t>
      </w:r>
      <w:proofErr w:type="spell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= ((100 - КВ) x </w:t>
      </w:r>
      <w:proofErr w:type="spell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33EB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получ</w:t>
      </w:r>
      <w:proofErr w:type="spell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>) / 100, где: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33EB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возвр</w:t>
      </w:r>
      <w:proofErr w:type="spell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- объем субсидии, подлежащий возврату;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КВ - значение </w:t>
      </w:r>
      <w:proofErr w:type="gram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процента выполнения показателя результативности предоставления субсидий</w:t>
      </w:r>
      <w:proofErr w:type="gram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</w:t>
      </w:r>
      <w:r w:rsidRPr="00433EBE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получ</w:t>
      </w:r>
      <w:proofErr w:type="spell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- объем полученной субсидии.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</w:t>
      </w:r>
      <w:proofErr w:type="gram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выполнения показателя результативности предоставления субсидий</w:t>
      </w:r>
      <w:proofErr w:type="gram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по итогам отчетного года менее 50% возврат субсидий производится в полном объеме.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возврате субсидии в связи с невыполнением показателей результативности предоставления субсидий принимается </w:t>
      </w:r>
      <w:r w:rsidR="00BA5D0A">
        <w:rPr>
          <w:rFonts w:ascii="Arial" w:eastAsia="Times New Roman" w:hAnsi="Arial" w:cs="Arial"/>
          <w:sz w:val="24"/>
          <w:szCs w:val="24"/>
          <w:lang w:eastAsia="ar-SA"/>
        </w:rPr>
        <w:t>финансовым управлением администрации</w:t>
      </w:r>
      <w:r w:rsidR="00BA5D0A" w:rsidRPr="00433EB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A5D0A" w:rsidRPr="00433EB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BA5D0A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30 (тридцати) календарных дней со дня </w:t>
      </w:r>
      <w:proofErr w:type="gram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установления факта невыполнения показателя результативности</w:t>
      </w:r>
      <w:proofErr w:type="gram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33EBE" w:rsidRPr="00433EBE" w:rsidRDefault="00A03512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Финансовое управление администрации</w:t>
      </w:r>
      <w:r w:rsidRPr="00433EB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</w:t>
      </w:r>
      <w:r w:rsidR="00433EBE"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C5EC1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. В случае не поступления сре</w:t>
      </w:r>
      <w:proofErr w:type="gram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дств в т</w:t>
      </w:r>
      <w:proofErr w:type="gramEnd"/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ечение 30 (тридцати) календарных дней со дня получения требования о возврате субсидии (части субсидии) </w:t>
      </w:r>
      <w:r w:rsidR="00A03512">
        <w:rPr>
          <w:rFonts w:ascii="Arial" w:eastAsia="Times New Roman" w:hAnsi="Arial" w:cs="Arial"/>
          <w:sz w:val="24"/>
          <w:szCs w:val="24"/>
          <w:lang w:eastAsia="ar-SA"/>
        </w:rPr>
        <w:t>финансовое управление администрации</w:t>
      </w:r>
      <w:r w:rsidR="00A03512" w:rsidRPr="00433EB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03512" w:rsidRPr="00433EB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A03512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в срок не более 3 (трех) месяцев со дня истечения срока для возврата средств принимает меры к их взысканию в судебном порядке.</w:t>
      </w:r>
    </w:p>
    <w:p w:rsidR="00B2638B" w:rsidRDefault="00B2638B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38B" w:rsidRPr="00433EBE" w:rsidRDefault="00B2638B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F026FA" w:rsidRPr="00134D22" w:rsidTr="00331BCE">
        <w:tc>
          <w:tcPr>
            <w:tcW w:w="4928" w:type="dxa"/>
          </w:tcPr>
          <w:p w:rsidR="00F026FA" w:rsidRPr="00047FE7" w:rsidRDefault="00F026FA" w:rsidP="00331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FE7">
              <w:rPr>
                <w:rFonts w:ascii="Arial" w:hAnsi="Arial" w:cs="Arial"/>
                <w:sz w:val="24"/>
                <w:szCs w:val="24"/>
              </w:rPr>
              <w:t>Начальник финансового управления начальник отдела планирования бюджета и межбюджетных трансфертов финансового правления</w:t>
            </w:r>
          </w:p>
          <w:p w:rsidR="00F026FA" w:rsidRPr="00047FE7" w:rsidRDefault="00F026FA" w:rsidP="00331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FE7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gramStart"/>
            <w:r w:rsidRPr="00047FE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047F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026FA" w:rsidRPr="00047FE7" w:rsidRDefault="00F026FA" w:rsidP="00331B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FE7">
              <w:rPr>
                <w:rFonts w:ascii="Arial" w:hAnsi="Arial" w:cs="Arial"/>
                <w:sz w:val="24"/>
                <w:szCs w:val="24"/>
              </w:rPr>
              <w:t>образования Дубенский район</w:t>
            </w:r>
          </w:p>
        </w:tc>
        <w:tc>
          <w:tcPr>
            <w:tcW w:w="4819" w:type="dxa"/>
            <w:vAlign w:val="bottom"/>
          </w:tcPr>
          <w:p w:rsidR="00F026FA" w:rsidRPr="00047FE7" w:rsidRDefault="00F026FA" w:rsidP="00331BC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7FE7">
              <w:rPr>
                <w:rFonts w:ascii="Arial" w:hAnsi="Arial" w:cs="Arial"/>
                <w:sz w:val="24"/>
                <w:szCs w:val="24"/>
              </w:rPr>
              <w:t>Е.В. Антонова</w:t>
            </w:r>
          </w:p>
        </w:tc>
      </w:tr>
    </w:tbl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592201" w:rsidP="00433E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82D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3EBE" w:rsidRPr="00433EBE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433EBE" w:rsidRPr="00433EBE" w:rsidRDefault="00592201" w:rsidP="005922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433EBE" w:rsidRPr="00433EBE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</w:p>
    <w:p w:rsid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CEC" w:rsidRDefault="005C4CEC" w:rsidP="00433E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CEC" w:rsidRPr="00433EBE" w:rsidRDefault="005C4CEC" w:rsidP="00433E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7" w:name="P160"/>
      <w:bookmarkEnd w:id="7"/>
      <w:r w:rsidRPr="00433E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ДОКУМЕНТОВ, ПРЕДСТАВЛЯЕМЫХ ДЛЯ ПОЛУЧЕНИЯ СУБСИДИИ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1. Обращение о предоставлении субсидии с указанием целей, объема бюджетных ассигнований.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  <w:proofErr w:type="gramEnd"/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3. Перечень объектов, подлежащих ремонту, акт обследования объектов и дефектную ведомость,</w:t>
      </w:r>
      <w:r w:rsidR="00C046D1">
        <w:rPr>
          <w:rFonts w:ascii="Arial" w:eastAsia="Times New Roman" w:hAnsi="Arial" w:cs="Arial"/>
          <w:sz w:val="24"/>
          <w:szCs w:val="24"/>
          <w:lang w:eastAsia="ru-RU"/>
        </w:rPr>
        <w:t xml:space="preserve"> предварительную смету расходов,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если целью предоставления субсидии является проведение ремонта (реконструкции).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4.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433EBE" w:rsidRPr="00433EBE" w:rsidRDefault="00433EBE" w:rsidP="00433EB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>5.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hyperlink r:id="rId20" w:history="1">
        <w:r w:rsidRPr="00433EBE">
          <w:rPr>
            <w:rFonts w:ascii="Arial" w:eastAsia="Times New Roman" w:hAnsi="Arial" w:cs="Arial"/>
            <w:sz w:val="24"/>
            <w:szCs w:val="24"/>
            <w:lang w:eastAsia="ru-RU"/>
          </w:rPr>
          <w:t>Обоснование</w:t>
        </w:r>
      </w:hyperlink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 эффективности реализации мероприятия муниципальной программы, предусматривающего использование субсидии.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7. Информацию об  отсутствии просроченной задолженности по возврату в  бюджет муниципального образования субсидий, бюджетных инвестиций, </w:t>
      </w:r>
      <w:proofErr w:type="gramStart"/>
      <w:r w:rsidRPr="00433EBE">
        <w:rPr>
          <w:rFonts w:ascii="Arial" w:eastAsia="Times New Roman" w:hAnsi="Arial" w:cs="Arial"/>
          <w:sz w:val="24"/>
          <w:szCs w:val="24"/>
          <w:lang w:eastAsia="ru-RU"/>
        </w:rPr>
        <w:t>предоставленных</w:t>
      </w:r>
      <w:proofErr w:type="gramEnd"/>
      <w:r w:rsidR="00157D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 в соответствии с иными правовыми актами администрации </w:t>
      </w:r>
      <w:r w:rsidR="00065FE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Дубенский район</w:t>
      </w:r>
      <w:r w:rsidRPr="00433EBE">
        <w:rPr>
          <w:rFonts w:ascii="Arial" w:eastAsia="Times New Roman" w:hAnsi="Arial" w:cs="Arial"/>
          <w:sz w:val="24"/>
          <w:szCs w:val="24"/>
          <w:lang w:eastAsia="ru-RU"/>
        </w:rPr>
        <w:t>, за исключением случаев предоставления субсидии на осуществление мероприятий по реорганизации или ликвидации учреждения</w:t>
      </w:r>
      <w:r w:rsidR="005C4CE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54057" w:rsidRDefault="00B54057" w:rsidP="00B540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>
        <w:rPr>
          <w:rFonts w:ascii="Arial" w:hAnsi="Arial" w:cs="Arial"/>
          <w:sz w:val="24"/>
          <w:szCs w:val="24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CEC" w:rsidRDefault="005C4CEC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CEC" w:rsidRDefault="005C4CEC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CEC" w:rsidRPr="00433EBE" w:rsidRDefault="005C4CEC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3EBE" w:rsidRPr="00433EBE" w:rsidRDefault="00433EBE" w:rsidP="00433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CEC" w:rsidRDefault="005C4CEC" w:rsidP="00433E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P174"/>
      <w:bookmarkEnd w:id="8"/>
    </w:p>
    <w:p w:rsidR="005C4CEC" w:rsidRDefault="005C4CEC" w:rsidP="00433E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CEC" w:rsidRDefault="005C4CEC" w:rsidP="00433E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CEC" w:rsidRDefault="005C4CEC" w:rsidP="00433E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C4CEC" w:rsidSect="0046798C">
      <w:headerReference w:type="default" r:id="rId21"/>
      <w:headerReference w:type="first" r:id="rId22"/>
      <w:pgSz w:w="11905" w:h="16838" w:code="9"/>
      <w:pgMar w:top="851" w:right="706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DC" w:rsidRDefault="00CD78DC" w:rsidP="008473D8">
      <w:pPr>
        <w:spacing w:after="0" w:line="240" w:lineRule="auto"/>
      </w:pPr>
      <w:r>
        <w:separator/>
      </w:r>
    </w:p>
  </w:endnote>
  <w:endnote w:type="continuationSeparator" w:id="0">
    <w:p w:rsidR="00CD78DC" w:rsidRDefault="00CD78DC" w:rsidP="0084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8C" w:rsidRDefault="0046798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8C" w:rsidRDefault="0046798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8C" w:rsidRDefault="0046798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DC" w:rsidRDefault="00CD78DC" w:rsidP="008473D8">
      <w:pPr>
        <w:spacing w:after="0" w:line="240" w:lineRule="auto"/>
      </w:pPr>
      <w:r>
        <w:separator/>
      </w:r>
    </w:p>
  </w:footnote>
  <w:footnote w:type="continuationSeparator" w:id="0">
    <w:p w:rsidR="00CD78DC" w:rsidRDefault="00CD78DC" w:rsidP="0084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8C" w:rsidRDefault="0046798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8DC" w:rsidRDefault="00CD78DC">
    <w:pPr>
      <w:pStyle w:val="ac"/>
      <w:jc w:val="center"/>
    </w:pPr>
  </w:p>
  <w:p w:rsidR="00CD78DC" w:rsidRDefault="00CD78D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8C" w:rsidRDefault="0046798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8DC" w:rsidRDefault="00CD78DC">
    <w:pPr>
      <w:pStyle w:val="ac"/>
      <w:jc w:val="center"/>
    </w:pPr>
  </w:p>
  <w:p w:rsidR="00CD78DC" w:rsidRDefault="00CD78DC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8DC" w:rsidRDefault="00CD78DC">
    <w:pPr>
      <w:pStyle w:val="ac"/>
      <w:jc w:val="center"/>
    </w:pPr>
  </w:p>
  <w:p w:rsidR="00CD78DC" w:rsidRDefault="00CD78DC">
    <w:pPr>
      <w:pStyle w:val="ac"/>
    </w:pPr>
  </w:p>
  <w:p w:rsidR="00CD78DC" w:rsidRDefault="00CD78D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84AF92"/>
    <w:lvl w:ilvl="0">
      <w:numFmt w:val="bullet"/>
      <w:lvlText w:val="*"/>
      <w:lvlJc w:val="left"/>
    </w:lvl>
  </w:abstractNum>
  <w:abstractNum w:abstractNumId="1">
    <w:nsid w:val="03737174"/>
    <w:multiLevelType w:val="hybridMultilevel"/>
    <w:tmpl w:val="ED4E5E98"/>
    <w:lvl w:ilvl="0" w:tplc="1018CF8C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2311A"/>
    <w:multiLevelType w:val="hybridMultilevel"/>
    <w:tmpl w:val="A9AE28A6"/>
    <w:lvl w:ilvl="0" w:tplc="8BD4C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E6A7A"/>
    <w:multiLevelType w:val="singleLevel"/>
    <w:tmpl w:val="25ACBD20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1254475E"/>
    <w:multiLevelType w:val="multilevel"/>
    <w:tmpl w:val="272C2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E6BA8"/>
    <w:multiLevelType w:val="hybridMultilevel"/>
    <w:tmpl w:val="1B0608D2"/>
    <w:lvl w:ilvl="0" w:tplc="041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05331"/>
    <w:multiLevelType w:val="hybridMultilevel"/>
    <w:tmpl w:val="E92AA2C8"/>
    <w:lvl w:ilvl="0" w:tplc="1846BDFC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135365A"/>
    <w:multiLevelType w:val="hybridMultilevel"/>
    <w:tmpl w:val="36525A20"/>
    <w:lvl w:ilvl="0" w:tplc="CB76EBF8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64D1EDE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BC01861"/>
    <w:multiLevelType w:val="hybridMultilevel"/>
    <w:tmpl w:val="1F2897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FFD382A"/>
    <w:multiLevelType w:val="multilevel"/>
    <w:tmpl w:val="D8AAA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69765F"/>
    <w:multiLevelType w:val="hybridMultilevel"/>
    <w:tmpl w:val="9F029242"/>
    <w:lvl w:ilvl="0" w:tplc="042ECA32">
      <w:start w:val="8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2">
    <w:nsid w:val="33976417"/>
    <w:multiLevelType w:val="singleLevel"/>
    <w:tmpl w:val="271EEECA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3">
    <w:nsid w:val="4C82667F"/>
    <w:multiLevelType w:val="hybridMultilevel"/>
    <w:tmpl w:val="9986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370B7C"/>
    <w:multiLevelType w:val="hybridMultilevel"/>
    <w:tmpl w:val="BB2AAA0C"/>
    <w:lvl w:ilvl="0" w:tplc="97B0A120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DB5378"/>
    <w:multiLevelType w:val="hybridMultilevel"/>
    <w:tmpl w:val="399ED388"/>
    <w:lvl w:ilvl="0" w:tplc="11902322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03523FF"/>
    <w:multiLevelType w:val="hybridMultilevel"/>
    <w:tmpl w:val="7612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147CC"/>
    <w:multiLevelType w:val="hybridMultilevel"/>
    <w:tmpl w:val="63345F7C"/>
    <w:lvl w:ilvl="0" w:tplc="59C2FBAA">
      <w:start w:val="10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8">
    <w:nsid w:val="6DFA7120"/>
    <w:multiLevelType w:val="hybridMultilevel"/>
    <w:tmpl w:val="B922C64A"/>
    <w:lvl w:ilvl="0" w:tplc="919205D2">
      <w:start w:val="1"/>
      <w:numFmt w:val="upperRoman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9E34287"/>
    <w:multiLevelType w:val="hybridMultilevel"/>
    <w:tmpl w:val="65DE8260"/>
    <w:lvl w:ilvl="0" w:tplc="EDF09792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>
    <w:nsid w:val="7C4D6904"/>
    <w:multiLevelType w:val="multilevel"/>
    <w:tmpl w:val="2C74E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5"/>
  </w:num>
  <w:num w:numId="8">
    <w:abstractNumId w:val="14"/>
  </w:num>
  <w:num w:numId="9">
    <w:abstractNumId w:val="7"/>
  </w:num>
  <w:num w:numId="10">
    <w:abstractNumId w:val="1"/>
  </w:num>
  <w:num w:numId="11">
    <w:abstractNumId w:val="19"/>
  </w:num>
  <w:num w:numId="12">
    <w:abstractNumId w:val="20"/>
  </w:num>
  <w:num w:numId="13">
    <w:abstractNumId w:val="17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9">
    <w:abstractNumId w:val="3"/>
  </w:num>
  <w:num w:numId="20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hint="default"/>
        </w:rPr>
      </w:lvl>
    </w:lvlOverride>
  </w:num>
  <w:num w:numId="22">
    <w:abstractNumId w:val="13"/>
  </w:num>
  <w:num w:numId="23">
    <w:abstractNumId w:val="12"/>
  </w:num>
  <w:num w:numId="24">
    <w:abstractNumId w:val="12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E18"/>
    <w:rsid w:val="000034F6"/>
    <w:rsid w:val="000161DC"/>
    <w:rsid w:val="0002491D"/>
    <w:rsid w:val="000329DC"/>
    <w:rsid w:val="000354F0"/>
    <w:rsid w:val="0003730F"/>
    <w:rsid w:val="00037E9B"/>
    <w:rsid w:val="0004166D"/>
    <w:rsid w:val="000446A6"/>
    <w:rsid w:val="00047FE7"/>
    <w:rsid w:val="0005310E"/>
    <w:rsid w:val="000553B2"/>
    <w:rsid w:val="0005623B"/>
    <w:rsid w:val="00064525"/>
    <w:rsid w:val="00065FEA"/>
    <w:rsid w:val="000662C0"/>
    <w:rsid w:val="00070B0C"/>
    <w:rsid w:val="000724B2"/>
    <w:rsid w:val="00072CD6"/>
    <w:rsid w:val="00074469"/>
    <w:rsid w:val="00080487"/>
    <w:rsid w:val="00081BD6"/>
    <w:rsid w:val="00090DD2"/>
    <w:rsid w:val="00092D8F"/>
    <w:rsid w:val="000A5F5C"/>
    <w:rsid w:val="000B20CB"/>
    <w:rsid w:val="000C23EE"/>
    <w:rsid w:val="000D2AFD"/>
    <w:rsid w:val="000D490F"/>
    <w:rsid w:val="000E3D8E"/>
    <w:rsid w:val="000F1C55"/>
    <w:rsid w:val="000F2CD3"/>
    <w:rsid w:val="001016B1"/>
    <w:rsid w:val="00101BC4"/>
    <w:rsid w:val="0010429A"/>
    <w:rsid w:val="0011285A"/>
    <w:rsid w:val="0012142B"/>
    <w:rsid w:val="001333A9"/>
    <w:rsid w:val="00133837"/>
    <w:rsid w:val="00134D22"/>
    <w:rsid w:val="001401C7"/>
    <w:rsid w:val="001418A0"/>
    <w:rsid w:val="001440DC"/>
    <w:rsid w:val="001501EB"/>
    <w:rsid w:val="00151E59"/>
    <w:rsid w:val="0015285E"/>
    <w:rsid w:val="001553B7"/>
    <w:rsid w:val="00157D72"/>
    <w:rsid w:val="00164F00"/>
    <w:rsid w:val="001705D0"/>
    <w:rsid w:val="00170E29"/>
    <w:rsid w:val="0017193F"/>
    <w:rsid w:val="00172187"/>
    <w:rsid w:val="0017315A"/>
    <w:rsid w:val="0018125B"/>
    <w:rsid w:val="00182286"/>
    <w:rsid w:val="00194576"/>
    <w:rsid w:val="00197D9E"/>
    <w:rsid w:val="001A1D82"/>
    <w:rsid w:val="001A39E6"/>
    <w:rsid w:val="001A4C92"/>
    <w:rsid w:val="001A6DB6"/>
    <w:rsid w:val="001B062A"/>
    <w:rsid w:val="001C08C6"/>
    <w:rsid w:val="001C48AF"/>
    <w:rsid w:val="001C4AC5"/>
    <w:rsid w:val="001C4DD8"/>
    <w:rsid w:val="001C688E"/>
    <w:rsid w:val="001D53BD"/>
    <w:rsid w:val="001D64FC"/>
    <w:rsid w:val="001D6A8E"/>
    <w:rsid w:val="001E04E4"/>
    <w:rsid w:val="001E1138"/>
    <w:rsid w:val="001E397B"/>
    <w:rsid w:val="001E51D0"/>
    <w:rsid w:val="001E69A5"/>
    <w:rsid w:val="001F08D5"/>
    <w:rsid w:val="001F3163"/>
    <w:rsid w:val="001F726D"/>
    <w:rsid w:val="002008CA"/>
    <w:rsid w:val="00200A52"/>
    <w:rsid w:val="002101B3"/>
    <w:rsid w:val="00223A8E"/>
    <w:rsid w:val="00223F28"/>
    <w:rsid w:val="002253C6"/>
    <w:rsid w:val="00244E86"/>
    <w:rsid w:val="00250A67"/>
    <w:rsid w:val="00257450"/>
    <w:rsid w:val="002616B4"/>
    <w:rsid w:val="002728D7"/>
    <w:rsid w:val="00280056"/>
    <w:rsid w:val="00282D9C"/>
    <w:rsid w:val="00286349"/>
    <w:rsid w:val="00294884"/>
    <w:rsid w:val="002B24D5"/>
    <w:rsid w:val="002B4609"/>
    <w:rsid w:val="002D0669"/>
    <w:rsid w:val="002D2E5F"/>
    <w:rsid w:val="002E065B"/>
    <w:rsid w:val="002E0DE0"/>
    <w:rsid w:val="002E3148"/>
    <w:rsid w:val="002E6D59"/>
    <w:rsid w:val="002F12C7"/>
    <w:rsid w:val="002F15D0"/>
    <w:rsid w:val="00300826"/>
    <w:rsid w:val="00302B6B"/>
    <w:rsid w:val="003051E8"/>
    <w:rsid w:val="00310E8D"/>
    <w:rsid w:val="00316756"/>
    <w:rsid w:val="00320293"/>
    <w:rsid w:val="00321CC6"/>
    <w:rsid w:val="00321E84"/>
    <w:rsid w:val="00331BCE"/>
    <w:rsid w:val="00333D60"/>
    <w:rsid w:val="003350C1"/>
    <w:rsid w:val="00343FD7"/>
    <w:rsid w:val="003474CD"/>
    <w:rsid w:val="003522B2"/>
    <w:rsid w:val="00355DA4"/>
    <w:rsid w:val="00356EFB"/>
    <w:rsid w:val="00357E1C"/>
    <w:rsid w:val="003613F1"/>
    <w:rsid w:val="00372A61"/>
    <w:rsid w:val="003735B0"/>
    <w:rsid w:val="00380ADA"/>
    <w:rsid w:val="003814BC"/>
    <w:rsid w:val="003905F9"/>
    <w:rsid w:val="003916A0"/>
    <w:rsid w:val="0039545A"/>
    <w:rsid w:val="00395D1C"/>
    <w:rsid w:val="003A7FA6"/>
    <w:rsid w:val="003B20F7"/>
    <w:rsid w:val="003B4A34"/>
    <w:rsid w:val="003B55E6"/>
    <w:rsid w:val="003C2DD3"/>
    <w:rsid w:val="003C630A"/>
    <w:rsid w:val="003C78CC"/>
    <w:rsid w:val="003D1533"/>
    <w:rsid w:val="003D1D6D"/>
    <w:rsid w:val="003D318D"/>
    <w:rsid w:val="003D50A9"/>
    <w:rsid w:val="003D6AB5"/>
    <w:rsid w:val="003E22B1"/>
    <w:rsid w:val="003E41CD"/>
    <w:rsid w:val="003E5050"/>
    <w:rsid w:val="003E6705"/>
    <w:rsid w:val="003F642F"/>
    <w:rsid w:val="0041486B"/>
    <w:rsid w:val="0041539E"/>
    <w:rsid w:val="0042300B"/>
    <w:rsid w:val="004239BB"/>
    <w:rsid w:val="00423EAE"/>
    <w:rsid w:val="00424B3E"/>
    <w:rsid w:val="00425B4D"/>
    <w:rsid w:val="00426159"/>
    <w:rsid w:val="004309E2"/>
    <w:rsid w:val="00430FCA"/>
    <w:rsid w:val="00433EBE"/>
    <w:rsid w:val="00434A74"/>
    <w:rsid w:val="004376AC"/>
    <w:rsid w:val="00437C3C"/>
    <w:rsid w:val="00444DB3"/>
    <w:rsid w:val="00446F85"/>
    <w:rsid w:val="004515AF"/>
    <w:rsid w:val="004541E9"/>
    <w:rsid w:val="00463528"/>
    <w:rsid w:val="00463BAA"/>
    <w:rsid w:val="004646FC"/>
    <w:rsid w:val="0046798C"/>
    <w:rsid w:val="00470D0E"/>
    <w:rsid w:val="004711FB"/>
    <w:rsid w:val="004714FD"/>
    <w:rsid w:val="00480FC8"/>
    <w:rsid w:val="00481DD1"/>
    <w:rsid w:val="00484A92"/>
    <w:rsid w:val="00485222"/>
    <w:rsid w:val="00486CFB"/>
    <w:rsid w:val="004939B2"/>
    <w:rsid w:val="00496C8B"/>
    <w:rsid w:val="0049726C"/>
    <w:rsid w:val="004979AF"/>
    <w:rsid w:val="004A4079"/>
    <w:rsid w:val="004A5D15"/>
    <w:rsid w:val="004A60F6"/>
    <w:rsid w:val="004A7A0D"/>
    <w:rsid w:val="004B1CA3"/>
    <w:rsid w:val="004B1D77"/>
    <w:rsid w:val="004B3D6A"/>
    <w:rsid w:val="004B5D53"/>
    <w:rsid w:val="004C120B"/>
    <w:rsid w:val="004C22D4"/>
    <w:rsid w:val="004C2BF3"/>
    <w:rsid w:val="004C7646"/>
    <w:rsid w:val="004E0420"/>
    <w:rsid w:val="004E23F2"/>
    <w:rsid w:val="004E47D3"/>
    <w:rsid w:val="004E7FCB"/>
    <w:rsid w:val="005074DA"/>
    <w:rsid w:val="00514F95"/>
    <w:rsid w:val="005177D6"/>
    <w:rsid w:val="00517AF3"/>
    <w:rsid w:val="00522CBC"/>
    <w:rsid w:val="005249E7"/>
    <w:rsid w:val="00525D57"/>
    <w:rsid w:val="00525DF6"/>
    <w:rsid w:val="0052631C"/>
    <w:rsid w:val="0053007F"/>
    <w:rsid w:val="005317C3"/>
    <w:rsid w:val="005318FA"/>
    <w:rsid w:val="005413B5"/>
    <w:rsid w:val="00550B1D"/>
    <w:rsid w:val="0055380E"/>
    <w:rsid w:val="005544EC"/>
    <w:rsid w:val="00560C1D"/>
    <w:rsid w:val="005666ED"/>
    <w:rsid w:val="00571B8B"/>
    <w:rsid w:val="00590DE1"/>
    <w:rsid w:val="00591E16"/>
    <w:rsid w:val="00592201"/>
    <w:rsid w:val="00594964"/>
    <w:rsid w:val="005979EE"/>
    <w:rsid w:val="005A1AD2"/>
    <w:rsid w:val="005B0EE3"/>
    <w:rsid w:val="005B1106"/>
    <w:rsid w:val="005B2A21"/>
    <w:rsid w:val="005C05CC"/>
    <w:rsid w:val="005C11AE"/>
    <w:rsid w:val="005C12CF"/>
    <w:rsid w:val="005C4CEC"/>
    <w:rsid w:val="005C6C6D"/>
    <w:rsid w:val="005D59E2"/>
    <w:rsid w:val="005E01FD"/>
    <w:rsid w:val="005F157A"/>
    <w:rsid w:val="005F21C9"/>
    <w:rsid w:val="005F3D3D"/>
    <w:rsid w:val="005F6409"/>
    <w:rsid w:val="00601EB7"/>
    <w:rsid w:val="006107D8"/>
    <w:rsid w:val="006152C1"/>
    <w:rsid w:val="00617403"/>
    <w:rsid w:val="00617B02"/>
    <w:rsid w:val="006301C0"/>
    <w:rsid w:val="00630C6B"/>
    <w:rsid w:val="00631074"/>
    <w:rsid w:val="00631761"/>
    <w:rsid w:val="0063431A"/>
    <w:rsid w:val="00636612"/>
    <w:rsid w:val="00637304"/>
    <w:rsid w:val="0064126B"/>
    <w:rsid w:val="006460F0"/>
    <w:rsid w:val="00661A6C"/>
    <w:rsid w:val="00666345"/>
    <w:rsid w:val="00675174"/>
    <w:rsid w:val="006820FE"/>
    <w:rsid w:val="00686B85"/>
    <w:rsid w:val="00696BAE"/>
    <w:rsid w:val="00696F61"/>
    <w:rsid w:val="006A103A"/>
    <w:rsid w:val="006A4640"/>
    <w:rsid w:val="006A5E18"/>
    <w:rsid w:val="006C26EA"/>
    <w:rsid w:val="006D16B9"/>
    <w:rsid w:val="006D3C8F"/>
    <w:rsid w:val="006D5EE6"/>
    <w:rsid w:val="006E0880"/>
    <w:rsid w:val="006E46AA"/>
    <w:rsid w:val="006F2A78"/>
    <w:rsid w:val="006F3A3F"/>
    <w:rsid w:val="00704A0A"/>
    <w:rsid w:val="007122DA"/>
    <w:rsid w:val="00713A86"/>
    <w:rsid w:val="0072324A"/>
    <w:rsid w:val="007246C5"/>
    <w:rsid w:val="00732AA4"/>
    <w:rsid w:val="00740A56"/>
    <w:rsid w:val="0075536F"/>
    <w:rsid w:val="00762F5E"/>
    <w:rsid w:val="007772E4"/>
    <w:rsid w:val="00780CBF"/>
    <w:rsid w:val="00791428"/>
    <w:rsid w:val="007920A2"/>
    <w:rsid w:val="00793219"/>
    <w:rsid w:val="00796790"/>
    <w:rsid w:val="00797B89"/>
    <w:rsid w:val="007A1789"/>
    <w:rsid w:val="007A1FA5"/>
    <w:rsid w:val="007A2792"/>
    <w:rsid w:val="007A3DF7"/>
    <w:rsid w:val="007B20AA"/>
    <w:rsid w:val="007B4F67"/>
    <w:rsid w:val="007C01D1"/>
    <w:rsid w:val="007C1E5E"/>
    <w:rsid w:val="007C413A"/>
    <w:rsid w:val="007C7360"/>
    <w:rsid w:val="007D5678"/>
    <w:rsid w:val="007D62ED"/>
    <w:rsid w:val="007E0C90"/>
    <w:rsid w:val="007E2A27"/>
    <w:rsid w:val="007E2B48"/>
    <w:rsid w:val="007E5496"/>
    <w:rsid w:val="007F005C"/>
    <w:rsid w:val="007F0509"/>
    <w:rsid w:val="007F3BD9"/>
    <w:rsid w:val="008005DD"/>
    <w:rsid w:val="00800AC3"/>
    <w:rsid w:val="008061A5"/>
    <w:rsid w:val="008137D7"/>
    <w:rsid w:val="00813A29"/>
    <w:rsid w:val="00823C1F"/>
    <w:rsid w:val="00824632"/>
    <w:rsid w:val="00824802"/>
    <w:rsid w:val="00826577"/>
    <w:rsid w:val="00832A69"/>
    <w:rsid w:val="00832B43"/>
    <w:rsid w:val="008343D8"/>
    <w:rsid w:val="008430C8"/>
    <w:rsid w:val="008473D8"/>
    <w:rsid w:val="008531BB"/>
    <w:rsid w:val="00855459"/>
    <w:rsid w:val="00856D13"/>
    <w:rsid w:val="00863F71"/>
    <w:rsid w:val="008670FC"/>
    <w:rsid w:val="008723EB"/>
    <w:rsid w:val="00872FD0"/>
    <w:rsid w:val="00874A63"/>
    <w:rsid w:val="00881F44"/>
    <w:rsid w:val="00881FE0"/>
    <w:rsid w:val="00887423"/>
    <w:rsid w:val="00887B64"/>
    <w:rsid w:val="008A2CDA"/>
    <w:rsid w:val="008A5061"/>
    <w:rsid w:val="008A5819"/>
    <w:rsid w:val="008A7DB8"/>
    <w:rsid w:val="008B6F9E"/>
    <w:rsid w:val="008C4214"/>
    <w:rsid w:val="008C71E0"/>
    <w:rsid w:val="008C7743"/>
    <w:rsid w:val="008D181E"/>
    <w:rsid w:val="008D50B6"/>
    <w:rsid w:val="008D5B2B"/>
    <w:rsid w:val="008D762B"/>
    <w:rsid w:val="008E0C62"/>
    <w:rsid w:val="008E1A06"/>
    <w:rsid w:val="008E326B"/>
    <w:rsid w:val="008E4A5C"/>
    <w:rsid w:val="008E5757"/>
    <w:rsid w:val="008E61F3"/>
    <w:rsid w:val="008F51EB"/>
    <w:rsid w:val="008F6180"/>
    <w:rsid w:val="00900B7A"/>
    <w:rsid w:val="00904E01"/>
    <w:rsid w:val="009054EC"/>
    <w:rsid w:val="009103AA"/>
    <w:rsid w:val="00914E7C"/>
    <w:rsid w:val="00916156"/>
    <w:rsid w:val="009227F3"/>
    <w:rsid w:val="00925006"/>
    <w:rsid w:val="009271D3"/>
    <w:rsid w:val="00933A39"/>
    <w:rsid w:val="009348B4"/>
    <w:rsid w:val="00934DF7"/>
    <w:rsid w:val="0094073E"/>
    <w:rsid w:val="00943F52"/>
    <w:rsid w:val="009444F8"/>
    <w:rsid w:val="009459A3"/>
    <w:rsid w:val="00946EF5"/>
    <w:rsid w:val="00955B1F"/>
    <w:rsid w:val="009566FE"/>
    <w:rsid w:val="009672B4"/>
    <w:rsid w:val="009727B0"/>
    <w:rsid w:val="00973D21"/>
    <w:rsid w:val="00973E4F"/>
    <w:rsid w:val="009765B5"/>
    <w:rsid w:val="009834DA"/>
    <w:rsid w:val="00986334"/>
    <w:rsid w:val="00994DB4"/>
    <w:rsid w:val="00995205"/>
    <w:rsid w:val="009955FC"/>
    <w:rsid w:val="00996002"/>
    <w:rsid w:val="00996CB8"/>
    <w:rsid w:val="009A003D"/>
    <w:rsid w:val="009A2A9E"/>
    <w:rsid w:val="009A60EC"/>
    <w:rsid w:val="009B0028"/>
    <w:rsid w:val="009B0B17"/>
    <w:rsid w:val="009C124B"/>
    <w:rsid w:val="009C17A2"/>
    <w:rsid w:val="009E2956"/>
    <w:rsid w:val="009E4A00"/>
    <w:rsid w:val="009F1226"/>
    <w:rsid w:val="009F3D4F"/>
    <w:rsid w:val="009F4FBE"/>
    <w:rsid w:val="00A004FE"/>
    <w:rsid w:val="00A03512"/>
    <w:rsid w:val="00A05EB5"/>
    <w:rsid w:val="00A130BC"/>
    <w:rsid w:val="00A16399"/>
    <w:rsid w:val="00A17C00"/>
    <w:rsid w:val="00A24078"/>
    <w:rsid w:val="00A25139"/>
    <w:rsid w:val="00A31574"/>
    <w:rsid w:val="00A3453D"/>
    <w:rsid w:val="00A35F5D"/>
    <w:rsid w:val="00A3686E"/>
    <w:rsid w:val="00A40B34"/>
    <w:rsid w:val="00A434C7"/>
    <w:rsid w:val="00A57A3A"/>
    <w:rsid w:val="00A62E8E"/>
    <w:rsid w:val="00A6443C"/>
    <w:rsid w:val="00A705C0"/>
    <w:rsid w:val="00A80C7B"/>
    <w:rsid w:val="00A8685E"/>
    <w:rsid w:val="00A94008"/>
    <w:rsid w:val="00A94B12"/>
    <w:rsid w:val="00A9523A"/>
    <w:rsid w:val="00AA0E56"/>
    <w:rsid w:val="00AA6020"/>
    <w:rsid w:val="00AA6FB7"/>
    <w:rsid w:val="00AB3D65"/>
    <w:rsid w:val="00AB5518"/>
    <w:rsid w:val="00AB63C4"/>
    <w:rsid w:val="00AC4B61"/>
    <w:rsid w:val="00AC5EC1"/>
    <w:rsid w:val="00AC7984"/>
    <w:rsid w:val="00AD2760"/>
    <w:rsid w:val="00AD6B6D"/>
    <w:rsid w:val="00AD7C5D"/>
    <w:rsid w:val="00AE1AF7"/>
    <w:rsid w:val="00AE4B3B"/>
    <w:rsid w:val="00AE7F61"/>
    <w:rsid w:val="00AF0388"/>
    <w:rsid w:val="00B0003D"/>
    <w:rsid w:val="00B02A20"/>
    <w:rsid w:val="00B07D4C"/>
    <w:rsid w:val="00B110A7"/>
    <w:rsid w:val="00B1452A"/>
    <w:rsid w:val="00B15BCE"/>
    <w:rsid w:val="00B227E0"/>
    <w:rsid w:val="00B2360F"/>
    <w:rsid w:val="00B23A17"/>
    <w:rsid w:val="00B2638B"/>
    <w:rsid w:val="00B266E7"/>
    <w:rsid w:val="00B26ACF"/>
    <w:rsid w:val="00B31E44"/>
    <w:rsid w:val="00B32985"/>
    <w:rsid w:val="00B35B25"/>
    <w:rsid w:val="00B4476A"/>
    <w:rsid w:val="00B456A1"/>
    <w:rsid w:val="00B47EC2"/>
    <w:rsid w:val="00B54057"/>
    <w:rsid w:val="00B61901"/>
    <w:rsid w:val="00B6753F"/>
    <w:rsid w:val="00B70BC1"/>
    <w:rsid w:val="00B741C4"/>
    <w:rsid w:val="00B83AA9"/>
    <w:rsid w:val="00B87186"/>
    <w:rsid w:val="00B91FC9"/>
    <w:rsid w:val="00B940AE"/>
    <w:rsid w:val="00B9491E"/>
    <w:rsid w:val="00B96F66"/>
    <w:rsid w:val="00B97CD3"/>
    <w:rsid w:val="00BA037A"/>
    <w:rsid w:val="00BA5D0A"/>
    <w:rsid w:val="00BB0038"/>
    <w:rsid w:val="00BB1F6F"/>
    <w:rsid w:val="00BB3ECF"/>
    <w:rsid w:val="00BB5ED0"/>
    <w:rsid w:val="00BB6FFB"/>
    <w:rsid w:val="00BC0226"/>
    <w:rsid w:val="00BC3305"/>
    <w:rsid w:val="00BC4608"/>
    <w:rsid w:val="00BC6062"/>
    <w:rsid w:val="00BE2168"/>
    <w:rsid w:val="00BE37E0"/>
    <w:rsid w:val="00BE5916"/>
    <w:rsid w:val="00BF1F12"/>
    <w:rsid w:val="00C046D1"/>
    <w:rsid w:val="00C05F28"/>
    <w:rsid w:val="00C13E32"/>
    <w:rsid w:val="00C2677E"/>
    <w:rsid w:val="00C27CAC"/>
    <w:rsid w:val="00C332BF"/>
    <w:rsid w:val="00C33D2D"/>
    <w:rsid w:val="00C34FC2"/>
    <w:rsid w:val="00C36A15"/>
    <w:rsid w:val="00C37371"/>
    <w:rsid w:val="00C47169"/>
    <w:rsid w:val="00C50D63"/>
    <w:rsid w:val="00C53F6C"/>
    <w:rsid w:val="00C54EF1"/>
    <w:rsid w:val="00C55EEE"/>
    <w:rsid w:val="00C570AE"/>
    <w:rsid w:val="00C66158"/>
    <w:rsid w:val="00C71BCA"/>
    <w:rsid w:val="00C90097"/>
    <w:rsid w:val="00C90AE3"/>
    <w:rsid w:val="00C929EF"/>
    <w:rsid w:val="00C92D1A"/>
    <w:rsid w:val="00C92E4D"/>
    <w:rsid w:val="00C960BA"/>
    <w:rsid w:val="00C96212"/>
    <w:rsid w:val="00C96863"/>
    <w:rsid w:val="00CA2EE9"/>
    <w:rsid w:val="00CA4260"/>
    <w:rsid w:val="00CA4E74"/>
    <w:rsid w:val="00CB5183"/>
    <w:rsid w:val="00CC53ED"/>
    <w:rsid w:val="00CC5BB7"/>
    <w:rsid w:val="00CC7162"/>
    <w:rsid w:val="00CC7C4E"/>
    <w:rsid w:val="00CD0DD9"/>
    <w:rsid w:val="00CD78DC"/>
    <w:rsid w:val="00CE322D"/>
    <w:rsid w:val="00CF0A56"/>
    <w:rsid w:val="00CF191C"/>
    <w:rsid w:val="00CF30F2"/>
    <w:rsid w:val="00CF34E2"/>
    <w:rsid w:val="00CF4F4D"/>
    <w:rsid w:val="00D00338"/>
    <w:rsid w:val="00D0135E"/>
    <w:rsid w:val="00D02021"/>
    <w:rsid w:val="00D03B84"/>
    <w:rsid w:val="00D05449"/>
    <w:rsid w:val="00D059AD"/>
    <w:rsid w:val="00D145BA"/>
    <w:rsid w:val="00D14F16"/>
    <w:rsid w:val="00D177CE"/>
    <w:rsid w:val="00D17E17"/>
    <w:rsid w:val="00D22547"/>
    <w:rsid w:val="00D2710A"/>
    <w:rsid w:val="00D3395B"/>
    <w:rsid w:val="00D36579"/>
    <w:rsid w:val="00D365D2"/>
    <w:rsid w:val="00D439B3"/>
    <w:rsid w:val="00D57F3F"/>
    <w:rsid w:val="00D64DA4"/>
    <w:rsid w:val="00D72B37"/>
    <w:rsid w:val="00D73C7C"/>
    <w:rsid w:val="00D770E0"/>
    <w:rsid w:val="00D7720C"/>
    <w:rsid w:val="00D83F20"/>
    <w:rsid w:val="00D85ABF"/>
    <w:rsid w:val="00D87DF5"/>
    <w:rsid w:val="00D90BB3"/>
    <w:rsid w:val="00D97A8F"/>
    <w:rsid w:val="00DA2FDD"/>
    <w:rsid w:val="00DA3130"/>
    <w:rsid w:val="00DA7553"/>
    <w:rsid w:val="00DB2B28"/>
    <w:rsid w:val="00DC2CDA"/>
    <w:rsid w:val="00DE1509"/>
    <w:rsid w:val="00DE4CB5"/>
    <w:rsid w:val="00DF1DE0"/>
    <w:rsid w:val="00DF409E"/>
    <w:rsid w:val="00DF59B8"/>
    <w:rsid w:val="00DF6A9A"/>
    <w:rsid w:val="00E01904"/>
    <w:rsid w:val="00E0235A"/>
    <w:rsid w:val="00E02DD9"/>
    <w:rsid w:val="00E065CC"/>
    <w:rsid w:val="00E0661A"/>
    <w:rsid w:val="00E06853"/>
    <w:rsid w:val="00E1319C"/>
    <w:rsid w:val="00E208B8"/>
    <w:rsid w:val="00E30621"/>
    <w:rsid w:val="00E31F92"/>
    <w:rsid w:val="00E42086"/>
    <w:rsid w:val="00E42937"/>
    <w:rsid w:val="00E429A8"/>
    <w:rsid w:val="00E4326F"/>
    <w:rsid w:val="00E44377"/>
    <w:rsid w:val="00E45037"/>
    <w:rsid w:val="00E505CE"/>
    <w:rsid w:val="00E52962"/>
    <w:rsid w:val="00E5427D"/>
    <w:rsid w:val="00E54801"/>
    <w:rsid w:val="00E61604"/>
    <w:rsid w:val="00E62A94"/>
    <w:rsid w:val="00E72A32"/>
    <w:rsid w:val="00E76F2F"/>
    <w:rsid w:val="00E82343"/>
    <w:rsid w:val="00E843C9"/>
    <w:rsid w:val="00E934B6"/>
    <w:rsid w:val="00E93510"/>
    <w:rsid w:val="00E94C1E"/>
    <w:rsid w:val="00E973DB"/>
    <w:rsid w:val="00EA0107"/>
    <w:rsid w:val="00EA0620"/>
    <w:rsid w:val="00EA0D6B"/>
    <w:rsid w:val="00EA1DD5"/>
    <w:rsid w:val="00EA22BE"/>
    <w:rsid w:val="00EA3F63"/>
    <w:rsid w:val="00EA74C3"/>
    <w:rsid w:val="00EB1A72"/>
    <w:rsid w:val="00EC1145"/>
    <w:rsid w:val="00EC2550"/>
    <w:rsid w:val="00EC45D7"/>
    <w:rsid w:val="00EC57C0"/>
    <w:rsid w:val="00EE2797"/>
    <w:rsid w:val="00EF20D6"/>
    <w:rsid w:val="00EF3949"/>
    <w:rsid w:val="00EF4A4C"/>
    <w:rsid w:val="00EF5D50"/>
    <w:rsid w:val="00EF6900"/>
    <w:rsid w:val="00EF6919"/>
    <w:rsid w:val="00EF7BF5"/>
    <w:rsid w:val="00F015EA"/>
    <w:rsid w:val="00F01720"/>
    <w:rsid w:val="00F026FA"/>
    <w:rsid w:val="00F05514"/>
    <w:rsid w:val="00F07932"/>
    <w:rsid w:val="00F146B2"/>
    <w:rsid w:val="00F30F98"/>
    <w:rsid w:val="00F334A8"/>
    <w:rsid w:val="00F33E02"/>
    <w:rsid w:val="00F34BBD"/>
    <w:rsid w:val="00F40FFB"/>
    <w:rsid w:val="00F435C6"/>
    <w:rsid w:val="00F44CD3"/>
    <w:rsid w:val="00F46A97"/>
    <w:rsid w:val="00F526DC"/>
    <w:rsid w:val="00F61B5E"/>
    <w:rsid w:val="00F65F67"/>
    <w:rsid w:val="00F7259C"/>
    <w:rsid w:val="00F744D4"/>
    <w:rsid w:val="00F747FF"/>
    <w:rsid w:val="00F76BC0"/>
    <w:rsid w:val="00F7722B"/>
    <w:rsid w:val="00F77A42"/>
    <w:rsid w:val="00F84080"/>
    <w:rsid w:val="00F90851"/>
    <w:rsid w:val="00F90FD1"/>
    <w:rsid w:val="00F938FC"/>
    <w:rsid w:val="00F96201"/>
    <w:rsid w:val="00FA034D"/>
    <w:rsid w:val="00FA371B"/>
    <w:rsid w:val="00FA4033"/>
    <w:rsid w:val="00FA4194"/>
    <w:rsid w:val="00FA52D3"/>
    <w:rsid w:val="00FA7EF6"/>
    <w:rsid w:val="00FB2BC6"/>
    <w:rsid w:val="00FC23AB"/>
    <w:rsid w:val="00FC2562"/>
    <w:rsid w:val="00FC4204"/>
    <w:rsid w:val="00FD0A5C"/>
    <w:rsid w:val="00FD0A73"/>
    <w:rsid w:val="00FD6572"/>
    <w:rsid w:val="00FE2941"/>
    <w:rsid w:val="00FE353D"/>
    <w:rsid w:val="00FE4A45"/>
    <w:rsid w:val="00FE4D55"/>
    <w:rsid w:val="00FE67E1"/>
    <w:rsid w:val="00FE7CCB"/>
    <w:rsid w:val="00FF0EC4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5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473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73D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473D8"/>
    <w:rPr>
      <w:vertAlign w:val="superscript"/>
    </w:rPr>
  </w:style>
  <w:style w:type="table" w:styleId="a6">
    <w:name w:val="Table Grid"/>
    <w:basedOn w:val="a1"/>
    <w:uiPriority w:val="59"/>
    <w:rsid w:val="005C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5C12C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C12C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C12C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2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B3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2C13"/>
  </w:style>
  <w:style w:type="paragraph" w:styleId="ae">
    <w:name w:val="footer"/>
    <w:basedOn w:val="a"/>
    <w:link w:val="af"/>
    <w:uiPriority w:val="99"/>
    <w:unhideWhenUsed/>
    <w:rsid w:val="00F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2C13"/>
  </w:style>
  <w:style w:type="paragraph" w:styleId="af0">
    <w:name w:val="List Paragraph"/>
    <w:basedOn w:val="a"/>
    <w:uiPriority w:val="34"/>
    <w:qFormat/>
    <w:rsid w:val="00EF3949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customStyle="1" w:styleId="CharStyle3">
    <w:name w:val="Char Style 3"/>
    <w:link w:val="Style2"/>
    <w:uiPriority w:val="99"/>
    <w:locked/>
    <w:rsid w:val="00200A52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200A52"/>
    <w:pPr>
      <w:widowControl w:val="0"/>
      <w:shd w:val="clear" w:color="auto" w:fill="FFFFFF"/>
      <w:spacing w:after="2640" w:line="324" w:lineRule="exact"/>
    </w:pPr>
    <w:rPr>
      <w:sz w:val="26"/>
    </w:rPr>
  </w:style>
  <w:style w:type="character" w:styleId="af1">
    <w:name w:val="annotation reference"/>
    <w:basedOn w:val="a0"/>
    <w:uiPriority w:val="99"/>
    <w:semiHidden/>
    <w:unhideWhenUsed/>
    <w:rsid w:val="002E065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065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065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065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065B"/>
    <w:rPr>
      <w:b/>
      <w:bCs/>
      <w:sz w:val="20"/>
      <w:szCs w:val="20"/>
    </w:rPr>
  </w:style>
  <w:style w:type="paragraph" w:customStyle="1" w:styleId="ConsPlusTitle">
    <w:name w:val="ConsPlusTitle"/>
    <w:rsid w:val="007E0C9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8137D7"/>
    <w:rPr>
      <w:color w:val="0000FF" w:themeColor="hyperlink"/>
      <w:u w:val="single"/>
    </w:rPr>
  </w:style>
  <w:style w:type="character" w:customStyle="1" w:styleId="af7">
    <w:name w:val="Основной текст_"/>
    <w:basedOn w:val="a0"/>
    <w:link w:val="2"/>
    <w:rsid w:val="004376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7"/>
    <w:rsid w:val="004376AC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rsid w:val="001C688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33EBE"/>
  </w:style>
  <w:style w:type="paragraph" w:customStyle="1" w:styleId="ConsPlusNormal">
    <w:name w:val="ConsPlusNormal"/>
    <w:rsid w:val="0043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33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433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433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3EBE"/>
    <w:rPr>
      <w:rFonts w:ascii="Times New Roman" w:hAnsi="Times New Roman"/>
      <w:sz w:val="32"/>
    </w:rPr>
  </w:style>
  <w:style w:type="paragraph" w:styleId="af8">
    <w:name w:val="Body Text"/>
    <w:basedOn w:val="a"/>
    <w:link w:val="af9"/>
    <w:uiPriority w:val="99"/>
    <w:semiHidden/>
    <w:unhideWhenUsed/>
    <w:rsid w:val="00433EBE"/>
    <w:pPr>
      <w:spacing w:after="120"/>
    </w:pPr>
    <w:rPr>
      <w:rFonts w:ascii="Calibri" w:eastAsia="Times New Roman" w:hAnsi="Calibri" w:cs="Times New Roman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433EBE"/>
    <w:rPr>
      <w:rFonts w:ascii="Calibri" w:eastAsia="Times New Roman" w:hAnsi="Calibri" w:cs="Times New Roman"/>
    </w:rPr>
  </w:style>
  <w:style w:type="paragraph" w:styleId="afa">
    <w:name w:val="No Spacing"/>
    <w:uiPriority w:val="1"/>
    <w:qFormat/>
    <w:rsid w:val="00433E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last">
    <w:name w:val="msonormalcxsplast"/>
    <w:basedOn w:val="a"/>
    <w:rsid w:val="0043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5E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473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73D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473D8"/>
    <w:rPr>
      <w:vertAlign w:val="superscript"/>
    </w:rPr>
  </w:style>
  <w:style w:type="table" w:styleId="a6">
    <w:name w:val="Table Grid"/>
    <w:basedOn w:val="a1"/>
    <w:uiPriority w:val="59"/>
    <w:rsid w:val="005C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5C12C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C12C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C12C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2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B3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2C13"/>
  </w:style>
  <w:style w:type="paragraph" w:styleId="ae">
    <w:name w:val="footer"/>
    <w:basedOn w:val="a"/>
    <w:link w:val="af"/>
    <w:uiPriority w:val="99"/>
    <w:unhideWhenUsed/>
    <w:rsid w:val="00FF2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2C13"/>
  </w:style>
  <w:style w:type="paragraph" w:styleId="af0">
    <w:name w:val="List Paragraph"/>
    <w:basedOn w:val="a"/>
    <w:uiPriority w:val="34"/>
    <w:qFormat/>
    <w:rsid w:val="00EF3949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customStyle="1" w:styleId="CharStyle3">
    <w:name w:val="Char Style 3"/>
    <w:link w:val="Style2"/>
    <w:uiPriority w:val="99"/>
    <w:locked/>
    <w:rsid w:val="00200A52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200A52"/>
    <w:pPr>
      <w:widowControl w:val="0"/>
      <w:shd w:val="clear" w:color="auto" w:fill="FFFFFF"/>
      <w:spacing w:after="2640" w:line="324" w:lineRule="exact"/>
    </w:pPr>
    <w:rPr>
      <w:sz w:val="26"/>
    </w:rPr>
  </w:style>
  <w:style w:type="character" w:styleId="af1">
    <w:name w:val="annotation reference"/>
    <w:basedOn w:val="a0"/>
    <w:uiPriority w:val="99"/>
    <w:semiHidden/>
    <w:unhideWhenUsed/>
    <w:rsid w:val="002E065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065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065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065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065B"/>
    <w:rPr>
      <w:b/>
      <w:bCs/>
      <w:sz w:val="20"/>
      <w:szCs w:val="20"/>
    </w:rPr>
  </w:style>
  <w:style w:type="paragraph" w:customStyle="1" w:styleId="ConsPlusTitle">
    <w:name w:val="ConsPlusTitle"/>
    <w:rsid w:val="007E0C9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8137D7"/>
    <w:rPr>
      <w:color w:val="0000FF" w:themeColor="hyperlink"/>
      <w:u w:val="single"/>
    </w:rPr>
  </w:style>
  <w:style w:type="character" w:customStyle="1" w:styleId="af7">
    <w:name w:val="Основной текст_"/>
    <w:basedOn w:val="a0"/>
    <w:link w:val="2"/>
    <w:rsid w:val="004376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7"/>
    <w:rsid w:val="004376AC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consultantplus://offline/ref=39D77B4C1323746731C1EF863ED33766F60CA53BC26ABE34BE4D21BD00C92F3420BF0E83C84E11789E9C68E2DA1E855866213641E716F027C20FBD02s1u4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file:///C:\Documents%20and%20Settings\&#1040;&#1076;&#1084;&#1080;&#1085;&#1080;&#1089;&#1090;&#1088;&#1072;&#1090;&#1086;&#1088;\My%20Documents\&#1047;&#1072;&#1075;&#1088;&#1091;&#1079;&#1082;&#1080;\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5CB3-D15D-4F53-8CB4-1017B2F0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10</Pages>
  <Words>4358</Words>
  <Characters>24844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КОЛЕГАЕВА ТАТЬЯНА СЕРГЕЕВНА</dc:creator>
  <cp:lastModifiedBy>Карпухина Вера Алексеевна</cp:lastModifiedBy>
  <cp:revision>149</cp:revision>
  <cp:lastPrinted>2021-01-26T12:14:00Z</cp:lastPrinted>
  <dcterms:created xsi:type="dcterms:W3CDTF">2018-01-04T23:31:00Z</dcterms:created>
  <dcterms:modified xsi:type="dcterms:W3CDTF">2021-01-28T12:14:00Z</dcterms:modified>
</cp:coreProperties>
</file>