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5"/>
      </w:tblGrid>
      <w:tr w:rsidR="00883AD2" w:rsidRPr="00883AD2" w:rsidTr="00883AD2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AD2" w:rsidRPr="00883AD2" w:rsidTr="00883AD2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AD2" w:rsidRPr="00883AD2" w:rsidTr="00165DB1">
        <w:tc>
          <w:tcPr>
            <w:tcW w:w="10421" w:type="dxa"/>
            <w:gridSpan w:val="2"/>
          </w:tcPr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3AD2" w:rsidRPr="00883AD2" w:rsidTr="00165DB1">
        <w:tc>
          <w:tcPr>
            <w:tcW w:w="10421" w:type="dxa"/>
            <w:gridSpan w:val="2"/>
            <w:hideMark/>
          </w:tcPr>
          <w:p w:rsid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7577" w:rsidRPr="00883AD2" w:rsidRDefault="005A7577" w:rsidP="00883AD2">
            <w:pPr>
              <w:ind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83AD2" w:rsidRPr="00883AD2" w:rsidTr="00165DB1">
        <w:tc>
          <w:tcPr>
            <w:tcW w:w="10421" w:type="dxa"/>
            <w:gridSpan w:val="2"/>
          </w:tcPr>
          <w:p w:rsidR="00883AD2" w:rsidRPr="00883AD2" w:rsidRDefault="005A7577" w:rsidP="00335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19.10.2018                                                                                    </w:t>
            </w:r>
            <w:r w:rsidR="0033565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№969</w:t>
            </w:r>
          </w:p>
        </w:tc>
      </w:tr>
      <w:tr w:rsidR="00883AD2" w:rsidRPr="00883AD2" w:rsidTr="00883AD2">
        <w:tc>
          <w:tcPr>
            <w:tcW w:w="5210" w:type="dxa"/>
          </w:tcPr>
          <w:p w:rsid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3AD2" w:rsidRPr="00883AD2" w:rsidRDefault="00883AD2" w:rsidP="00883AD2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83AD2" w:rsidRPr="00883AD2" w:rsidRDefault="003D5E3C" w:rsidP="005A7577">
            <w:pPr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D5E3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Об утверждении Положения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«О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Дубенский</w:t>
      </w:r>
      <w:r w:rsidRPr="00883AD2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 xml:space="preserve"> район»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обеспечения подготовки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в соответствии с Федеральным </w:t>
      </w:r>
      <w:hyperlink r:id="rId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 224-ФЗ «О государственно-частном партнерстве,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на основании </w:t>
      </w:r>
      <w:hyperlink r:id="rId7" w:tooltip="&quot;Устав муниципального образования город Тула&quot; (принят местным референдумом 09.02.1997) (ред. от 27.04.2016) (Зарегистрировано в Отделе ГУ Минюста России по Центральному федеральному округу в Тульской области 29.05.2008 N RU713260002008001){КонсультантПлю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Устава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администрация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>ПОСТАНОВЛЯЕТ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: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</w:t>
      </w:r>
      <w:hyperlink r:id="rId8" w:anchor="Par33" w:tooltip="ПОЛОЖЕНИЕ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Положение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«О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район» (приложение).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Установить, что при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а) функции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координации деятельности органов местного самоуправления муниципального образования</w:t>
      </w:r>
      <w:proofErr w:type="gram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 сфере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осуществляет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комитет по жизнеобеспечению администрации муниципального образования Дубенский район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полномочия публичного партнера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 xml:space="preserve">от имени муниципального образования Дубенский район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осуществляет 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структурн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ое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подразделение</w:t>
      </w:r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администрации, в рамках полномочий которого планируется реализация проекта </w:t>
      </w:r>
      <w:proofErr w:type="spellStart"/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D063D8" w:rsidRPr="00883AD2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bookmarkStart w:id="1" w:name="Par15"/>
      <w:bookmarkEnd w:id="1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r w:rsidR="00D063D8">
        <w:rPr>
          <w:rFonts w:ascii="Arial" w:eastAsiaTheme="minorEastAsia" w:hAnsi="Arial" w:cs="Arial"/>
          <w:sz w:val="24"/>
          <w:szCs w:val="24"/>
          <w:lang w:eastAsia="ru-RU"/>
        </w:rPr>
        <w:t>Структурное подразделение администрации муниципального образования Дубенский район, выступающее от имени публичного партнера, а также лиц,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выступающих на стороне публичного партнера, устанавливается правовым актом администрации о реализации проекта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>-частного 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4. Определить официальным сайтом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публичного партнера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 официальный сайт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Дубенский район </w:t>
      </w:r>
      <w:hyperlink r:id="rId9" w:history="1"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www.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val="en-US" w:eastAsia="ru-RU"/>
          </w:rPr>
          <w:t>dubna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.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val="en-US" w:eastAsia="ru-RU"/>
          </w:rPr>
          <w:t>tularegion</w:t>
        </w:r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.</w:t>
        </w:r>
        <w:proofErr w:type="spellStart"/>
        <w:r w:rsidRPr="002E5F35">
          <w:rPr>
            <w:rStyle w:val="a7"/>
            <w:rFonts w:ascii="Arial" w:eastAsiaTheme="minorEastAsia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 в качестве специализированного информационного ресурса для размещения сведений о проектах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партнерства, муниципальных правовых актах администрации муниципального образования Дубенский район, затрагивающих вопросы </w:t>
      </w:r>
      <w:proofErr w:type="spellStart"/>
      <w:r w:rsidR="001A7135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1A7135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A7135">
        <w:rPr>
          <w:rFonts w:ascii="Arial" w:eastAsiaTheme="minorEastAsia" w:hAnsi="Arial" w:cs="Arial"/>
          <w:sz w:val="24"/>
          <w:szCs w:val="24"/>
          <w:lang w:eastAsia="ru-RU"/>
        </w:rPr>
        <w:t>Опубликовать настоящее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постановление на официальном сайте </w:t>
      </w:r>
      <w:r w:rsidR="00B614AA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 xml:space="preserve"> в сети «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Интернет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883AD2" w:rsidRPr="00883AD2" w:rsidRDefault="00D64FB5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3AD2" w:rsidRPr="00883AD2" w:rsidTr="00165DB1">
        <w:tc>
          <w:tcPr>
            <w:tcW w:w="4785" w:type="dxa"/>
          </w:tcPr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>Глава администрации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>муниципального образования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Дубенский</w:t>
            </w:r>
            <w:r w:rsidRPr="00883AD2">
              <w:rPr>
                <w:rFonts w:ascii="Arial" w:eastAsiaTheme="minorEastAsia" w:hAnsi="Arial" w:cs="Arial"/>
              </w:rPr>
              <w:t xml:space="preserve"> район</w:t>
            </w:r>
          </w:p>
        </w:tc>
        <w:tc>
          <w:tcPr>
            <w:tcW w:w="4786" w:type="dxa"/>
          </w:tcPr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 xml:space="preserve">               </w:t>
            </w:r>
          </w:p>
          <w:p w:rsidR="00883AD2" w:rsidRPr="00883AD2" w:rsidRDefault="00883AD2" w:rsidP="00883A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883AD2">
              <w:rPr>
                <w:rFonts w:ascii="Arial" w:eastAsiaTheme="minorEastAsia" w:hAnsi="Arial" w:cs="Arial"/>
              </w:rPr>
              <w:t xml:space="preserve">             </w:t>
            </w:r>
            <w:r>
              <w:rPr>
                <w:rFonts w:ascii="Arial" w:eastAsiaTheme="minorEastAsia" w:hAnsi="Arial" w:cs="Arial"/>
              </w:rPr>
              <w:t xml:space="preserve">К.О. </w:t>
            </w:r>
            <w:proofErr w:type="spellStart"/>
            <w:r>
              <w:rPr>
                <w:rFonts w:ascii="Arial" w:eastAsiaTheme="minorEastAsia" w:hAnsi="Arial" w:cs="Arial"/>
              </w:rPr>
              <w:t>Гузов</w:t>
            </w:r>
            <w:proofErr w:type="spellEnd"/>
          </w:p>
        </w:tc>
      </w:tr>
    </w:tbl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hAnsi="Arial" w:cs="Arial"/>
          <w:sz w:val="24"/>
          <w:szCs w:val="24"/>
        </w:rPr>
        <w:br w:type="page"/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к постановлению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муниципального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от______________№________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bookmarkStart w:id="2" w:name="Par33"/>
      <w:bookmarkEnd w:id="2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Положение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о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-частного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8"/>
          <w:szCs w:val="28"/>
          <w:lang w:eastAsia="ru-RU"/>
        </w:rPr>
      </w:pP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партнерства муниципального образования </w:t>
      </w:r>
      <w:r w:rsidR="00F80C5D" w:rsidRPr="003D5E3C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>Дубенский</w:t>
      </w:r>
      <w:r w:rsidRPr="00883AD2">
        <w:rPr>
          <w:rFonts w:ascii="Arial" w:eastAsiaTheme="minorEastAsia" w:hAnsi="Arial" w:cs="Arial"/>
          <w:b/>
          <w:bCs/>
          <w:sz w:val="28"/>
          <w:szCs w:val="28"/>
          <w:lang w:eastAsia="ru-RU"/>
        </w:rPr>
        <w:t xml:space="preserve"> район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1. Общие положения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1.1. Настоящее Положение регулирует вопросы взаимодействия и координации деятельности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при подготовке и реализации проектов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 (далее - МЧП), принятии решений о реализации проектов МЧП и осуществлении мониторинга реализации соглашений о МЧП.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1.2. Используемые в настоящем Положении термины и определения соответствуют их определениям, данным в Федеральном </w:t>
      </w:r>
      <w:hyperlink r:id="rId10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законе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 224-ФЗ «О государственно-частном партнерстве,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- </w:t>
      </w:r>
      <w:hyperlink r:id="rId11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p w:rsidR="003D5E3C" w:rsidRPr="00883AD2" w:rsidRDefault="003D5E3C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2. Разработка предложения о реализации проекта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 по инициативе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публичного партнера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2.1. Разработка предложения о реализации проекта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(далее - предложение о реализации проекта) по инициативе публичного партнера осуществляется в отношении проекта, соответствующего целям и задачам, предусмотренным документами стратегического планирования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2.2. Разработка предложения о реализации проекта по инициативе публичного партнера осуществляется в случае отсутствия предложений о реализации проекта МЧП от юридических лиц, которые в соответствии с </w:t>
      </w:r>
      <w:hyperlink r:id="rId1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могут быть частными партнерами (далее - Частное лицо).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2.3. Обеспечение разработки предложения о реализации проекта осуществляется структурным подразделением администрации, в рамках полномочий которого планируется реализация проекта МЧП.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Исполнитель и, при необходимости, соисполнители, ответственные за обеспечение разработки предложения о реализации проекта и реализацию проекта МЧП, а также решение о включении проекта в реестр проектов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предлагаемых к реализации на принципах </w:t>
      </w:r>
      <w:proofErr w:type="spell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-частного партнерства (далее – реестр предлагаемых к реализации проектов МЧП), утверждаются постановлением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район, а также решением, принятым в соответствии с пунктом 1</w:t>
      </w:r>
      <w:proofErr w:type="gramEnd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части 5 статьи 8 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Федерального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Закона</w:t>
      </w:r>
      <w:r w:rsidR="00D64FB5">
        <w:rPr>
          <w:rFonts w:ascii="Arial" w:eastAsiaTheme="minorEastAsia" w:hAnsi="Arial" w:cs="Arial"/>
          <w:sz w:val="24"/>
          <w:szCs w:val="24"/>
          <w:lang w:eastAsia="ru-RU"/>
        </w:rPr>
        <w:t xml:space="preserve"> от 13.07.2015 №224 ФЗ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  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2.4. Подготовку проекта постановления администрации муниципального образования </w:t>
      </w:r>
      <w:r w:rsidR="00F80C5D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о включении проекта в реестр предлагаемых к реализации проектов МЧП осуществляет структурное подразделение администрации, в рамках полномочий которого планируется реализация проекта МЧП.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2.5. Предложение о включении проекта в реестр предлагаемых к реализации проектов МЧП должно содержать: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наименование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б) описание проекта и обоснование его актуальности;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цели и задачи реализации проекта, определяемые в соответствии с документами стратегического планирования;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г) наименование ответственного исполнителя, соисполнителей;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д) срок реализации проекта или порядок определения такого срока;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е) прогнозируемый объем инвестиций на реализацию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ж) необходимый объем производства товаров, выполнения работ, оказания услуг.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2.6.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течение 10 рабочих дней рассматривает поступившие предложения и в случае выявления замечаний возвращает инициатору предложения на доработку.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2.7. Реестр предлагаемых к реализации проектов МЧП должен содержать: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наименование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б) краткое описание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наименование ответственного исполнителя, соисполнителей;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г) срок реализации проекта или порядок определения такого срока;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д) прогнозируемый объем инвестиций на реализацию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е) необходимый объем производства товаров, выполнения работ, оказания услуг;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ж) форму партнерства;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з) информацию о стадии подготовки и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2.8. Формирование и ведение реестра предлагаемых к реализации проектов МЧП и обеспечение размещения его на официальном сайте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осуществляет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2.9. Разработка предложения о реализации проекта, включенного в реестр предлагаемых к реализации проектов МЧП, осуществляется ответственным исполнителем самостоятельно или с привлечением специализированной организации в порядке, установленном действующим законодательством, или частным лицом по собственной инициативе.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2.10. В случае обеспечения публичным партнером частичного финансирования создания объекта МЧП, а также финансирования его эксплуатации и (или) технического обслуживания за счет бюджетных ассигнований предложение о реализации проекта подлежит согласованию с финансовым управлением администрации</w:t>
      </w:r>
      <w:r w:rsidRPr="00883AD2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2.11. Предложение о реализации проекта, разработанное в соответствии с </w:t>
      </w:r>
      <w:hyperlink r:id="rId1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согласованное с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комитетом по кадрам, архиву, делопроизводству, информатизации и взаимодействию с органами местного самоуправления</w:t>
      </w:r>
      <w:r w:rsidRPr="00883AD2">
        <w:rPr>
          <w:rFonts w:ascii="Arial" w:eastAsiaTheme="minorEastAsia" w:hAnsi="Arial" w:cs="Arial"/>
          <w:i/>
          <w:sz w:val="24"/>
          <w:szCs w:val="24"/>
          <w:lang w:eastAsia="ru-RU"/>
        </w:rPr>
        <w:t>,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ответственный исполнитель направляет на рассмотрение в </w:t>
      </w:r>
      <w:r w:rsidR="00E04A03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орган.</w:t>
      </w:r>
    </w:p>
    <w:p w:rsidR="00F72EFC" w:rsidRPr="00883AD2" w:rsidRDefault="00F72EFC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2.12.В случае поступления в администрацию от Частного лица предложения о реализации проекта, включенного в реестр предлагаемых к реализации проектов МЧП и по которому принято решение о его реализации, разработка предложения о реализации такого проекта ответственным исполнителем может быть прекращена или не осуществляться.</w:t>
      </w:r>
    </w:p>
    <w:p w:rsidR="003400A0" w:rsidRDefault="003400A0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3. Рассмотрение предложения и принятие решения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 реализации проекта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3.1. Предложения о реализации проекта, а также обращения Частных лиц о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проведении предварительных переговоров, связанных с разработкой предложения о реализации проекта, рассматриваются </w:t>
      </w:r>
      <w:r w:rsidR="008704B1" w:rsidRPr="008704B1">
        <w:rPr>
          <w:rFonts w:ascii="Arial" w:eastAsiaTheme="minorEastAsia" w:hAnsi="Arial" w:cs="Arial"/>
          <w:sz w:val="24"/>
          <w:szCs w:val="24"/>
          <w:lang w:eastAsia="ru-RU"/>
        </w:rPr>
        <w:t>уполномоченным органом совместно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со структурным подразделением администрации, в рамках полномочий которого планируется реализация проекта МЧП в течение 30 календарных дней.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3.2. Для рассмотрения предложения о реализации проекта могут привлекаться независимые эксперты и создаваться рабочие группы.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 и порядок работы рабочей группы утверждаются распоряжением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3.3.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предварительных переговорах, связанных с разработкой предложения о реализации проекта, и переговорах при рассмотрении предложения о реализации проекта МЧП со стороны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выступает структурное подразделение администрации, в рамках полномочий которого планируется реализация проекта МЧП, которое определяет форму переговоров, организует приглашение их участников, обеспечивает проведение переговоров и оформление протокола переговоров.</w:t>
      </w:r>
      <w:proofErr w:type="gramEnd"/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 переговорах вправе принимать участие консультанты, эксперты, члены рабочей группы, иные государственные и муниципальные органы.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3.4. Структурное подразделение администрации, в рамках полномочий которого планируется реализация проекта МЧП, в рамках своей компетенции подготавливает и обеспечивает предоставление Частному лицу материалов и информации, необходимых для разработки предложения о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3.5</w:t>
      </w: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.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Решение о направлении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 подготавливается структурном подразделением администрации, в рамках полномочий которого планируется реализация проекта МЧП, и утверждается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глав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ой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3.6. Структурное подразделение администрации, в рамках полномочий которого планируется реализация проекта МЧП, в соответствии с </w:t>
      </w:r>
      <w:hyperlink r:id="rId14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обеспечивает: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а) направление предложения о реализации проекта в уполномоченный орган исполнительной власти Тульской области для проведения оценки эффективности проекта и проведения его сравнительного преимущества;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в течение пяти дней со дня подписания членами конкурсной комиссии протокола о результатах проведения конкурса</w:t>
      </w: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направление инициатору проекта решения, принятого по итогам рассмотрения предложения о реализации проекта, протоколов переговоров, заключения уполномоченного органа исполнительной власти Тульской области об итогах проведения оценки эффективности проекта и проведения его сравнительного преимущества;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подготовку решения о реализации проекта и его принятие;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г) размещение на официальном сайте администрации муниципального образования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 в информационно-телекоммуникационной сети "Интернет" предложения о реализации проекта; решения, принятого по итогам рассмотрения предложения о реализации проекта, протоколов переговоров, решения о реализации проекта в течение одного дня после принятия решения и подготовки протоколов.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3.7. Структурное подразделение администрации, в рамках полномочий которого планируется реализация проекта МЧП, в соответствии с </w:t>
      </w:r>
      <w:hyperlink r:id="rId1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обеспечивает: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а)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Федерации, решения о реализации проекта;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б) рассмотрение заявлений Частных лиц о намерении участвовать в конкурсе на право заключения соглашения о МЧП (далее также - Соглашение), проведение проверки заявителей на соответствие требованиям, предусмотренным </w:t>
      </w:r>
      <w:hyperlink r:id="rId16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в) принятие решения о заключении Соглашения с инициатором проекта без проведения конкурса или о проведении конкурса.</w:t>
      </w:r>
    </w:p>
    <w:p w:rsidR="003400A0" w:rsidRDefault="003400A0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4. Проведение конкурса на право заключения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соглашения о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-частном партнерстве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4.1. Организацию, подготовку и проведение конкурса на право заключения Соглашения (далее также - конкурс) обеспечивает </w:t>
      </w:r>
      <w:r w:rsidR="00985B56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4.2.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Структурное подразделение администрации, в рамках полномочий которого планируется реализация проекта МЧП, определяет содержание конкурсной документации, порядок размещения сообщения о проведении конкурса, форму подачи заявок на участие в конкурсе, порядок предварительного отбора участников конкурса (если предусмотрен решением о реализации проекта), оценки конкурсного предложения и размещения результатов конкурса в соответствии с требованиями </w:t>
      </w:r>
      <w:hyperlink r:id="rId17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Закона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  <w:proofErr w:type="gramEnd"/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4.3. Размещение информации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обеспечивает структурное подразделение администрации, в рамках полномочий которого планируется реализация проекта МЧП.</w:t>
      </w:r>
    </w:p>
    <w:p w:rsidR="00985B56" w:rsidRDefault="00985B56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4.4 </w:t>
      </w:r>
      <w:r w:rsidR="00715951"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Конкурс может быть открытым (заявки на участие в конкурсе могут представлять любые лица) или закрытым (заявки на участие в конкурсе могут представлять лица, которым направлены приглашения принять участие в таком конкурсе в соответствии с решением о реализации проекта). </w:t>
      </w:r>
    </w:p>
    <w:p w:rsidR="00715951" w:rsidRPr="003400A0" w:rsidRDefault="00715951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Закрытый конкурс проводится в случае, если соглашение заключается в отношении объекта соглашения, сведения о котором составляют государственную тайну. Публичным партнером, конкурсной комиссией и участниками конкурса при проведении закрытого конкурса должны соблюдаться требования </w:t>
      </w:r>
      <w:hyperlink r:id="rId18" w:anchor="dst100176" w:history="1">
        <w:r w:rsidRPr="00476076">
          <w:rPr>
            <w:rFonts w:ascii="Arial" w:hAnsi="Arial" w:cs="Arial"/>
            <w:sz w:val="24"/>
            <w:szCs w:val="24"/>
            <w:shd w:val="clear" w:color="auto" w:fill="FFFFFF"/>
          </w:rPr>
          <w:t>законодательства</w:t>
        </w:r>
      </w:hyperlink>
      <w:r w:rsidRPr="00476076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 государственной тайне. Сведения, отнесенные к государственной тайне в соответствии с </w:t>
      </w:r>
      <w:hyperlink r:id="rId19" w:anchor="dst100091" w:history="1">
        <w:r w:rsidRPr="00476076">
          <w:rPr>
            <w:rFonts w:ascii="Arial" w:hAnsi="Arial" w:cs="Arial"/>
            <w:sz w:val="24"/>
            <w:szCs w:val="24"/>
            <w:shd w:val="clear" w:color="auto" w:fill="FFFFFF"/>
          </w:rPr>
          <w:t>законодательством</w:t>
        </w:r>
      </w:hyperlink>
      <w:r w:rsidRPr="00476076">
        <w:rPr>
          <w:rFonts w:ascii="Arial" w:hAnsi="Arial" w:cs="Arial"/>
          <w:sz w:val="24"/>
          <w:szCs w:val="24"/>
          <w:shd w:val="clear" w:color="auto" w:fill="FFFFFF"/>
        </w:rPr>
        <w:t> Росси</w:t>
      </w:r>
      <w:r w:rsidRPr="003400A0">
        <w:rPr>
          <w:rFonts w:ascii="Arial" w:hAnsi="Arial" w:cs="Arial"/>
          <w:color w:val="333333"/>
          <w:sz w:val="24"/>
          <w:szCs w:val="24"/>
          <w:shd w:val="clear" w:color="auto" w:fill="FFFFFF"/>
        </w:rPr>
        <w:t>йской Федерации, не подлежат опубликованию в средствах массовой информации, размещению в информационно-телекоммуникационной сети "Интернет" и включению в уведомление о проведении конкурса, направляемое лицам в соответствии с решением о заключении соглашения.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85B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4.5 </w:t>
      </w:r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проводится в соответствии с решением о реализации проекта и включает в себя следующие этапы: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335"/>
      <w:bookmarkEnd w:id="3"/>
      <w:proofErr w:type="gramStart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размещение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</w:t>
      </w:r>
      <w:proofErr w:type="gramEnd"/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336"/>
      <w:bookmarkEnd w:id="4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представление заявок на участие в конкурсе;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337"/>
      <w:bookmarkEnd w:id="5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вскрытие конвертов с заявками на участие в конкурсе;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338"/>
      <w:bookmarkEnd w:id="6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проведение предварительного отбора участников конкурса;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339"/>
      <w:bookmarkEnd w:id="7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представление конкурсных предложений;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340"/>
      <w:bookmarkEnd w:id="8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6) вскрытие конвертов с конкурсными предложениями;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341"/>
      <w:bookmarkEnd w:id="9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рассмотрение, оценка конкурсных предложений и определение победителя конкурса;</w:t>
      </w:r>
    </w:p>
    <w:p w:rsidR="00715951" w:rsidRPr="00715951" w:rsidRDefault="00715951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342"/>
      <w:bookmarkEnd w:id="10"/>
      <w:r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подписание протокола о результатах проведения конкурса, размещение сообщения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уведомление участников конкурса о результатах проведения конкурса.</w:t>
      </w:r>
    </w:p>
    <w:p w:rsidR="00715951" w:rsidRPr="00715951" w:rsidRDefault="00985B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4.6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соответствии с решением о реализации проекта конкурс на право заключения </w:t>
      </w:r>
      <w:r w:rsidR="005522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соглашения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 </w:t>
      </w:r>
      <w:proofErr w:type="spellStart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муниципально</w:t>
      </w:r>
      <w:proofErr w:type="spellEnd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-частном партнерстве может про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водиться без этапа</w:t>
      </w:r>
      <w:r w:rsidR="005522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указанного в пункте 4.5 настоящего Положения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15951" w:rsidRPr="00715951" w:rsidRDefault="005522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344"/>
      <w:bookmarkEnd w:id="1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4.7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Конкурс является открытым по составу участников, за исключением случаев, если конкурсная документация содержит сведения, составляющие государственную тайну, и иных предусмотренных законодательством Российской Федерации слу</w:t>
      </w:r>
      <w:r w:rsid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чаев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этом закрытый конкурс проводится без этапа, указанного в подпункте 1 пункта 4.5 настоящего положения. 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Информирование лиц, имеющих право на участие в закрытом конкурсе, осуществляется посредством их уведомления в письменной форме.</w:t>
      </w:r>
    </w:p>
    <w:p w:rsidR="00715951" w:rsidRPr="00715951" w:rsidRDefault="00552256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345"/>
      <w:bookmarkEnd w:id="1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4.8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E5437C" w:rsidRPr="00883AD2" w:rsidRDefault="00E5437C" w:rsidP="00E543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3" w:name="dst100346"/>
      <w:bookmarkEnd w:id="1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4.9</w:t>
      </w:r>
      <w:r w:rsidR="00715951" w:rsidRPr="007159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Конкурсная документация и состав конкурсной комиссии утверждаются правовым актом администрации муниципального образования </w:t>
      </w:r>
      <w:r>
        <w:rPr>
          <w:rFonts w:ascii="Arial" w:eastAsiaTheme="minorEastAsia" w:hAnsi="Arial" w:cs="Arial"/>
          <w:sz w:val="24"/>
          <w:szCs w:val="24"/>
          <w:lang w:eastAsia="ru-RU"/>
        </w:rPr>
        <w:t>Дубенский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район. Подготовка проекта правового акта администрации осуществляется структурным подразделением администрации, в рамках полномочий которого планируется реализация проекта МЧП.</w:t>
      </w:r>
    </w:p>
    <w:p w:rsidR="00715951" w:rsidRPr="00715951" w:rsidRDefault="00E5437C" w:rsidP="00715951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4.10 </w:t>
      </w:r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осуществляет </w:t>
      </w:r>
      <w:proofErr w:type="gramStart"/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715951" w:rsidRPr="00715951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конкурсной документации предложению о реализации проекта, на основании которого принималось решение о реализации проекта, в том числе за соответствием конкурсной документации результатам оценки эффективности проекта и определения его сравнительного преимущества.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E3C">
        <w:rPr>
          <w:rFonts w:ascii="Arial" w:eastAsia="Times New Roman" w:hAnsi="Arial" w:cs="Arial"/>
          <w:sz w:val="24"/>
          <w:szCs w:val="24"/>
          <w:lang w:eastAsia="ru-RU"/>
        </w:rPr>
        <w:t>4.11</w:t>
      </w:r>
      <w:proofErr w:type="gramStart"/>
      <w:r w:rsidRPr="003D5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критериям конкурса могут относиться: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348"/>
      <w:bookmarkEnd w:id="14"/>
      <w:r w:rsidRPr="000335F7">
        <w:rPr>
          <w:rFonts w:ascii="Arial" w:eastAsia="Times New Roman" w:hAnsi="Arial" w:cs="Arial"/>
          <w:sz w:val="24"/>
          <w:szCs w:val="24"/>
          <w:lang w:eastAsia="ru-RU"/>
        </w:rPr>
        <w:t>1) технические критерии;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349"/>
      <w:bookmarkEnd w:id="15"/>
      <w:r w:rsidRPr="000335F7">
        <w:rPr>
          <w:rFonts w:ascii="Arial" w:eastAsia="Times New Roman" w:hAnsi="Arial" w:cs="Arial"/>
          <w:sz w:val="24"/>
          <w:szCs w:val="24"/>
          <w:lang w:eastAsia="ru-RU"/>
        </w:rPr>
        <w:t>2) финансово-экономические критерии;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350"/>
      <w:bookmarkEnd w:id="16"/>
      <w:proofErr w:type="gramStart"/>
      <w:r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3) юридические критерии (срок действия соглашения, риски, принимаемые на себя публичным партнером и частным партнером, в том числе обязательства, принимаемые на себя частным партнером в случаях </w:t>
      </w:r>
      <w:proofErr w:type="spellStart"/>
      <w:r w:rsidRPr="000335F7">
        <w:rPr>
          <w:rFonts w:ascii="Arial" w:eastAsia="Times New Roman" w:hAnsi="Arial" w:cs="Arial"/>
          <w:sz w:val="24"/>
          <w:szCs w:val="24"/>
          <w:lang w:eastAsia="ru-RU"/>
        </w:rPr>
        <w:t>недополучения</w:t>
      </w:r>
      <w:proofErr w:type="spellEnd"/>
      <w:r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запланированных доходов от эксплуатации и (или) технического обслуживания объекта соглашения, возникновения дополнительных расходов при создании объекта соглашения, его эксплуатации и (или) его техническом обслуживании).</w:t>
      </w:r>
      <w:proofErr w:type="gramEnd"/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351"/>
      <w:bookmarkEnd w:id="17"/>
      <w:r w:rsidRPr="003D5E3C">
        <w:rPr>
          <w:rFonts w:ascii="Arial" w:eastAsia="Times New Roman" w:hAnsi="Arial" w:cs="Arial"/>
          <w:sz w:val="24"/>
          <w:szCs w:val="24"/>
          <w:lang w:eastAsia="ru-RU"/>
        </w:rPr>
        <w:t>4.12</w:t>
      </w:r>
      <w:proofErr w:type="gramStart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proofErr w:type="gramEnd"/>
      <w:r w:rsidR="000335F7" w:rsidRPr="000335F7">
        <w:rPr>
          <w:rFonts w:ascii="Arial" w:eastAsia="Times New Roman" w:hAnsi="Arial" w:cs="Arial"/>
          <w:sz w:val="24"/>
          <w:szCs w:val="24"/>
          <w:lang w:eastAsia="ru-RU"/>
        </w:rPr>
        <w:t>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352"/>
      <w:bookmarkEnd w:id="18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4.13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 каждого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предусмотренного пунктом 4.11 настоящего Положения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критерия конкурса устанавливаются следующие параметры: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9" w:name="dst100353"/>
      <w:bookmarkEnd w:id="19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начальное условие в виде числового значения (далее - начальное значение критерия конкурса);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0" w:name="dst100354"/>
      <w:bookmarkEnd w:id="20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уменьшение или увеличение начального значения критерия конкурса в конкурсном предложении;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1" w:name="dst100355"/>
      <w:bookmarkEnd w:id="21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весовой коэффициент, учитывающий значимость критерия конкурса.</w:t>
      </w:r>
    </w:p>
    <w:p w:rsidR="000335F7" w:rsidRPr="000335F7" w:rsidRDefault="00E5437C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2" w:name="dst100356"/>
      <w:bookmarkEnd w:id="2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4.14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Значения весовых коэффициентов, учитывающих значимость указанных критериев конкурса, могут изменяться от ноля до единицы, и сумма значений всех коэффициентов должна быть равна единице.</w:t>
      </w:r>
    </w:p>
    <w:p w:rsidR="000335F7" w:rsidRPr="000335F7" w:rsidRDefault="00B0063D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3" w:name="dst100357"/>
      <w:bookmarkEnd w:id="2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4.15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Использование критериев конкурса, не предусмотренных настоящей статьей, не допускается.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4" w:name="dst100358"/>
      <w:bookmarkEnd w:id="24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="00B0063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</w:t>
      </w:r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Максимальные значения весовых коэффициентов, учитывающих значимость критериев конкурса, могут принимать следующие значения: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5" w:name="dst100359"/>
      <w:bookmarkEnd w:id="25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технические критерии - до ноля целых пяти десятых;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6" w:name="dst100360"/>
      <w:bookmarkEnd w:id="26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финансово-экономические критерии - до ноля целых восьми десятых;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7" w:name="dst100361"/>
      <w:bookmarkEnd w:id="27"/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юридические критерии - до ноля целых пяти десятых.</w:t>
      </w:r>
    </w:p>
    <w:p w:rsidR="000335F7" w:rsidRPr="000335F7" w:rsidRDefault="00EA238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8" w:name="dst100362"/>
      <w:bookmarkEnd w:id="28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4.17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Значения критериев конкурса для оценки конкурсных предложений определяются в конкурсной документации.</w:t>
      </w:r>
    </w:p>
    <w:p w:rsidR="000335F7" w:rsidRPr="000335F7" w:rsidRDefault="00EA238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9" w:name="dst100363"/>
      <w:bookmarkEnd w:id="29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4.18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Представление заявки на участие в конкурсе лицами, не соответствующими требованиям, указанным в </w:t>
      </w:r>
      <w:hyperlink r:id="rId20" w:anchor="dst100056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подпункте 1 пункта 5.2 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настоящего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Положения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участие в конкурсе таких лиц не допускается.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0" w:name="dst100364"/>
      <w:bookmarkEnd w:id="3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4.19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Объем частного финансирования, подлежащего привлечению для исполнения соглашения, является обязательным критерием конкурсной документации.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1" w:name="dst100365"/>
      <w:bookmarkEnd w:id="3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4.20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случае, если соглашением предусматривается частичное финансовое обеспечение проекта публичным партнером, в критерии конкурса в обязательном порядке включается максимально прогнозируемый объем указанного финансового обеспечения.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2" w:name="dst100366"/>
      <w:bookmarkEnd w:id="32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4.21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истечения срока подачи заявок на участие в конкурсе, конкурсных предложений в конкурсную комиссию лицо, представившее заявку на участие в конкурсе, конкурсное предложение, вправе изменить или отозвать свою заявку на участие в конкурсе, свое конкурсное предложение.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3" w:name="dst100367"/>
      <w:bookmarkEnd w:id="33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4.22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Победителем конкурса признается участник конкурса, конкурсное предложение которого по заключению конкурсной комиссии содержит наилучшие условия по сравнению с условиями, которые содержатся в конкурсных предложениях других участников конкурса.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4" w:name="dst100368"/>
      <w:bookmarkEnd w:id="34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4.23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критериям, изложенным в конкурсной документации.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5" w:name="dst100369"/>
      <w:bookmarkEnd w:id="35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4.24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Срок рассмотрения и оценки конкурсных предложений определяется в конкурсной документации на основании решения о реализации проекта.</w:t>
      </w:r>
    </w:p>
    <w:p w:rsidR="000335F7" w:rsidRPr="000335F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6" w:name="dst100370"/>
      <w:bookmarkEnd w:id="36"/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4.25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Результаты оценки конкурсных предложений отражаются в протоколе рассмотрения и оценки конкурсных предложений, который подлежит размещению на официальном сайте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администрации </w:t>
      </w:r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порядке, установленном для размещения сообщения о проведении конкурса, в течение десяти дней со дня истечения срока рассмотрения конкурсных предложений.</w:t>
      </w:r>
      <w:proofErr w:type="gramEnd"/>
    </w:p>
    <w:p w:rsidR="000335F7" w:rsidRPr="005A757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dst100371"/>
      <w:bookmarkEnd w:id="37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4.26</w:t>
      </w:r>
      <w:proofErr w:type="gramStart"/>
      <w:r w:rsidR="000335F7"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случае отказа или уклонения победителя конкурса от подписания в установленный срок соглашения</w:t>
      </w:r>
      <w:r w:rsidR="003D5E3C" w:rsidRPr="005A757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допускается заключение соглашения с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Заключение соглашения с таким участником конкурса осуществляется в порядке заключения соглашения с победителем конкурса, предусмотренном </w:t>
      </w:r>
      <w:hyperlink r:id="rId21" w:anchor="dst100529" w:history="1">
        <w:r w:rsidR="000335F7" w:rsidRPr="005A757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статьей </w:t>
        </w:r>
        <w:r w:rsidRPr="005A7577">
          <w:rPr>
            <w:rFonts w:ascii="Arial" w:eastAsia="Times New Roman" w:hAnsi="Arial" w:cs="Arial"/>
            <w:sz w:val="24"/>
            <w:szCs w:val="24"/>
            <w:lang w:eastAsia="ru-RU"/>
          </w:rPr>
          <w:t>5</w:t>
        </w:r>
      </w:hyperlink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</w:t>
      </w:r>
      <w:r w:rsidRPr="005A7577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35F7" w:rsidRPr="005A7577" w:rsidRDefault="002C32E0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4.27 </w:t>
      </w:r>
      <w:r w:rsidR="000335F7" w:rsidRPr="005A7577">
        <w:rPr>
          <w:rFonts w:ascii="Arial" w:eastAsia="Times New Roman" w:hAnsi="Arial" w:cs="Arial"/>
          <w:sz w:val="24"/>
          <w:szCs w:val="24"/>
          <w:lang w:eastAsia="ru-RU"/>
        </w:rPr>
        <w:t>Конкурс признается не состоявшимся по решению публичного партнера, принимаемому: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dst100373"/>
      <w:bookmarkEnd w:id="38"/>
      <w:r w:rsidRPr="005A7577">
        <w:rPr>
          <w:rFonts w:ascii="Arial" w:eastAsia="Times New Roman" w:hAnsi="Arial" w:cs="Arial"/>
          <w:sz w:val="24"/>
          <w:szCs w:val="24"/>
          <w:lang w:eastAsia="ru-RU"/>
        </w:rPr>
        <w:t>1) не позднее чем через один день со дня истечения срока представления заявок на участие в конкурсе в случае, если представлено менее двух таких заявок;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9" w:name="dst100374"/>
      <w:bookmarkEnd w:id="39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2) не позднее чем через один день со дня </w:t>
      </w:r>
      <w:proofErr w:type="gramStart"/>
      <w:r w:rsidRPr="005A7577">
        <w:rPr>
          <w:rFonts w:ascii="Arial" w:eastAsia="Times New Roman" w:hAnsi="Arial" w:cs="Arial"/>
          <w:sz w:val="24"/>
          <w:szCs w:val="24"/>
          <w:lang w:eastAsia="ru-RU"/>
        </w:rPr>
        <w:t>истечения срока предварительного отбора участников конкурса</w:t>
      </w:r>
      <w:proofErr w:type="gramEnd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случае, если менее чем два лица, представившие заявки на участие в конкурсе, признаны участниками конкурса;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0" w:name="dst100375"/>
      <w:bookmarkEnd w:id="40"/>
      <w:r w:rsidRPr="005A7577">
        <w:rPr>
          <w:rFonts w:ascii="Arial" w:eastAsia="Times New Roman" w:hAnsi="Arial" w:cs="Arial"/>
          <w:sz w:val="24"/>
          <w:szCs w:val="24"/>
          <w:lang w:eastAsia="ru-RU"/>
        </w:rPr>
        <w:t>3) не позднее чем через один день со дня истечения срока представления конкурсных предложений в случае, если представлено менее двух конкурсных предложений;</w:t>
      </w:r>
    </w:p>
    <w:p w:rsidR="000335F7" w:rsidRPr="005A7577" w:rsidRDefault="000335F7" w:rsidP="000335F7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1" w:name="dst100376"/>
      <w:bookmarkEnd w:id="41"/>
      <w:proofErr w:type="gramStart"/>
      <w:r w:rsidRPr="005A7577">
        <w:rPr>
          <w:rFonts w:ascii="Arial" w:eastAsia="Times New Roman" w:hAnsi="Arial" w:cs="Arial"/>
          <w:sz w:val="24"/>
          <w:szCs w:val="24"/>
          <w:lang w:eastAsia="ru-RU"/>
        </w:rPr>
        <w:t>4) не позднее чем через один день со дня истечения срока для подписания соглашения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конкурса, если в течение такого срока соглашение не было подписано этим лицом, либо не позднее чем через один день с момента отказа этого лица от заключения</w:t>
      </w:r>
      <w:proofErr w:type="gramEnd"/>
      <w:r w:rsidRPr="005A7577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соглашения.</w:t>
      </w:r>
    </w:p>
    <w:p w:rsidR="000335F7" w:rsidRPr="000335F7" w:rsidRDefault="000335F7" w:rsidP="000335F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335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5. Заключение, изменение и прекращение соглашения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 </w:t>
      </w: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-частном партнерстве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5.1. </w:t>
      </w:r>
      <w:proofErr w:type="gramStart"/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По результатам проведенного конкурса или при наличии в соответствии с </w:t>
      </w:r>
      <w:hyperlink r:id="rId22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оснований для заключения Соглашения без проведения конкурса, структурное подразделение администрации, в рамках полномочий которого планируется реализация проекта МЧП, в установленные </w:t>
      </w:r>
      <w:hyperlink r:id="rId23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сроки направляет лицу, в отношении которого принято решение о заключении Соглашения, протокол о результатах проведения конкурса (один экземпляр в случае проведения конкурса) и проект Соглашения (в трех экземплярах).</w:t>
      </w:r>
      <w:proofErr w:type="gramEnd"/>
    </w:p>
    <w:p w:rsidR="003F4F20" w:rsidRPr="00715951" w:rsidRDefault="00883AD2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5.2. </w:t>
      </w:r>
      <w:r w:rsidR="003F4F20" w:rsidRPr="0071595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="003F4F20" w:rsidRPr="00715951">
        <w:rPr>
          <w:rFonts w:ascii="Arial" w:eastAsia="Times New Roman" w:hAnsi="Arial" w:cs="Arial"/>
          <w:sz w:val="24"/>
          <w:szCs w:val="24"/>
          <w:lang w:eastAsia="ru-RU"/>
        </w:rPr>
        <w:t>Заключение соглашения без проведения конкурса допускается: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2" w:name="dst100329"/>
      <w:bookmarkEnd w:id="42"/>
      <w:proofErr w:type="gramStart"/>
      <w:r w:rsidRPr="00715951">
        <w:rPr>
          <w:rFonts w:ascii="Arial" w:eastAsia="Times New Roman" w:hAnsi="Arial" w:cs="Arial"/>
          <w:sz w:val="24"/>
          <w:szCs w:val="24"/>
          <w:lang w:eastAsia="ru-RU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требованиям, предусмотренным</w:t>
      </w:r>
      <w:proofErr w:type="gramEnd"/>
      <w:r w:rsidRPr="00715951">
        <w:rPr>
          <w:rFonts w:ascii="Arial" w:eastAsia="Times New Roman" w:hAnsi="Arial" w:cs="Arial"/>
          <w:sz w:val="24"/>
          <w:szCs w:val="24"/>
          <w:lang w:eastAsia="ru-RU"/>
        </w:rPr>
        <w:t> </w:t>
      </w:r>
      <w:hyperlink r:id="rId24" w:anchor="dst100056" w:history="1">
        <w:r w:rsidRPr="00715951">
          <w:rPr>
            <w:rFonts w:ascii="Arial" w:eastAsia="Times New Roman" w:hAnsi="Arial" w:cs="Arial"/>
            <w:sz w:val="24"/>
            <w:szCs w:val="24"/>
            <w:lang w:eastAsia="ru-RU"/>
          </w:rPr>
          <w:t>частью 8 статьи 5</w:t>
        </w:r>
      </w:hyperlink>
      <w:r w:rsidRPr="00715951">
        <w:rPr>
          <w:rFonts w:ascii="Arial" w:eastAsia="Times New Roman" w:hAnsi="Arial" w:cs="Arial"/>
          <w:sz w:val="24"/>
          <w:szCs w:val="24"/>
          <w:lang w:eastAsia="ru-RU"/>
        </w:rPr>
        <w:t> настоящего Федерального закона;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3" w:name="dst100330"/>
      <w:bookmarkEnd w:id="43"/>
      <w:r w:rsidRPr="00715951">
        <w:rPr>
          <w:rFonts w:ascii="Arial" w:eastAsia="Times New Roman" w:hAnsi="Arial" w:cs="Arial"/>
          <w:sz w:val="24"/>
          <w:szCs w:val="24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4" w:name="dst100331"/>
      <w:bookmarkEnd w:id="44"/>
      <w:r w:rsidRPr="00715951">
        <w:rPr>
          <w:rFonts w:ascii="Arial" w:eastAsia="Times New Roman" w:hAnsi="Arial" w:cs="Arial"/>
          <w:sz w:val="24"/>
          <w:szCs w:val="24"/>
          <w:lang w:eastAsia="ru-RU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3F4F20" w:rsidRPr="00715951" w:rsidRDefault="003F4F20" w:rsidP="003F4F20">
      <w:pPr>
        <w:shd w:val="clear" w:color="auto" w:fill="FFFFFF"/>
        <w:spacing w:after="0" w:line="285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5" w:name="dst100332"/>
      <w:bookmarkEnd w:id="45"/>
      <w:r w:rsidRPr="007159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с лицом, представившим единственное конкурсное предложение, в случае его соответствия требованиям конкурсной документации,</w:t>
      </w:r>
      <w:r w:rsidR="00AF03D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критериям конкурса.</w:t>
      </w:r>
    </w:p>
    <w:p w:rsidR="00DC611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После дня подписания членами конкурсной комиссии протокола о результатах проведения конкурса</w:t>
      </w:r>
      <w:r w:rsidR="005E29D0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F4F20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совместно со структурным подразделением администрации, в рамках полномочий которого планируется реализация проекта МЧП,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целях обсуждения условий соглашения и их</w:t>
      </w:r>
      <w:proofErr w:type="gramEnd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возможного изменения по результатам переговоров. </w:t>
      </w:r>
    </w:p>
    <w:p w:rsidR="00DC611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По результатам переговоров не могут быть изменены существенные условия соглашения, а также те условия, которые являлись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</w:t>
      </w:r>
      <w:proofErr w:type="gramEnd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Срок и порядок проведения переговоров определяются конкурсной документацией.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Конкурсной документацией должны быть предусмотрены условия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</w:t>
      </w:r>
      <w:proofErr w:type="gramStart"/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Сообщение о заключении соглашения подлежит размещению на официальном </w:t>
      </w:r>
      <w:r w:rsidR="00DC611C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публичного партнера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 информационно-телекоммуникационной сети "Интернет" в порядке и в сроки, которые установлены </w:t>
      </w:r>
      <w:r w:rsidR="00DC611C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правительством Российской Федерации, высшим исполнительным органом государственной власти субъекта Российской Федерации, </w:t>
      </w:r>
      <w:r w:rsidRPr="00883AD2">
        <w:rPr>
          <w:rFonts w:ascii="Arial" w:eastAsiaTheme="minorEastAsia" w:hAnsi="Arial" w:cs="Arial"/>
          <w:color w:val="000000"/>
          <w:sz w:val="24"/>
          <w:szCs w:val="24"/>
          <w:shd w:val="clear" w:color="auto" w:fill="FFFFFF"/>
          <w:lang w:eastAsia="ru-RU"/>
        </w:rPr>
        <w:t>главой муниципального образования в решении о реализации проекта.</w:t>
      </w:r>
      <w:proofErr w:type="gramEnd"/>
    </w:p>
    <w:p w:rsidR="005753AC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5.3. </w:t>
      </w:r>
      <w:r w:rsidR="00DC611C">
        <w:rPr>
          <w:rFonts w:ascii="Arial" w:eastAsiaTheme="minorEastAsia" w:hAnsi="Arial" w:cs="Arial"/>
          <w:sz w:val="24"/>
          <w:szCs w:val="24"/>
          <w:lang w:eastAsia="ru-RU"/>
        </w:rPr>
        <w:t>Результаты переговоров, проведенных в соответствии с частью 3 настоящего положения, оформляют</w:t>
      </w:r>
      <w:r w:rsidR="005753AC">
        <w:rPr>
          <w:rFonts w:ascii="Arial" w:eastAsiaTheme="minorEastAsia" w:hAnsi="Arial" w:cs="Arial"/>
          <w:sz w:val="24"/>
          <w:szCs w:val="24"/>
          <w:lang w:eastAsia="ru-RU"/>
        </w:rPr>
        <w:t>с</w:t>
      </w:r>
      <w:r w:rsidR="00DC611C">
        <w:rPr>
          <w:rFonts w:ascii="Arial" w:eastAsiaTheme="minorEastAsia" w:hAnsi="Arial" w:cs="Arial"/>
          <w:sz w:val="24"/>
          <w:szCs w:val="24"/>
          <w:lang w:eastAsia="ru-RU"/>
        </w:rPr>
        <w:t>я</w:t>
      </w:r>
      <w:r w:rsidR="005753AC">
        <w:rPr>
          <w:rFonts w:ascii="Arial" w:eastAsiaTheme="minorEastAsia" w:hAnsi="Arial" w:cs="Arial"/>
          <w:sz w:val="24"/>
          <w:szCs w:val="24"/>
          <w:lang w:eastAsia="ru-RU"/>
        </w:rPr>
        <w:t xml:space="preserve">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уполномоченным органом соглашения и прилагаемого протокола переговоров, уполномоченный орган в течение пяти дней направляет подписанное соглашение публичному партнеру.</w:t>
      </w:r>
    </w:p>
    <w:p w:rsidR="00EC5062" w:rsidRDefault="00EC506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5.4 Соглашение заключается в письменной форме с победителем конкурса или иным лицом, указанным в пунктах 4.26  и 5.2 настоящего Положения,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ств пр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>едусмотрено конкурсной документацией.</w:t>
      </w:r>
    </w:p>
    <w:p w:rsidR="00EC5062" w:rsidRDefault="00EC506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5.5 Соглашение вступает в силу с момента его подписания, если иное не предусмотрено соглашением.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В срок не позднее двух рабочих дней со дня подписания Соглашения структурное подразделение администрации, в рамках полномочий которого планируется реализация проекта МЧП, направляет Соглашение (по одному экземпляру) частному партнеру и в </w:t>
      </w:r>
      <w:r w:rsidR="00EC5062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, который осуществляет его регистрацию. 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6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. Рассмотрение предложения частного партнера по изменению или прекращению Соглашения о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-частном партнерстве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осуществляется структурным подразделением администрации, в рамках полномочий которого планируется реализация проекта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партнерства.</w:t>
      </w:r>
    </w:p>
    <w:p w:rsidR="00883AD2" w:rsidRPr="00883AD2" w:rsidRDefault="00AF03DF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5.7 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Подготовку и принятие решений об изменении условий Соглашения, о замене частного партнера, о досрочном расторжении Соглашения обеспечивает структурное подразделение администрации, в рамках полномочий которого планируется реализация проекта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="00883AD2" w:rsidRPr="00883AD2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5.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. В соответствии с решением о замене частного партнера отдел имущественных и земельных отношений администрации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и новый частный партнер осуществляют регистрацию имущественных прав на объект Соглашения.</w:t>
      </w:r>
    </w:p>
    <w:p w:rsidR="000335F7" w:rsidRDefault="000335F7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F4F20" w:rsidRPr="00883AD2" w:rsidRDefault="003F4F20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6. Предоставление частному партнеру земельных участков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6.1. Предоставление частному партнеру земельных участков, предусмотренных Соглашением, осуществляет отдел имущественных и земельных отношений администрации </w:t>
      </w:r>
      <w:r w:rsidR="005E29D0">
        <w:rPr>
          <w:rFonts w:ascii="Arial" w:eastAsiaTheme="minorEastAsia" w:hAnsi="Arial" w:cs="Arial"/>
          <w:sz w:val="24"/>
          <w:szCs w:val="24"/>
          <w:lang w:eastAsia="ru-RU"/>
        </w:rPr>
        <w:t xml:space="preserve">муниципального образования Дубенский район 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в установленном порядке.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7. Мониторинг реализации проектов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proofErr w:type="spellStart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</w:t>
      </w:r>
      <w:proofErr w:type="spellEnd"/>
      <w:r w:rsidRPr="00883AD2">
        <w:rPr>
          <w:rFonts w:ascii="Arial" w:eastAsiaTheme="minorEastAsia" w:hAnsi="Arial" w:cs="Arial"/>
          <w:b/>
          <w:sz w:val="24"/>
          <w:szCs w:val="24"/>
          <w:lang w:eastAsia="ru-RU"/>
        </w:rPr>
        <w:t>-частного партнерства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7.1. Структурное подразделение администрации, в рамках полномочий которого планируется реализация проекта МЧП, в течение всего периода реализации проекта (с момента принятия решения о реализации проекта до момента полного исполнения сторонами всех обязательств по Соглашению) в установленном </w:t>
      </w:r>
      <w:hyperlink r:id="rId25" w:tooltip="Федеральный закон от 13.07.2015 N 224-ФЗ (ред. от 03.07.2016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{КонсультантПлюс}" w:history="1">
        <w:r w:rsidRPr="00883AD2">
          <w:rPr>
            <w:rFonts w:ascii="Arial" w:eastAsiaTheme="minorEastAsia" w:hAnsi="Arial" w:cs="Arial"/>
            <w:sz w:val="24"/>
            <w:szCs w:val="24"/>
            <w:lang w:eastAsia="ru-RU"/>
          </w:rPr>
          <w:t>Законом</w:t>
        </w:r>
      </w:hyperlink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порядке и сроки размещает в государственной автоматизированной информационной системе "Управление" сведения о реализации проекта.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7.2. </w:t>
      </w:r>
      <w:r w:rsidR="00AF03DF">
        <w:rPr>
          <w:rFonts w:ascii="Arial" w:eastAsiaTheme="minorEastAsia" w:hAnsi="Arial" w:cs="Arial"/>
          <w:sz w:val="24"/>
          <w:szCs w:val="24"/>
          <w:lang w:eastAsia="ru-RU"/>
        </w:rPr>
        <w:t>Публичный партнер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 xml:space="preserve"> в целях проведения мониторинга обеспечивает проверку внесенных структурным подразделением администрации, в рамках полномочий которого реализуется проект </w:t>
      </w:r>
      <w:proofErr w:type="spellStart"/>
      <w:r w:rsidR="003D5E3C">
        <w:rPr>
          <w:rFonts w:ascii="Arial" w:eastAsiaTheme="minorEastAsia" w:hAnsi="Arial" w:cs="Arial"/>
          <w:sz w:val="24"/>
          <w:szCs w:val="24"/>
          <w:lang w:eastAsia="ru-RU"/>
        </w:rPr>
        <w:t>муниципально</w:t>
      </w:r>
      <w:proofErr w:type="spellEnd"/>
      <w:r w:rsidR="003D5E3C">
        <w:rPr>
          <w:rFonts w:ascii="Arial" w:eastAsiaTheme="minorEastAsia" w:hAnsi="Arial" w:cs="Arial"/>
          <w:sz w:val="24"/>
          <w:szCs w:val="24"/>
          <w:lang w:eastAsia="ru-RU"/>
        </w:rPr>
        <w:t>-частного партнерства</w:t>
      </w:r>
      <w:r w:rsidRPr="00883AD2">
        <w:rPr>
          <w:rFonts w:ascii="Arial" w:eastAsiaTheme="minorEastAsia" w:hAnsi="Arial" w:cs="Arial"/>
          <w:sz w:val="24"/>
          <w:szCs w:val="24"/>
          <w:lang w:eastAsia="ru-RU"/>
        </w:rPr>
        <w:t>, в государственную автоматизированную информационную систему "Управление" сведений, а также ежегодно формирует результаты мониторинга реализации Соглашений за отчетный год.</w:t>
      </w:r>
    </w:p>
    <w:p w:rsidR="00883AD2" w:rsidRPr="00883AD2" w:rsidRDefault="00883AD2" w:rsidP="00883A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Начальник отдела экономического</w:t>
      </w:r>
    </w:p>
    <w:p w:rsidR="00883AD2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развития, предпринимательства</w:t>
      </w: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 сельского хозяйства комитета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по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5A7577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жизнеобеспечению администрации</w:t>
      </w:r>
    </w:p>
    <w:p w:rsidR="005A7577" w:rsidRPr="00883AD2" w:rsidRDefault="005A7577" w:rsidP="005A7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МО Дубенский район                                                                             Т.А. Москаленко</w:t>
      </w:r>
    </w:p>
    <w:sectPr w:rsidR="005A7577" w:rsidRPr="00883AD2" w:rsidSect="003A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F7"/>
    <w:rsid w:val="0000329A"/>
    <w:rsid w:val="000142C0"/>
    <w:rsid w:val="000335F7"/>
    <w:rsid w:val="0007044C"/>
    <w:rsid w:val="000852F7"/>
    <w:rsid w:val="000903AC"/>
    <w:rsid w:val="000F388C"/>
    <w:rsid w:val="001308E0"/>
    <w:rsid w:val="0013288E"/>
    <w:rsid w:val="0017443D"/>
    <w:rsid w:val="001A7135"/>
    <w:rsid w:val="001C7B54"/>
    <w:rsid w:val="00211C0D"/>
    <w:rsid w:val="002176C0"/>
    <w:rsid w:val="002C32E0"/>
    <w:rsid w:val="00335659"/>
    <w:rsid w:val="003400A0"/>
    <w:rsid w:val="0037040A"/>
    <w:rsid w:val="00397120"/>
    <w:rsid w:val="003C1AB1"/>
    <w:rsid w:val="003D5E3C"/>
    <w:rsid w:val="003F4F20"/>
    <w:rsid w:val="00403590"/>
    <w:rsid w:val="00462EA2"/>
    <w:rsid w:val="00476076"/>
    <w:rsid w:val="004B2E91"/>
    <w:rsid w:val="00503A95"/>
    <w:rsid w:val="00552256"/>
    <w:rsid w:val="005753AC"/>
    <w:rsid w:val="00576D47"/>
    <w:rsid w:val="00591886"/>
    <w:rsid w:val="005A7577"/>
    <w:rsid w:val="005E29D0"/>
    <w:rsid w:val="00715951"/>
    <w:rsid w:val="007A0DA5"/>
    <w:rsid w:val="007C661B"/>
    <w:rsid w:val="007F1CB4"/>
    <w:rsid w:val="008704B1"/>
    <w:rsid w:val="00883AD2"/>
    <w:rsid w:val="00985B56"/>
    <w:rsid w:val="00A22470"/>
    <w:rsid w:val="00AF03DF"/>
    <w:rsid w:val="00AF111D"/>
    <w:rsid w:val="00B0063D"/>
    <w:rsid w:val="00B614AA"/>
    <w:rsid w:val="00B646F9"/>
    <w:rsid w:val="00B97A19"/>
    <w:rsid w:val="00BB5F90"/>
    <w:rsid w:val="00C06978"/>
    <w:rsid w:val="00C7433D"/>
    <w:rsid w:val="00C86493"/>
    <w:rsid w:val="00CA2831"/>
    <w:rsid w:val="00D063D8"/>
    <w:rsid w:val="00D24325"/>
    <w:rsid w:val="00D27A4D"/>
    <w:rsid w:val="00D64FB5"/>
    <w:rsid w:val="00DC611C"/>
    <w:rsid w:val="00DE2C8A"/>
    <w:rsid w:val="00E04A03"/>
    <w:rsid w:val="00E5437C"/>
    <w:rsid w:val="00EA2387"/>
    <w:rsid w:val="00EC5062"/>
    <w:rsid w:val="00F72EFC"/>
    <w:rsid w:val="00F80C5D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83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4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8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83A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6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4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21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17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1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37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4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44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63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171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98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95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9067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218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8214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2442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975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erman.Romanov\AppData\Local\Microsoft\Windows\Temporary%20Internet%20Files\Content.Outlook\UVFEX0CD\&#1055;&#1086;&#1089;&#1090;&#1072;&#1085;&#1086;&#1074;&#1083;&#1077;&#1085;&#1080;&#1077;%20&#1072;&#1076;&#1084;&#1080;&#1085;&#1080;&#1089;&#1090;&#1088;&#1072;&#1094;&#1080;&#1080;%20&#1075;_%20&#1058;&#1091;&#1083;&#1099;%20&#1086;&#1090;%2028_07_2016%20N%203367%20%20&#1054;&#1073;.rtf" TargetMode="External"/><Relationship Id="rId13" Type="http://schemas.openxmlformats.org/officeDocument/2006/relationships/hyperlink" Target="consultantplus://offline/ref=8768F81749A85B396CF5328A040BFB9AE394CE510F35CA65B0334104ADG5XFO" TargetMode="External"/><Relationship Id="rId18" Type="http://schemas.openxmlformats.org/officeDocument/2006/relationships/hyperlink" Target="http://www.consultant.ru/document/cons_doc_LAW_303613/459e01ccff71148f9db47a107b76e6da32a8fbfe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03642/05f26eeaf2492ed17127a4ca9da2c54c22f64bd0/" TargetMode="External"/><Relationship Id="rId7" Type="http://schemas.openxmlformats.org/officeDocument/2006/relationships/hyperlink" Target="consultantplus://offline/ref=8768F81749A85B396CF52C871267A591E69F90550D31C937ED6C1A59FA56F7C1G3X6O" TargetMode="External"/><Relationship Id="rId12" Type="http://schemas.openxmlformats.org/officeDocument/2006/relationships/hyperlink" Target="consultantplus://offline/ref=8768F81749A85B396CF5328A040BFB9AE394CE510F35CA65B0334104ADG5XFO" TargetMode="External"/><Relationship Id="rId17" Type="http://schemas.openxmlformats.org/officeDocument/2006/relationships/hyperlink" Target="consultantplus://offline/ref=8768F81749A85B396CF5328A040BFB9AE394CE510F35CA65B0334104ADG5XFO" TargetMode="External"/><Relationship Id="rId25" Type="http://schemas.openxmlformats.org/officeDocument/2006/relationships/hyperlink" Target="consultantplus://offline/ref=8768F81749A85B396CF5328A040BFB9AE394CE510F35CA65B0334104ADG5XF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68F81749A85B396CF5328A040BFB9AE394CE510F35CA65B0334104ADG5XFO" TargetMode="External"/><Relationship Id="rId20" Type="http://schemas.openxmlformats.org/officeDocument/2006/relationships/hyperlink" Target="http://www.consultant.ru/document/cons_doc_LAW_303642/ab8e74881926f45b73018b48ad48813fdcf119a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68F81749A85B396CF5328A040BFB9AE394CE510F35CA65B0334104AD5FFD96715EE4128E7231DBGBX3O" TargetMode="External"/><Relationship Id="rId11" Type="http://schemas.openxmlformats.org/officeDocument/2006/relationships/hyperlink" Target="consultantplus://offline/ref=8768F81749A85B396CF5328A040BFB9AE394CE510F35CA65B0334104ADG5XFO" TargetMode="External"/><Relationship Id="rId24" Type="http://schemas.openxmlformats.org/officeDocument/2006/relationships/hyperlink" Target="http://www.consultant.ru/document/cons_doc_LAW_303642/ab8e74881926f45b73018b48ad48813fdcf119a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68F81749A85B396CF5328A040BFB9AE394CE510F35CA65B0334104ADG5XFO" TargetMode="External"/><Relationship Id="rId23" Type="http://schemas.openxmlformats.org/officeDocument/2006/relationships/hyperlink" Target="consultantplus://offline/ref=8768F81749A85B396CF5328A040BFB9AE394CE510F35CA65B0334104ADG5XFO" TargetMode="External"/><Relationship Id="rId10" Type="http://schemas.openxmlformats.org/officeDocument/2006/relationships/hyperlink" Target="consultantplus://offline/ref=8768F81749A85B396CF5328A040BFB9AE394CE510F35CA65B0334104AD5FFD96715EE4128E7231DBGBX3O" TargetMode="External"/><Relationship Id="rId19" Type="http://schemas.openxmlformats.org/officeDocument/2006/relationships/hyperlink" Target="http://www.consultant.ru/document/cons_doc_LAW_303613/303fa644512657ad2e365638acd993839b5bfe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na.tularegion.ru" TargetMode="External"/><Relationship Id="rId14" Type="http://schemas.openxmlformats.org/officeDocument/2006/relationships/hyperlink" Target="consultantplus://offline/ref=8768F81749A85B396CF5328A040BFB9AE394CE510F35CA65B0334104ADG5XFO" TargetMode="External"/><Relationship Id="rId22" Type="http://schemas.openxmlformats.org/officeDocument/2006/relationships/hyperlink" Target="consultantplus://offline/ref=8768F81749A85B396CF5328A040BFB9AE394CE510F35CA65B0334104ADG5XF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891B-8EF6-4613-847E-C1FEC111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11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Репьева Инна Владимировна</dc:creator>
  <cp:lastModifiedBy>Репьева Инна Владимировна</cp:lastModifiedBy>
  <cp:revision>4</cp:revision>
  <cp:lastPrinted>2018-10-25T13:55:00Z</cp:lastPrinted>
  <dcterms:created xsi:type="dcterms:W3CDTF">2018-10-25T07:20:00Z</dcterms:created>
  <dcterms:modified xsi:type="dcterms:W3CDTF">2018-10-25T14:07:00Z</dcterms:modified>
</cp:coreProperties>
</file>