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12" w:rsidRPr="00C71812" w:rsidRDefault="00C71812" w:rsidP="00C71812">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C71812">
        <w:rPr>
          <w:rFonts w:ascii="Verdana" w:eastAsia="Times New Roman" w:hAnsi="Verdana" w:cs="Times New Roman"/>
          <w:b/>
          <w:bCs/>
          <w:color w:val="052635"/>
          <w:sz w:val="30"/>
          <w:szCs w:val="30"/>
          <w:lang w:eastAsia="ru-RU"/>
        </w:rPr>
        <w:t>Решение №10-7 от 22.08.2014 года</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О проведении публичных слушаний по внесению изменений в генеральный план муниципального образования рабочий поселок Дубна Дубенского района</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рассмотрев письмо администрации муниципального образования Дубенский район от 09.06.2014 № 01-02-29/2174 о назначении публичных слушаний по внесению изменений в генеральный план муниципального образования рабочий поселок Дубна Дубенского района, а именно, установление функциональной зоны «зона обслуживания и торговли» на земельный участок из земель населённых пунктов, находящийся в государственной собственности, предполагаемой площадью 500 кв.м., расположенный по адресу: Тульская область, Дубенский район, п. Дубна, ул. Октябрьская, в районе дома № 56,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1. Обсудить на публичных слушаниях вопрос о внесении изменений в генеральный план муниципального образования рабочий поселок Дубна Дубенского района.</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2. Назначить публичные слушания на 25 ноября 2014 года по вопросу внесения изменений в генеральный план муниципального образования рабочий поселок Дубна Дубенского района, а именно, установление функциональной зоны «зона обслуживания и торговли» на земельный участок из земель населённых пунктов, находящийся в государственной собственности, предполагаемой площадью 500 кв.м., расположенный по адресу: Тульская область, Дубенский район, п. Дубна, ул. Октябрьская, в районе дома № 56.</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Установить время проведения публичных слушаний: 15.00 часов. Место проведения: пос. Дубна, ул. Первомайская дом 33, зал заседаний администрации муниципального образования Дубенский район, 1 этаж.</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3. Создать организационный комитет по подготовке и проведению публичных слушаний по вопросу внесения изменений в генеральный план муниципального образования рабочий поселок Дубна Дубенского района в количестве 6 человек (приложение 1).</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4. В проведении публичных слушаний могут принять участие глава муниципального образования, должностное лицо, возглавляющее администрацию муниципального образования, должностные лица федеральных органов государственной власти, органов государственной власти Тульской области, органов местного самоуправления муниципального образования Дубенский район и органов местного самоуправления муниципальных образований, расположенных на территории муниципального образования Дубенский район.</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5. Утвердить место расположения организационного комитета по адресу: п. Дубна ул. Первомайская, 33, в администрации муниципального образования Дубенский район.</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6. Провести первое заседание организационного комитета 25 августа 2014 года в 16.00 часов.</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7. Утвердить Порядок учёта предложений по вопросу внесения изменений в генеральный план муниципального образования рабочий поселок Дубна Дубенского района (приложение 2).</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8. Настоящее решение опубликовать в районной газете «Наследие» и разместить на официальном сайте муниципального образования Дубенский район в сети Интернет.</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9. Настоящее решение вступает в силу со дня опубликования, за исключением пунктов 3, 4, 5, 6, которые вступают в силу со дня подписания.</w:t>
      </w:r>
    </w:p>
    <w:p w:rsidR="00C71812" w:rsidRPr="00C71812" w:rsidRDefault="00C71812" w:rsidP="00C718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Глава муниципального образования рабочий посёлок Дубна Дубенского района</w:t>
      </w:r>
    </w:p>
    <w:p w:rsidR="00C71812" w:rsidRPr="00C71812" w:rsidRDefault="00C71812" w:rsidP="00C718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 Г.А. Давыдова</w:t>
      </w:r>
    </w:p>
    <w:p w:rsidR="00C71812" w:rsidRPr="00C71812" w:rsidRDefault="00C71812" w:rsidP="00C71812">
      <w:pPr>
        <w:spacing w:after="0" w:line="240" w:lineRule="auto"/>
        <w:rPr>
          <w:rFonts w:ascii="Times New Roman" w:eastAsia="Times New Roman" w:hAnsi="Times New Roman" w:cs="Times New Roman"/>
          <w:sz w:val="24"/>
          <w:szCs w:val="24"/>
          <w:lang w:eastAsia="ru-RU"/>
        </w:rPr>
      </w:pPr>
      <w:r w:rsidRPr="00C71812">
        <w:rPr>
          <w:rFonts w:ascii="Verdana" w:eastAsia="Times New Roman" w:hAnsi="Verdana" w:cs="Times New Roman"/>
          <w:color w:val="052635"/>
          <w:sz w:val="17"/>
          <w:szCs w:val="17"/>
          <w:lang w:eastAsia="ru-RU"/>
        </w:rPr>
        <w:br w:type="textWrapping" w:clear="all"/>
      </w:r>
    </w:p>
    <w:p w:rsidR="00C71812" w:rsidRPr="00C71812" w:rsidRDefault="00C71812" w:rsidP="00C718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lastRenderedPageBreak/>
        <w:t>Приложение 1</w:t>
      </w:r>
    </w:p>
    <w:p w:rsidR="00C71812" w:rsidRPr="00C71812" w:rsidRDefault="00C71812" w:rsidP="00C718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к решению Собрания депутатов</w:t>
      </w:r>
    </w:p>
    <w:p w:rsidR="00C71812" w:rsidRPr="00C71812" w:rsidRDefault="00C71812" w:rsidP="00C718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МО р.п. Дубна Дубенского района</w:t>
      </w:r>
    </w:p>
    <w:p w:rsidR="00C71812" w:rsidRPr="00C71812" w:rsidRDefault="00C71812" w:rsidP="00C718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от 22.08. 2014 № 10-7</w:t>
      </w:r>
    </w:p>
    <w:p w:rsidR="00C71812" w:rsidRPr="00C71812" w:rsidRDefault="00C71812" w:rsidP="00C718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Персональный состав организационного комитета </w:t>
      </w:r>
    </w:p>
    <w:p w:rsidR="00C71812" w:rsidRPr="00C71812" w:rsidRDefault="00C71812" w:rsidP="00C718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по вопросу внесения изменений в генеральный план муниципального образования рабочий поселок Дубна Дубенского района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1912"/>
        <w:gridCol w:w="6969"/>
      </w:tblGrid>
      <w:tr w:rsidR="00C71812" w:rsidRPr="00C71812" w:rsidTr="00C71812">
        <w:trPr>
          <w:tblCellSpacing w:w="15" w:type="dxa"/>
        </w:trPr>
        <w:tc>
          <w:tcPr>
            <w:tcW w:w="0" w:type="auto"/>
            <w:shd w:val="clear" w:color="auto" w:fill="FFFFFF"/>
            <w:vAlign w:val="center"/>
            <w:hideMark/>
          </w:tcPr>
          <w:p w:rsidR="00C71812" w:rsidRPr="00C71812" w:rsidRDefault="00C71812" w:rsidP="00C7181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w:t>
            </w:r>
          </w:p>
          <w:p w:rsidR="00C71812" w:rsidRPr="00C71812" w:rsidRDefault="00C71812" w:rsidP="00C7181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п\п</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Фамилия, имя, отчество</w:t>
            </w:r>
          </w:p>
        </w:tc>
        <w:tc>
          <w:tcPr>
            <w:tcW w:w="0" w:type="auto"/>
            <w:shd w:val="clear" w:color="auto" w:fill="FFFFFF"/>
            <w:vAlign w:val="center"/>
            <w:hideMark/>
          </w:tcPr>
          <w:p w:rsidR="00C71812" w:rsidRPr="00C71812" w:rsidRDefault="00C71812" w:rsidP="00C71812">
            <w:pPr>
              <w:spacing w:after="0" w:line="240" w:lineRule="auto"/>
              <w:rPr>
                <w:rFonts w:ascii="Verdana" w:eastAsia="Times New Roman" w:hAnsi="Verdana" w:cs="Times New Roman"/>
                <w:color w:val="052635"/>
                <w:sz w:val="17"/>
                <w:szCs w:val="17"/>
                <w:lang w:eastAsia="ru-RU"/>
              </w:rPr>
            </w:pPr>
          </w:p>
        </w:tc>
      </w:tr>
      <w:tr w:rsidR="00C71812" w:rsidRPr="00C71812" w:rsidTr="00C71812">
        <w:trPr>
          <w:tblCellSpacing w:w="15" w:type="dxa"/>
        </w:trPr>
        <w:tc>
          <w:tcPr>
            <w:tcW w:w="0" w:type="auto"/>
            <w:shd w:val="clear" w:color="auto" w:fill="FFFFFF"/>
            <w:vAlign w:val="center"/>
            <w:hideMark/>
          </w:tcPr>
          <w:p w:rsidR="00C71812" w:rsidRPr="00C71812" w:rsidRDefault="00C71812" w:rsidP="00C7181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1.</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Давыдова Галина Александровна</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глава муниципального образования рабочий поселок Дубна Дубенского района</w:t>
            </w:r>
          </w:p>
        </w:tc>
      </w:tr>
      <w:tr w:rsidR="00C71812" w:rsidRPr="00C71812" w:rsidTr="00C71812">
        <w:trPr>
          <w:tblCellSpacing w:w="15" w:type="dxa"/>
        </w:trPr>
        <w:tc>
          <w:tcPr>
            <w:tcW w:w="0" w:type="auto"/>
            <w:shd w:val="clear" w:color="auto" w:fill="FFFFFF"/>
            <w:vAlign w:val="center"/>
            <w:hideMark/>
          </w:tcPr>
          <w:p w:rsidR="00C71812" w:rsidRPr="00C71812" w:rsidRDefault="00C71812" w:rsidP="00C7181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2.</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Костина Юлия Владимировна</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Начальник сектора по правовой работе и контролю администрации муниципального образования Дубенский район</w:t>
            </w:r>
          </w:p>
        </w:tc>
      </w:tr>
      <w:tr w:rsidR="00C71812" w:rsidRPr="00C71812" w:rsidTr="00C71812">
        <w:trPr>
          <w:tblCellSpacing w:w="15" w:type="dxa"/>
        </w:trPr>
        <w:tc>
          <w:tcPr>
            <w:tcW w:w="0" w:type="auto"/>
            <w:shd w:val="clear" w:color="auto" w:fill="FFFFFF"/>
            <w:vAlign w:val="center"/>
            <w:hideMark/>
          </w:tcPr>
          <w:p w:rsidR="00C71812" w:rsidRPr="00C71812" w:rsidRDefault="00C71812" w:rsidP="00C7181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3.</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Кызина Галина Васильевна</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Депутат Собрания депутатов муниципального образования рабочий поселок Дубна Дубенского района, глава муниципального образования Дубенский район</w:t>
            </w:r>
          </w:p>
        </w:tc>
      </w:tr>
      <w:tr w:rsidR="00C71812" w:rsidRPr="00C71812" w:rsidTr="00C71812">
        <w:trPr>
          <w:tblCellSpacing w:w="15" w:type="dxa"/>
        </w:trPr>
        <w:tc>
          <w:tcPr>
            <w:tcW w:w="0" w:type="auto"/>
            <w:shd w:val="clear" w:color="auto" w:fill="FFFFFF"/>
            <w:vAlign w:val="center"/>
            <w:hideMark/>
          </w:tcPr>
          <w:p w:rsidR="00C71812" w:rsidRPr="00C71812" w:rsidRDefault="00C71812" w:rsidP="00C7181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4.</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Масловский Дмитрий Александрович</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заместитель главы администрации муниципального образования Дубенский район</w:t>
            </w:r>
          </w:p>
        </w:tc>
      </w:tr>
      <w:tr w:rsidR="00C71812" w:rsidRPr="00C71812" w:rsidTr="00C71812">
        <w:trPr>
          <w:tblCellSpacing w:w="15" w:type="dxa"/>
        </w:trPr>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5.</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Тимонина Светлана Анатольевна</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Начальник отдела имущественных и земельных отношений администрации муниципального образования Дубенский район</w:t>
            </w:r>
          </w:p>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(по согласованию)</w:t>
            </w:r>
          </w:p>
        </w:tc>
      </w:tr>
      <w:tr w:rsidR="00C71812" w:rsidRPr="00C71812" w:rsidTr="00C71812">
        <w:trPr>
          <w:tblCellSpacing w:w="15" w:type="dxa"/>
        </w:trPr>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6.</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Федотова Виктория Геннадьевна</w:t>
            </w:r>
          </w:p>
        </w:tc>
        <w:tc>
          <w:tcPr>
            <w:tcW w:w="0" w:type="auto"/>
            <w:shd w:val="clear" w:color="auto" w:fill="FFFFFF"/>
            <w:vAlign w:val="center"/>
            <w:hideMark/>
          </w:tcPr>
          <w:p w:rsidR="00C71812" w:rsidRPr="00C71812" w:rsidRDefault="00C71812" w:rsidP="00C71812">
            <w:pPr>
              <w:spacing w:before="100" w:beforeAutospacing="1" w:after="100" w:afterAutospacing="1" w:line="240" w:lineRule="auto"/>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Консультант отдела ЖКХ, транспорта, строительства и архитектуры комитета по вопросам жизнеобеспечения, экономического развития и сельского хозяйства администрации муниципального образования Дубенский район (по согласованию)</w:t>
            </w:r>
          </w:p>
        </w:tc>
      </w:tr>
    </w:tbl>
    <w:p w:rsidR="00C71812" w:rsidRPr="00C71812" w:rsidRDefault="00C71812" w:rsidP="00C71812">
      <w:pPr>
        <w:spacing w:after="0" w:line="240" w:lineRule="auto"/>
        <w:rPr>
          <w:rFonts w:ascii="Times New Roman" w:eastAsia="Times New Roman" w:hAnsi="Times New Roman" w:cs="Times New Roman"/>
          <w:sz w:val="24"/>
          <w:szCs w:val="24"/>
          <w:lang w:eastAsia="ru-RU"/>
        </w:rPr>
      </w:pPr>
      <w:r w:rsidRPr="00C71812">
        <w:rPr>
          <w:rFonts w:ascii="Verdana" w:eastAsia="Times New Roman" w:hAnsi="Verdana" w:cs="Times New Roman"/>
          <w:color w:val="052635"/>
          <w:sz w:val="17"/>
          <w:szCs w:val="17"/>
          <w:lang w:eastAsia="ru-RU"/>
        </w:rPr>
        <w:br w:type="textWrapping" w:clear="all"/>
      </w:r>
    </w:p>
    <w:p w:rsidR="00C71812" w:rsidRPr="00C71812" w:rsidRDefault="00C71812" w:rsidP="00C718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Приложение 2</w:t>
      </w:r>
    </w:p>
    <w:p w:rsidR="00C71812" w:rsidRPr="00C71812" w:rsidRDefault="00C71812" w:rsidP="00C718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к решению Собрания депутатов</w:t>
      </w:r>
    </w:p>
    <w:p w:rsidR="00C71812" w:rsidRPr="00C71812" w:rsidRDefault="00C71812" w:rsidP="00C718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МО р.п. Дубна Дубенского района</w:t>
      </w:r>
    </w:p>
    <w:p w:rsidR="00C71812" w:rsidRPr="00C71812" w:rsidRDefault="00C71812" w:rsidP="00C718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от 22.08. 2014 № 10-7</w:t>
      </w:r>
    </w:p>
    <w:p w:rsidR="00C71812" w:rsidRPr="00C71812" w:rsidRDefault="00C71812" w:rsidP="00C718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71812">
        <w:rPr>
          <w:rFonts w:ascii="Verdana" w:eastAsia="Times New Roman" w:hAnsi="Verdana" w:cs="Times New Roman"/>
          <w:b/>
          <w:bCs/>
          <w:color w:val="052635"/>
          <w:sz w:val="17"/>
          <w:szCs w:val="17"/>
          <w:lang w:eastAsia="ru-RU"/>
        </w:rPr>
        <w:t>Порядок учета предложений по вопросу внесения изменений в генеральный план муниципального образования рабочий поселок Дубна Дубенского района</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1. Настоящий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п.1 ст.4 Федерального закона «О введении в действие Градостроительного кодекса Российской Федерации» от 29.12.2004 года № 191-ФЗ, определяет учет предложений граждан, поступивших при обсуждении вопроса о внесении изменений в генеральный план муниципального образования рабочий поселок Дубна Дубенского района.</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2. Граждане участвуют в обсуждении вопроса о внесении изменений в генеральный план муниципального образования рабочий поселок Дубна Дубенского района, а именно, установление функциональной зоны «зона обслуживания и торговли» на земельный участок из земель населённых пунктов, находящийся в государственной собственности, предполагаемой площадью 500 кв.м., расположенный по адресу: Тульская область, Дубенский район, п. Дубна, ул. Октябрьская, в районе дома № 56.</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lastRenderedPageBreak/>
        <w:t>3. Предложения граждан оформляются в письменном виде и направляются в организационный комитет по подготовке и проведению публичных слушаний по вопросу внесения изменений в генеральный план муниципального образования рабочий поселок Дубна Дубенского района в срок до 20 ноября 2014 года. Предложения учитываются путем регистрации.</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4. Поступившие предложения граждан рассматриваются на заседании организационного комитета по вопросу внесения изменений в генеральный план муниципального образования рабочий поселок Дубна Дубенского района.</w:t>
      </w:r>
    </w:p>
    <w:p w:rsidR="00C71812" w:rsidRPr="00C71812" w:rsidRDefault="00C71812" w:rsidP="00C7181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71812">
        <w:rPr>
          <w:rFonts w:ascii="Verdana" w:eastAsia="Times New Roman" w:hAnsi="Verdana" w:cs="Times New Roman"/>
          <w:color w:val="052635"/>
          <w:sz w:val="17"/>
          <w:szCs w:val="17"/>
          <w:lang w:eastAsia="ru-RU"/>
        </w:rPr>
        <w:t>5. По итогам рассмотрения каждого предложения организационный комитет принимает решение о включении предложения либо об отклонении.</w:t>
      </w:r>
    </w:p>
    <w:p w:rsidR="00860C1A" w:rsidRDefault="00860C1A">
      <w:bookmarkStart w:id="0" w:name="_GoBack"/>
      <w:bookmarkEnd w:id="0"/>
    </w:p>
    <w:sectPr w:rsidR="00860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42"/>
    <w:rsid w:val="000B6A42"/>
    <w:rsid w:val="00860C1A"/>
    <w:rsid w:val="00C71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07821-6489-4F18-917A-4D6E8BD5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718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18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18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66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2016-09-27T13:01:00Z</dcterms:created>
  <dcterms:modified xsi:type="dcterms:W3CDTF">2016-09-27T13:01:00Z</dcterms:modified>
</cp:coreProperties>
</file>