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bookmarkStart w:id="0" w:name="_GoBack"/>
      <w:bookmarkEnd w:id="0"/>
    </w:p>
    <w:p w:rsidR="00A01FED" w:rsidRPr="001A693C" w:rsidRDefault="001A693C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  <w:r w:rsidRPr="001A693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От 10.02.2022                                            №69</w:t>
      </w:r>
    </w:p>
    <w:p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A01FED" w:rsidRDefault="00A01FED" w:rsidP="00D40B1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61A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программы профилактики </w:t>
      </w:r>
      <w:r w:rsidR="00D40B1F" w:rsidRPr="00D40B1F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рисков причинения вреда (ущерба) охраняемым законом ценностям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2022 год</w:t>
      </w:r>
    </w:p>
    <w:p w:rsidR="00D40B1F" w:rsidRPr="00A01FED" w:rsidRDefault="00D40B1F" w:rsidP="00D40B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A28" w:rsidRPr="00F61A28" w:rsidRDefault="00F61A28" w:rsidP="00F61A28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FED" w:rsidRPr="00A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:rsidR="00D40B1F" w:rsidRDefault="00A01FED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Утвердить Программу профилактики </w:t>
      </w:r>
      <w:r w:rsidR="00D40B1F" w:rsidRPr="00D40B1F">
        <w:rPr>
          <w:rFonts w:ascii="Arial" w:eastAsia="Times New Roman" w:hAnsi="Arial" w:cs="Arial"/>
          <w:sz w:val="24"/>
          <w:szCs w:val="24"/>
          <w:lang w:eastAsia="ru-RU"/>
        </w:rPr>
        <w:t>рисков причинения вреда (ущерба) охраняемым законом ценностям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2022 год</w:t>
      </w:r>
      <w:r w:rsidR="00D40B1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1A28" w:rsidRPr="00F61A28" w:rsidRDefault="00F61A28" w:rsidP="00D40B1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01FED"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 (</w:t>
      </w:r>
      <w:proofErr w:type="spellStart"/>
      <w:r w:rsidRPr="00F61A28">
        <w:rPr>
          <w:rFonts w:ascii="Arial" w:eastAsia="Calibri" w:hAnsi="Arial" w:cs="Arial"/>
          <w:sz w:val="24"/>
          <w:szCs w:val="24"/>
        </w:rPr>
        <w:t>Неуступовой</w:t>
      </w:r>
      <w:proofErr w:type="spellEnd"/>
      <w:r w:rsidRPr="00F61A28">
        <w:rPr>
          <w:rFonts w:ascii="Arial" w:eastAsia="Calibri" w:hAnsi="Arial" w:cs="Arial"/>
          <w:sz w:val="24"/>
          <w:szCs w:val="24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F61A28" w:rsidRPr="00F61A28" w:rsidRDefault="00F61A28" w:rsidP="00F61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:rsidR="00A01FED" w:rsidRPr="00A01FED" w:rsidRDefault="00A01FED" w:rsidP="00F6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FED" w:rsidRPr="00A01FED" w:rsidRDefault="00A01FED" w:rsidP="00A0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28" w:rsidRPr="00F61A28" w:rsidRDefault="00F61A28" w:rsidP="00A01FE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>Заместитель главы администрации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F61A28" w:rsidRPr="00F61A28" w:rsidRDefault="00F61A28" w:rsidP="00A01FE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м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>униципального</w:t>
      </w: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образования </w:t>
      </w:r>
    </w:p>
    <w:p w:rsidR="00A01FED" w:rsidRPr="00F61A28" w:rsidRDefault="00F61A28" w:rsidP="00A01FE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   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Дубенский район        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proofErr w:type="spellStart"/>
      <w:r w:rsidRPr="00F61A28">
        <w:rPr>
          <w:rFonts w:ascii="Arial" w:eastAsia="Calibri" w:hAnsi="Arial" w:cs="Arial"/>
          <w:b/>
          <w:bCs/>
          <w:sz w:val="24"/>
          <w:szCs w:val="24"/>
        </w:rPr>
        <w:t>В.А.Миллер</w:t>
      </w:r>
      <w:proofErr w:type="spellEnd"/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</w:p>
    <w:p w:rsidR="00A01FED" w:rsidRP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</w:p>
    <w:p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D40B1F" w:rsidRDefault="00D40B1F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lastRenderedPageBreak/>
        <w:t>Приложение 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 xml:space="preserve">к </w:t>
      </w:r>
      <w:r w:rsidR="003445F8">
        <w:rPr>
          <w:rFonts w:ascii="Arial" w:hAnsi="Arial" w:cs="Arial"/>
          <w:shd w:val="clear" w:color="auto" w:fill="FFFFFF"/>
        </w:rPr>
        <w:t>постановлению администрации</w:t>
      </w:r>
      <w:r w:rsidR="001D326C" w:rsidRPr="00983D11">
        <w:rPr>
          <w:rFonts w:ascii="Arial" w:hAnsi="Arial" w:cs="Arial"/>
        </w:rPr>
        <w:t xml:space="preserve"> 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>муниципального образования</w:t>
      </w:r>
    </w:p>
    <w:p w:rsidR="00A01FED" w:rsidRDefault="00A01FED" w:rsidP="00A01FED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от  __________ №________</w:t>
      </w:r>
    </w:p>
    <w:p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Программа профилактики </w:t>
      </w:r>
      <w:bookmarkStart w:id="1" w:name="_Hlk95465217"/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рисков причинения вреда (ущерба) охраняемым законом ценностям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2022 год</w:t>
      </w:r>
    </w:p>
    <w:bookmarkEnd w:id="1"/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 профилактики рисков причинения вреда (ущерба) охраняемым законом ценностям в сфере муниципального </w:t>
      </w:r>
      <w:bookmarkStart w:id="2" w:name="_Hlk89437879"/>
      <w:r w:rsidRPr="00D40B1F">
        <w:rPr>
          <w:rFonts w:ascii="Arial" w:eastAsia="Times New Roman" w:hAnsi="Arial" w:cs="Arial"/>
          <w:sz w:val="24"/>
          <w:szCs w:val="24"/>
          <w:lang w:eastAsia="ru-RU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 на 2022 год </w:t>
      </w:r>
    </w:p>
    <w:bookmarkEnd w:id="2"/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1. Общие положения</w:t>
      </w:r>
    </w:p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bookmarkStart w:id="3" w:name="_Hlk89435244"/>
      <w:r w:rsidRPr="00D40B1F">
        <w:rPr>
          <w:rFonts w:ascii="Arial" w:eastAsia="Times New Roman" w:hAnsi="Arial" w:cs="Arial"/>
          <w:sz w:val="24"/>
          <w:szCs w:val="24"/>
          <w:lang w:eastAsia="ru-RU"/>
        </w:rPr>
        <w:t>за обеспечением сохранности автомобильных дорог местного значения на территории муниципального образования Дубенский район.</w:t>
      </w:r>
    </w:p>
    <w:bookmarkEnd w:id="3"/>
    <w:p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2. Аналитическая часть Программы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2.1. Вид осуществляемого муниципального контроля.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жилищный </w:t>
      </w:r>
      <w:bookmarkStart w:id="4" w:name="_Hlk89435356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bookmarkStart w:id="5" w:name="_Hlk89435885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за обеспечением сохранности автомобильных дорог местного значения на территории муниципального образования Дубенский район </w:t>
      </w:r>
      <w:bookmarkEnd w:id="4"/>
      <w:bookmarkEnd w:id="5"/>
      <w:r w:rsidRPr="00D40B1F">
        <w:rPr>
          <w:rFonts w:ascii="Arial" w:eastAsia="Times New Roman" w:hAnsi="Arial" w:cs="Arial"/>
          <w:sz w:val="24"/>
          <w:szCs w:val="24"/>
          <w:lang w:eastAsia="ru-RU"/>
        </w:rPr>
        <w:t>осуществляется комитетом по жизнеобеспечению администрации муниципального образования Дубенский район (далее – Комитет).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2.2.      Обзор по виду муниципального контроля.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проверки контрольных мероприятий по соблюдению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субъекта Российской Федерации, в случаях, если соответствующие виды контроля относятся к вопросам местного значения, а так же на организацию и проведение мероприятий по профилактике нарушений указанных требований, но и мероприятий по контролю, осуществляемых без взаимодействия с юридическими лицами, индивидуальными предпринимателями.</w:t>
      </w:r>
    </w:p>
    <w:p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организации и проведения проверок соблюдения обязательных требований юридическими лицами, индивидуальными предпринимателями, участниками договора простого товарищества, установленных муниципальными правовыми актами, а также требований, установленных нормативными правовыми актами субъекта Российской Федерации, Российской Федерации;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40B1F" w:rsidRPr="00D40B1F" w:rsidRDefault="00D40B1F" w:rsidP="00D40B1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2.4. Подконтрольные субъекты: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автомобильных дорог.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Комитетом мероприятий по муниципальному контролю: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закон от 06.10.2003 № 131-ФЗ </w:t>
      </w:r>
      <w:proofErr w:type="gramStart"/>
      <w:r w:rsidRPr="00D40B1F">
        <w:rPr>
          <w:rFonts w:ascii="Arial" w:eastAsia="Times New Roman" w:hAnsi="Arial" w:cs="Arial"/>
          <w:sz w:val="24"/>
          <w:szCs w:val="24"/>
          <w:lang w:eastAsia="ru-RU"/>
        </w:rPr>
        <w:t>« Об</w:t>
      </w:r>
      <w:proofErr w:type="gramEnd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общих принципах организации местного самоуправления в Российской Федерации»; 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D40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-Федеральный закон от 31.07.2020 № 248-ФЗ </w:t>
      </w:r>
      <w:proofErr w:type="gramStart"/>
      <w:r w:rsidRPr="00D40B1F">
        <w:rPr>
          <w:rFonts w:ascii="Arial" w:eastAsia="Times New Roman" w:hAnsi="Arial" w:cs="Arial"/>
          <w:sz w:val="24"/>
          <w:szCs w:val="24"/>
          <w:lang w:eastAsia="ru-RU"/>
        </w:rPr>
        <w:t>« О</w:t>
      </w:r>
      <w:proofErr w:type="gramEnd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государственном контроле (надзоре) и муниципальном контроле в Российской Федерации» (далее Федеральный закон № 248-ФЗ);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-Федеральный закон от 11.06.2021 № 170-ФЗ </w:t>
      </w:r>
      <w:proofErr w:type="gramStart"/>
      <w:r w:rsidRPr="00D40B1F">
        <w:rPr>
          <w:rFonts w:ascii="Arial" w:eastAsia="Times New Roman" w:hAnsi="Arial" w:cs="Arial"/>
          <w:sz w:val="24"/>
          <w:szCs w:val="24"/>
          <w:lang w:eastAsia="ru-RU"/>
        </w:rPr>
        <w:t>« О</w:t>
      </w:r>
      <w:proofErr w:type="gramEnd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отдельные законодательные акты Российской Федерации в связи с принятием Федерального закона « О государственном контроле (надзоре) и муниципальном контроле в Российской Федерации». 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2.6. Данные о проведенных мероприятиях.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2021году не проводились.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Pr="00D40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6" w:name="_Hlk89436127"/>
      <w:r w:rsidRPr="00D40B1F">
        <w:rPr>
          <w:rFonts w:ascii="Arial" w:eastAsia="Times New Roman" w:hAnsi="Arial" w:cs="Arial"/>
          <w:sz w:val="24"/>
          <w:szCs w:val="24"/>
          <w:lang w:eastAsia="ru-RU"/>
        </w:rPr>
        <w:t>за обеспечением сохранности автомобильных дорог местного значения на территории муниципального образования Дубенский район</w:t>
      </w:r>
      <w:bookmarkEnd w:id="6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Комитетом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2021 году. В 2021 году выдача предостережений о 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недопустимости нарушения обязательных требований в отчетном периоде не осуществлялась ввиду отсутствия оснований 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являются: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3. Цели и задачи Программы</w:t>
      </w:r>
    </w:p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3.1. Цели Программы: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3.2. Задачи Программы: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осуществляемой Комитетом контрольной деятельности;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за сохранностью автомобильных дорог местного значения на территории муниципального образования Дубенский район на 2022 год (приложение). 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Отчетные показатели Программы за 2020 год: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доля профилактических мероприятий в объеме контрольных мероприятий-0 %.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Экономический эффект от реализованных мероприятий:</w:t>
      </w:r>
    </w:p>
    <w:p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повышение уровня доверия подконтрольных субъектов к Комитету. 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6. Порядок управления Программой.</w:t>
      </w:r>
    </w:p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должностных лиц Комитета, ответственных за организацию и проведение профилактических мероприятий при осуществлении муниципального </w:t>
      </w:r>
      <w:bookmarkStart w:id="7" w:name="_Hlk89436411"/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</w:t>
      </w:r>
      <w:bookmarkEnd w:id="7"/>
    </w:p>
    <w:p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3857"/>
        <w:gridCol w:w="2437"/>
        <w:gridCol w:w="2703"/>
      </w:tblGrid>
      <w:tr w:rsidR="00D40B1F" w:rsidRPr="00D40B1F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Контакты</w:t>
            </w:r>
          </w:p>
        </w:tc>
      </w:tr>
      <w:tr w:rsidR="00D40B1F" w:rsidRPr="00D40B1F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(48722) 2-15-03</w:t>
            </w:r>
          </w:p>
          <w:p w:rsidR="00D40B1F" w:rsidRPr="00D40B1F" w:rsidRDefault="001A693C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="00D40B1F" w:rsidRPr="00D40B1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kom-zhiz.dub@tularegion.org</w:t>
              </w:r>
            </w:hyperlink>
          </w:p>
        </w:tc>
      </w:tr>
    </w:tbl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профилактике нарушений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2022 год.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профилактической работы Комитета включаются в Доклад об осуществлении </w:t>
      </w:r>
      <w:bookmarkStart w:id="8" w:name="_Hlk89436861"/>
      <w:r w:rsidRPr="00D40B1F">
        <w:rPr>
          <w:rFonts w:ascii="Arial" w:eastAsia="Times New Roman" w:hAnsi="Arial" w:cs="Arial"/>
          <w:sz w:val="24"/>
          <w:szCs w:val="24"/>
          <w:lang w:eastAsia="ru-RU"/>
        </w:rPr>
        <w:t>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2022 год.</w:t>
      </w:r>
    </w:p>
    <w:bookmarkEnd w:id="8"/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   </w:t>
      </w: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Приложение к Программе профилактики рисков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br/>
        <w:t>причинения вреда (ущерба)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охраняемым законом ценностям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br/>
        <w:t>на 2022 год</w:t>
      </w:r>
    </w:p>
    <w:p w:rsidR="00D40B1F" w:rsidRP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План мероприятий по профилактике нарушений муниципального контроля на автомобильные дороги местного значения на территории муниципального образования Дубенский район на 2022 год.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358"/>
        <w:gridCol w:w="2688"/>
        <w:gridCol w:w="1618"/>
        <w:gridCol w:w="2358"/>
      </w:tblGrid>
      <w:tr w:rsidR="00D40B1F" w:rsidRPr="00D40B1F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40B1F" w:rsidRPr="00D40B1F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обязан размещать и поддерживать в актуальном состоянии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своем официальном сайте в сети "Интернет":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-тексты нормативных правовых актов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-сведения об изменениях, внесенных в нормативные правовые акты, о сроках и порядке их вступления в силу;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-утвержденные проверочные листы в формате, допускающем их использование для самообследования;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перечень индикаторов риска нарушения обязательных требований, порядок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отнесения объектов контроля к категориям риска;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-программу профилактики рисков причинения вреда и план проведения плановых контрольных мероприятий 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-исчерпывающий перечень сведений, которые могут запрашиваться контрольным органом у контролируемого лица;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-сведения о способах получения консультаций по вопросам соблюдения обязательных требований;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-сведения о применении контрольным (надзорным) органом мер стимулирования добросовестности контролируемых лиц;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-доклады, содержащие результаты обобщения правоприменительной практики контрольного органа;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-доклады о муниципальном контроле;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 в год 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(не позднее 30 января года, следующего за годом обобщения правоприменительной практики)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0B1F" w:rsidRPr="00D40B1F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не позднее 30 января года, следующего за годом обобщения правоприменительной практики, подлежит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публичному обсуждению.</w:t>
            </w:r>
            <w:r w:rsidRPr="00D4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оклад о правоприменительной практике утверждается распоряжением руководителя контрольного органа и размещается на официальном сайте контрольного органа в сети "Интернет" ежегодно не позднее 30 января года, следующего за годом обобщения правоприменительной практики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D40B1F" w:rsidRPr="00D40B1F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наличии у контрольного органа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Комитет возражение в отношении указанного предостережения в срок не позднее 10 дней со дня получения им предостережения. Возражение в отношении предостережения рассматривается Комитетом в течение 15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B1F" w:rsidRPr="00D40B1F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Комитета по телефону, посредством видео-конференц-связи, на личном приеме либо в ходе проведения профилактического мероприятия, контрольного мероприятия Время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консультирования при личном обращении составляет 10 минут.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порядка обжалования решений Контрольного органа.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более 10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Дубенский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должностным лицом Комитета.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B1F" w:rsidRPr="00D40B1F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отношении контролируемого лица, исходя из отнесения к категории риска.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B1F" w:rsidRPr="00D40B1F" w:rsidRDefault="00D40B1F" w:rsidP="00D40B1F">
      <w:pPr>
        <w:tabs>
          <w:tab w:val="left" w:pos="75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</w:t>
      </w:r>
    </w:p>
    <w:p w:rsidR="00D40B1F" w:rsidRPr="00D40B1F" w:rsidRDefault="00D40B1F" w:rsidP="00D40B1F">
      <w:pPr>
        <w:tabs>
          <w:tab w:val="left" w:pos="75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proofErr w:type="gramStart"/>
      <w:r w:rsidRPr="00D40B1F">
        <w:rPr>
          <w:rFonts w:ascii="Arial" w:eastAsia="Times New Roman" w:hAnsi="Arial" w:cs="Arial"/>
          <w:sz w:val="24"/>
          <w:szCs w:val="24"/>
          <w:lang w:eastAsia="ru-RU"/>
        </w:rPr>
        <w:t>жизнеобеспечению  администрации</w:t>
      </w:r>
      <w:proofErr w:type="gramEnd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40B1F" w:rsidRPr="00D40B1F" w:rsidRDefault="00D40B1F" w:rsidP="00D40B1F">
      <w:pPr>
        <w:tabs>
          <w:tab w:val="left" w:pos="75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D40B1F" w:rsidRPr="00D40B1F" w:rsidRDefault="00D40B1F" w:rsidP="00D40B1F">
      <w:pPr>
        <w:tabs>
          <w:tab w:val="left" w:pos="75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                                                                                 А.Н. </w:t>
      </w:r>
      <w:proofErr w:type="spellStart"/>
      <w:r w:rsidRPr="00D40B1F">
        <w:rPr>
          <w:rFonts w:ascii="Arial" w:eastAsia="Times New Roman" w:hAnsi="Arial" w:cs="Arial"/>
          <w:sz w:val="24"/>
          <w:szCs w:val="24"/>
          <w:lang w:eastAsia="ru-RU"/>
        </w:rPr>
        <w:t>Неуступова</w:t>
      </w:r>
      <w:proofErr w:type="spellEnd"/>
    </w:p>
    <w:p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1A90" w:rsidRPr="00F61A28" w:rsidRDefault="00091A90" w:rsidP="00D40B1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1A90" w:rsidRPr="00F61A28" w:rsidSect="00D40B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4"/>
    <w:rsid w:val="00091A90"/>
    <w:rsid w:val="000B324C"/>
    <w:rsid w:val="000C0E6B"/>
    <w:rsid w:val="000D5853"/>
    <w:rsid w:val="00114551"/>
    <w:rsid w:val="001A693C"/>
    <w:rsid w:val="001D326C"/>
    <w:rsid w:val="002078CC"/>
    <w:rsid w:val="0032070A"/>
    <w:rsid w:val="003445F8"/>
    <w:rsid w:val="003639DD"/>
    <w:rsid w:val="003E0B80"/>
    <w:rsid w:val="003F1BC6"/>
    <w:rsid w:val="00471B97"/>
    <w:rsid w:val="00517F3E"/>
    <w:rsid w:val="00596E7B"/>
    <w:rsid w:val="00722BE2"/>
    <w:rsid w:val="007D238D"/>
    <w:rsid w:val="008B46AB"/>
    <w:rsid w:val="008E5B62"/>
    <w:rsid w:val="00933F2C"/>
    <w:rsid w:val="00A01FED"/>
    <w:rsid w:val="00A57830"/>
    <w:rsid w:val="00A63A2F"/>
    <w:rsid w:val="00C53A26"/>
    <w:rsid w:val="00C65919"/>
    <w:rsid w:val="00D30EDB"/>
    <w:rsid w:val="00D40B1F"/>
    <w:rsid w:val="00D40E1D"/>
    <w:rsid w:val="00D92C02"/>
    <w:rsid w:val="00DD1714"/>
    <w:rsid w:val="00E21437"/>
    <w:rsid w:val="00F10245"/>
    <w:rsid w:val="00F61A28"/>
    <w:rsid w:val="00FB39BE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E164"/>
  <w15:docId w15:val="{AAC52648-D7CE-478B-8A24-8789144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01FE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hmakova\Desktop\&#1088;&#1077;&#1075;&#1083;&#1072;&#1084;&#1077;&#1085;&#1090;\kom-zhiz.dub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Шмакова Марина Васильевна</cp:lastModifiedBy>
  <cp:revision>4</cp:revision>
  <cp:lastPrinted>2022-02-11T06:51:00Z</cp:lastPrinted>
  <dcterms:created xsi:type="dcterms:W3CDTF">2022-02-11T06:54:00Z</dcterms:created>
  <dcterms:modified xsi:type="dcterms:W3CDTF">2022-02-14T06:38:00Z</dcterms:modified>
</cp:coreProperties>
</file>