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CA" w:rsidRPr="003D380A" w:rsidRDefault="004530CA" w:rsidP="004530CA">
      <w:pPr>
        <w:jc w:val="center"/>
        <w:rPr>
          <w:rFonts w:eastAsia="Calibri"/>
          <w:b/>
          <w:color w:val="auto"/>
          <w:szCs w:val="24"/>
          <w:lang w:eastAsia="en-US"/>
        </w:rPr>
      </w:pPr>
      <w:r w:rsidRPr="003D380A">
        <w:rPr>
          <w:rFonts w:eastAsia="Calibri"/>
          <w:b/>
          <w:color w:val="auto"/>
          <w:szCs w:val="24"/>
          <w:lang w:eastAsia="en-US"/>
        </w:rPr>
        <w:t xml:space="preserve">Перечень мероприятий Плана «Активное долголетие», проводимых в </w:t>
      </w:r>
      <w:r w:rsidR="008D2420" w:rsidRPr="003D380A">
        <w:rPr>
          <w:rFonts w:eastAsia="Calibri"/>
          <w:b/>
          <w:color w:val="auto"/>
          <w:szCs w:val="24"/>
          <w:lang w:eastAsia="en-US"/>
        </w:rPr>
        <w:t>мае</w:t>
      </w:r>
      <w:r w:rsidRPr="003D380A">
        <w:rPr>
          <w:rFonts w:eastAsia="Calibri"/>
          <w:b/>
          <w:color w:val="auto"/>
          <w:szCs w:val="24"/>
          <w:lang w:eastAsia="en-US"/>
        </w:rPr>
        <w:t xml:space="preserve"> 2025 года на территории Дубенского района</w:t>
      </w:r>
    </w:p>
    <w:p w:rsidR="0020209E" w:rsidRPr="003D380A" w:rsidRDefault="0020209E">
      <w:pPr>
        <w:jc w:val="center"/>
        <w:rPr>
          <w:b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2268"/>
        <w:gridCol w:w="1843"/>
        <w:gridCol w:w="1984"/>
        <w:gridCol w:w="2268"/>
        <w:gridCol w:w="3970"/>
      </w:tblGrid>
      <w:tr w:rsidR="003D380A" w:rsidRPr="003D380A" w:rsidTr="00CC740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>Дата</w:t>
            </w:r>
          </w:p>
          <w:p w:rsidR="00CC740C" w:rsidRPr="003D380A" w:rsidRDefault="00CC740C" w:rsidP="003D380A">
            <w:pPr>
              <w:jc w:val="center"/>
              <w:rPr>
                <w:b/>
                <w:szCs w:val="24"/>
              </w:rPr>
            </w:pPr>
            <w:r w:rsidRPr="00CC740C">
              <w:rPr>
                <w:b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>Время</w:t>
            </w:r>
          </w:p>
          <w:p w:rsidR="00CC740C" w:rsidRPr="003D380A" w:rsidRDefault="00CC740C" w:rsidP="003D380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>Предполагаемое количество участников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0C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 xml:space="preserve">Контактное лицо </w:t>
            </w:r>
            <w:r w:rsidR="00CC740C">
              <w:rPr>
                <w:b/>
                <w:szCs w:val="24"/>
              </w:rPr>
              <w:t xml:space="preserve"> по вопросу проведения мероприятия</w:t>
            </w:r>
          </w:p>
          <w:p w:rsidR="003D380A" w:rsidRPr="003D380A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>(ФИО, должность, номер телефона)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b/>
                <w:szCs w:val="24"/>
              </w:rPr>
            </w:pPr>
            <w:r w:rsidRPr="003D380A">
              <w:rPr>
                <w:b/>
                <w:szCs w:val="24"/>
              </w:rPr>
              <w:t>Краткое содержание</w:t>
            </w: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05.05. 2025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Литературно-музыкальная программа к 80-летию Победы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«Песни, рожденные на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МАУК «Дубенский </w:t>
            </w:r>
            <w:proofErr w:type="spellStart"/>
            <w:r w:rsidRPr="003D380A">
              <w:rPr>
                <w:szCs w:val="24"/>
              </w:rPr>
              <w:t>РЦКИКиБО</w:t>
            </w:r>
            <w:proofErr w:type="spellEnd"/>
            <w:r w:rsidRPr="003D380A">
              <w:rPr>
                <w:szCs w:val="24"/>
              </w:rPr>
              <w:t xml:space="preserve">» </w:t>
            </w:r>
            <w:proofErr w:type="spellStart"/>
            <w:r w:rsidRPr="003D380A">
              <w:rPr>
                <w:szCs w:val="24"/>
              </w:rPr>
              <w:t>Протасовский</w:t>
            </w:r>
            <w:proofErr w:type="spellEnd"/>
            <w:r w:rsidRPr="003D380A">
              <w:rPr>
                <w:szCs w:val="24"/>
              </w:rPr>
              <w:t xml:space="preserve"> сельский филиал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Заведующая </w:t>
            </w:r>
            <w:proofErr w:type="spellStart"/>
            <w:r w:rsidRPr="003D380A">
              <w:rPr>
                <w:szCs w:val="24"/>
              </w:rPr>
              <w:t>Протасовским</w:t>
            </w:r>
            <w:proofErr w:type="spellEnd"/>
            <w:r w:rsidRPr="003D380A">
              <w:rPr>
                <w:szCs w:val="24"/>
              </w:rPr>
              <w:t xml:space="preserve"> СФК Аксенова О.И.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8-953-969-00-59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color w:val="auto"/>
                <w:szCs w:val="24"/>
                <w:shd w:val="clear" w:color="auto" w:fill="FFFFFF"/>
              </w:rPr>
              <w:t>В сценарий включены стихотворные и прозаические тексты, известные песни. Данный сценарий предназначен для старшего поколения, которые знают эти песни, поют их. Мероприятие пройдет в теплой обстановке за чашкой чая</w:t>
            </w: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08.05. 2025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Экскурсия по временной выставке, посвященной СВО, «Донбасс никто не ставил на колени»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Зал боевой и воинской славы Дубенского районного краеведческого музея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CC740C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Тищенко Тамара Николаевна, директор</w:t>
            </w:r>
            <w:r w:rsidR="00880C41">
              <w:rPr>
                <w:szCs w:val="24"/>
              </w:rPr>
              <w:t>,</w:t>
            </w:r>
          </w:p>
          <w:p w:rsidR="00880C41" w:rsidRPr="003D380A" w:rsidRDefault="00880C41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8(48732)2-20-06</w:t>
            </w: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В зале оформлена выставка, рассказывающая о героизме  российских военнослужащих, участвующих в СВО, об освобождении населенных пунктов ДНР и непосредственно об освобождении Мариуполя. На выставке представлены фото, сделанные в городах Донбасса.</w:t>
            </w: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12.05. 2025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«Строки победы» - вечер воспоминаний.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МАУК «Дубенский </w:t>
            </w:r>
            <w:proofErr w:type="spellStart"/>
            <w:r w:rsidRPr="003D380A">
              <w:rPr>
                <w:szCs w:val="24"/>
              </w:rPr>
              <w:t>РЦКИКиБО</w:t>
            </w:r>
            <w:proofErr w:type="spellEnd"/>
            <w:r w:rsidRPr="003D380A">
              <w:rPr>
                <w:szCs w:val="24"/>
              </w:rPr>
              <w:t xml:space="preserve">» </w:t>
            </w:r>
            <w:proofErr w:type="spellStart"/>
            <w:r w:rsidRPr="003D380A">
              <w:rPr>
                <w:szCs w:val="24"/>
              </w:rPr>
              <w:t>Пореченский</w:t>
            </w:r>
            <w:proofErr w:type="spellEnd"/>
            <w:r w:rsidRPr="003D380A">
              <w:rPr>
                <w:szCs w:val="24"/>
              </w:rPr>
              <w:t xml:space="preserve"> сельский филиал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Заведующая </w:t>
            </w:r>
            <w:proofErr w:type="spellStart"/>
            <w:r w:rsidRPr="003D380A">
              <w:rPr>
                <w:szCs w:val="24"/>
              </w:rPr>
              <w:t>Пореченским</w:t>
            </w:r>
            <w:proofErr w:type="spellEnd"/>
            <w:r w:rsidRPr="003D380A">
              <w:rPr>
                <w:szCs w:val="24"/>
              </w:rPr>
              <w:t xml:space="preserve"> СФК </w:t>
            </w:r>
            <w:proofErr w:type="spellStart"/>
            <w:r w:rsidRPr="003D380A">
              <w:rPr>
                <w:szCs w:val="24"/>
              </w:rPr>
              <w:t>Варельджян</w:t>
            </w:r>
            <w:proofErr w:type="spellEnd"/>
            <w:r w:rsidRPr="003D380A">
              <w:rPr>
                <w:szCs w:val="24"/>
              </w:rPr>
              <w:t xml:space="preserve"> Т.О.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8-920-790-18-37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Для людей пожилого возраста будет организован вечер  воспоминаний, на котором каждый желающий сможет поделиться рассказом о своём семейном герое ВОВ. Также для гостей будут подготовлены музыкальные номера художественной самодеятельности.</w:t>
            </w: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16.05. 2025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E82BA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районный турнир по городкам среди всех категорий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0C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на площадке для городков 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п. Дубны,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Первомайская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д. 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Default="00E82BA5" w:rsidP="003D380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Цуканов</w:t>
            </w:r>
            <w:proofErr w:type="spellEnd"/>
            <w:r>
              <w:rPr>
                <w:szCs w:val="24"/>
              </w:rPr>
              <w:t xml:space="preserve"> А.Н.</w:t>
            </w:r>
          </w:p>
          <w:p w:rsidR="00E82BA5" w:rsidRPr="003D380A" w:rsidRDefault="00E82BA5" w:rsidP="003D38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8-902-750-21-24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Для людей пожилого возраста важно заинтересовать игрой по городкам  молодое поколение и передать правила  вида спорта «городошный спорт».</w:t>
            </w:r>
          </w:p>
          <w:p w:rsidR="00CC740C" w:rsidRPr="003D380A" w:rsidRDefault="00CC740C" w:rsidP="003D380A">
            <w:pPr>
              <w:jc w:val="center"/>
              <w:rPr>
                <w:szCs w:val="24"/>
              </w:rPr>
            </w:pP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17.05. 2025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«Витамины с грядки» - игра викторина.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МАУК «Дубенский </w:t>
            </w:r>
            <w:proofErr w:type="spellStart"/>
            <w:r w:rsidRPr="003D380A">
              <w:rPr>
                <w:szCs w:val="24"/>
              </w:rPr>
              <w:t>РЦКИКиБО</w:t>
            </w:r>
            <w:proofErr w:type="spellEnd"/>
            <w:r w:rsidRPr="003D380A">
              <w:rPr>
                <w:szCs w:val="24"/>
              </w:rPr>
              <w:t xml:space="preserve">» </w:t>
            </w:r>
            <w:proofErr w:type="spellStart"/>
            <w:r w:rsidRPr="003D380A">
              <w:rPr>
                <w:szCs w:val="24"/>
              </w:rPr>
              <w:t>Пореченский</w:t>
            </w:r>
            <w:proofErr w:type="spellEnd"/>
            <w:r w:rsidRPr="003D380A">
              <w:rPr>
                <w:szCs w:val="24"/>
              </w:rPr>
              <w:t xml:space="preserve"> сельский филиал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Заведующая </w:t>
            </w:r>
            <w:proofErr w:type="spellStart"/>
            <w:r w:rsidRPr="003D380A">
              <w:rPr>
                <w:szCs w:val="24"/>
              </w:rPr>
              <w:t>Пореченским</w:t>
            </w:r>
            <w:proofErr w:type="spellEnd"/>
            <w:r w:rsidRPr="003D380A">
              <w:rPr>
                <w:szCs w:val="24"/>
              </w:rPr>
              <w:t xml:space="preserve"> СФК </w:t>
            </w:r>
            <w:proofErr w:type="spellStart"/>
            <w:r w:rsidRPr="003D380A">
              <w:rPr>
                <w:szCs w:val="24"/>
              </w:rPr>
              <w:t>Варельджян</w:t>
            </w:r>
            <w:proofErr w:type="spellEnd"/>
            <w:r w:rsidRPr="003D380A">
              <w:rPr>
                <w:szCs w:val="24"/>
              </w:rPr>
              <w:t xml:space="preserve"> Т.О.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8-920-790-18-37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Для людей пожилого возраста будет организована увлекательная игра-викторина. Викторина будет не только развлекательным мероприятием, но и познавательным. Участники  узнают о пользе фруктов, овощей и зелени, которые можно вырастить на собственном огороде.</w:t>
            </w:r>
          </w:p>
          <w:p w:rsidR="00CC740C" w:rsidRPr="003D380A" w:rsidRDefault="00CC740C" w:rsidP="003D380A">
            <w:pPr>
              <w:jc w:val="center"/>
              <w:rPr>
                <w:szCs w:val="24"/>
              </w:rPr>
            </w:pP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20.05.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Игр</w:t>
            </w:r>
            <w:proofErr w:type="gramStart"/>
            <w:r w:rsidRPr="003D380A">
              <w:rPr>
                <w:szCs w:val="24"/>
              </w:rPr>
              <w:t>а-</w:t>
            </w:r>
            <w:proofErr w:type="gramEnd"/>
            <w:r w:rsidRPr="003D380A">
              <w:rPr>
                <w:szCs w:val="24"/>
              </w:rPr>
              <w:t xml:space="preserve"> викторина «Копилка народной мудрости»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МАУК «Дубенский </w:t>
            </w:r>
            <w:proofErr w:type="spellStart"/>
            <w:r w:rsidRPr="003D380A">
              <w:rPr>
                <w:szCs w:val="24"/>
              </w:rPr>
              <w:t>РЦКИКиБО</w:t>
            </w:r>
            <w:proofErr w:type="spellEnd"/>
            <w:r w:rsidRPr="003D380A">
              <w:rPr>
                <w:szCs w:val="24"/>
              </w:rPr>
              <w:t xml:space="preserve">» </w:t>
            </w:r>
            <w:proofErr w:type="spellStart"/>
            <w:r w:rsidRPr="003D380A">
              <w:rPr>
                <w:szCs w:val="24"/>
              </w:rPr>
              <w:t>Надеждинский</w:t>
            </w:r>
            <w:proofErr w:type="spellEnd"/>
            <w:r w:rsidRPr="003D380A">
              <w:rPr>
                <w:szCs w:val="24"/>
              </w:rPr>
              <w:t xml:space="preserve"> сельский филиал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Заведующая </w:t>
            </w:r>
            <w:proofErr w:type="spellStart"/>
            <w:r w:rsidRPr="003D380A">
              <w:rPr>
                <w:szCs w:val="24"/>
              </w:rPr>
              <w:t>Надеждинским</w:t>
            </w:r>
            <w:proofErr w:type="spellEnd"/>
            <w:r w:rsidRPr="003D380A">
              <w:rPr>
                <w:szCs w:val="24"/>
              </w:rPr>
              <w:t xml:space="preserve"> СФК Ермакова С.В.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8-915-690-49-50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Программа посвящена пословицам, поговоркам и крылатым выражениям. Участники мероприятия узнают о происхождении пословиц и поговорок, какие пословицы разных народов мира имеют повторяющиеся идеи и почему, </w:t>
            </w:r>
            <w:proofErr w:type="gramStart"/>
            <w:r w:rsidRPr="003D380A">
              <w:rPr>
                <w:szCs w:val="24"/>
              </w:rPr>
              <w:t>и</w:t>
            </w:r>
            <w:proofErr w:type="gramEnd"/>
            <w:r w:rsidRPr="003D380A">
              <w:rPr>
                <w:szCs w:val="24"/>
              </w:rPr>
              <w:t xml:space="preserve"> конечно же выполнят интересные задания, например: «Определи, пословица это или поговорка», «Составь пословицу из слов», «Найди и исправь», «Ответь на вопрос пословицей», «Узнай пословицу по картинке».</w:t>
            </w:r>
          </w:p>
          <w:p w:rsidR="00CC740C" w:rsidRPr="003D380A" w:rsidRDefault="00CC740C" w:rsidP="003D380A">
            <w:pPr>
              <w:jc w:val="center"/>
              <w:rPr>
                <w:szCs w:val="24"/>
              </w:rPr>
            </w:pP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24.05. 2025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spacing w:after="200"/>
              <w:jc w:val="center"/>
              <w:rPr>
                <w:szCs w:val="24"/>
              </w:rPr>
            </w:pPr>
            <w:r w:rsidRPr="003D380A">
              <w:rPr>
                <w:color w:val="auto"/>
                <w:szCs w:val="24"/>
                <w:lang w:eastAsia="en-US"/>
              </w:rPr>
              <w:t>Занятие № 5 по программе «Активное долголетие» - «Поклон  искусству кино»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rFonts w:eastAsia="Calibri"/>
                <w:color w:val="auto"/>
                <w:szCs w:val="24"/>
                <w:lang w:eastAsia="en-US"/>
              </w:rPr>
              <w:t xml:space="preserve">Филиал «Краеведческий музей имени </w:t>
            </w:r>
            <w:proofErr w:type="gramStart"/>
            <w:r w:rsidRPr="003D380A">
              <w:rPr>
                <w:rFonts w:eastAsia="Calibri"/>
                <w:color w:val="auto"/>
                <w:szCs w:val="24"/>
                <w:lang w:eastAsia="en-US"/>
              </w:rPr>
              <w:t>капитан-командора</w:t>
            </w:r>
            <w:proofErr w:type="gramEnd"/>
            <w:r w:rsidRPr="003D380A">
              <w:rPr>
                <w:rFonts w:eastAsia="Calibri"/>
                <w:color w:val="auto"/>
                <w:szCs w:val="24"/>
                <w:lang w:eastAsia="en-US"/>
              </w:rPr>
              <w:t xml:space="preserve">                А. И. </w:t>
            </w:r>
            <w:proofErr w:type="spellStart"/>
            <w:r w:rsidRPr="003D380A">
              <w:rPr>
                <w:rFonts w:eastAsia="Calibri"/>
                <w:color w:val="auto"/>
                <w:szCs w:val="24"/>
                <w:lang w:eastAsia="en-US"/>
              </w:rPr>
              <w:t>Чирикова</w:t>
            </w:r>
            <w:proofErr w:type="spellEnd"/>
            <w:r w:rsidRPr="003D380A">
              <w:rPr>
                <w:rFonts w:eastAsia="Calibri"/>
                <w:color w:val="auto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CC740C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Матвеева Инна Александровна, заведующий филиалом                     8 (48732) 3-21-87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color w:val="auto"/>
                <w:szCs w:val="24"/>
                <w:lang w:eastAsia="en-US"/>
              </w:rPr>
              <w:t xml:space="preserve">Занятие № 5 - «Поклон  искусству кино», на котором участникам мероприятия будут предложены к просмотру отечественные кинокартины-новеллы  из серии «Волшебная сила искусства» режиссёра Н. </w:t>
            </w:r>
            <w:proofErr w:type="spellStart"/>
            <w:r w:rsidRPr="003D380A">
              <w:rPr>
                <w:color w:val="auto"/>
                <w:szCs w:val="24"/>
                <w:lang w:eastAsia="en-US"/>
              </w:rPr>
              <w:t>Бирмана</w:t>
            </w:r>
            <w:proofErr w:type="spellEnd"/>
            <w:r w:rsidRPr="003D380A">
              <w:rPr>
                <w:color w:val="auto"/>
                <w:szCs w:val="24"/>
                <w:lang w:eastAsia="en-US"/>
              </w:rPr>
              <w:t>, по сценариям В. Драгунского, объединённые темой воздействия на людей киноискусства. 1970, жанр – лирическая комедия. После просмотра предлагается обсуждение картин (60+).</w:t>
            </w: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25.05. 2025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spacing w:after="200"/>
              <w:jc w:val="center"/>
              <w:rPr>
                <w:color w:val="auto"/>
                <w:szCs w:val="24"/>
                <w:lang w:eastAsia="en-US"/>
              </w:rPr>
            </w:pPr>
            <w:r w:rsidRPr="003D380A">
              <w:rPr>
                <w:color w:val="auto"/>
                <w:szCs w:val="24"/>
                <w:lang w:eastAsia="en-US"/>
              </w:rPr>
              <w:t xml:space="preserve">Экскурсия по основной экспозиции «Металлургическая деятельность Мосоловых </w:t>
            </w:r>
            <w:proofErr w:type="gramStart"/>
            <w:r w:rsidRPr="003D380A">
              <w:rPr>
                <w:color w:val="auto"/>
                <w:szCs w:val="24"/>
                <w:lang w:eastAsia="en-US"/>
              </w:rPr>
              <w:t>Х</w:t>
            </w:r>
            <w:proofErr w:type="gramEnd"/>
            <w:r w:rsidRPr="003D380A">
              <w:rPr>
                <w:color w:val="auto"/>
                <w:szCs w:val="24"/>
                <w:lang w:eastAsia="en-US"/>
              </w:rPr>
              <w:t>VIII-ХIX веков»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3D380A">
              <w:rPr>
                <w:rFonts w:eastAsia="Calibri"/>
                <w:color w:val="auto"/>
                <w:szCs w:val="24"/>
                <w:lang w:eastAsia="en-US"/>
              </w:rPr>
              <w:t>Филиал «Музей «Промышленная усадьба дворян Мосоловых»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CC740C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Титова Татьяна Александровна, экскурсовод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 (48732) 2-20-06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color w:val="auto"/>
                <w:szCs w:val="24"/>
                <w:lang w:eastAsia="en-US"/>
              </w:rPr>
            </w:pPr>
            <w:r w:rsidRPr="003D380A">
              <w:rPr>
                <w:color w:val="auto"/>
                <w:szCs w:val="24"/>
                <w:lang w:eastAsia="en-US"/>
              </w:rPr>
              <w:t>Посетителей ждёт знакомство с историей российской доменной металлургии и основанием чугунолитейного производства в Дубне. Экскурсия по усадебному дому, продукция завода Мосоловых, выполненная в технике художественного чугунного литья, словно переносит на два века назад, воссоздавая образы и атмосферу позапрошлого столетия.</w:t>
            </w: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25.05. 2025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11.30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spacing w:after="200"/>
              <w:jc w:val="center"/>
              <w:rPr>
                <w:color w:val="auto"/>
                <w:szCs w:val="24"/>
                <w:lang w:eastAsia="en-US"/>
              </w:rPr>
            </w:pPr>
            <w:r w:rsidRPr="003D380A">
              <w:rPr>
                <w:color w:val="auto"/>
                <w:szCs w:val="24"/>
                <w:lang w:eastAsia="en-US"/>
              </w:rPr>
              <w:t>Экскурсия по временной выставке «Слово об учителе»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Выставочный зал Дубенского районного краеведческого музея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CC740C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Титова Татьяна Александровна, экскурсовод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 (48732) 2-20-06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CC740C">
            <w:pPr>
              <w:jc w:val="center"/>
              <w:rPr>
                <w:color w:val="auto"/>
                <w:szCs w:val="24"/>
                <w:lang w:eastAsia="en-US"/>
              </w:rPr>
            </w:pPr>
            <w:r w:rsidRPr="003D380A">
              <w:rPr>
                <w:color w:val="auto"/>
                <w:szCs w:val="24"/>
                <w:lang w:eastAsia="en-US"/>
              </w:rPr>
              <w:t xml:space="preserve">На выставке представлены картины Заслуженного учителя школы РСФСР, Отличника министерства просвещения, Почетного гражданина Дубенского </w:t>
            </w:r>
            <w:proofErr w:type="gramStart"/>
            <w:r w:rsidRPr="003D380A">
              <w:rPr>
                <w:color w:val="auto"/>
                <w:szCs w:val="24"/>
                <w:lang w:eastAsia="en-US"/>
              </w:rPr>
              <w:t>района Ветерана труда Полякова Петра Васильевича</w:t>
            </w:r>
            <w:proofErr w:type="gramEnd"/>
            <w:r w:rsidRPr="003D380A">
              <w:rPr>
                <w:color w:val="auto"/>
                <w:szCs w:val="24"/>
                <w:lang w:eastAsia="en-US"/>
              </w:rPr>
              <w:t>. Посетителей ждет знакомство с его биографией, фотографиями и творческими работами педагога Дубны.</w:t>
            </w:r>
          </w:p>
        </w:tc>
      </w:tr>
      <w:tr w:rsidR="003D380A" w:rsidRPr="003D380A" w:rsidTr="00CC740C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28.05. 2025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«Безопасный интернет»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МАУК «Дубенский </w:t>
            </w:r>
            <w:proofErr w:type="spellStart"/>
            <w:r w:rsidRPr="003D380A">
              <w:rPr>
                <w:szCs w:val="24"/>
              </w:rPr>
              <w:t>РЦКИКиБО</w:t>
            </w:r>
            <w:proofErr w:type="spellEnd"/>
            <w:r w:rsidRPr="003D380A">
              <w:rPr>
                <w:szCs w:val="24"/>
              </w:rPr>
              <w:t xml:space="preserve">» </w:t>
            </w:r>
            <w:proofErr w:type="spellStart"/>
            <w:r w:rsidRPr="003D380A">
              <w:rPr>
                <w:szCs w:val="24"/>
              </w:rPr>
              <w:t>Скоморошинский</w:t>
            </w:r>
            <w:proofErr w:type="spellEnd"/>
            <w:r w:rsidRPr="003D380A">
              <w:rPr>
                <w:szCs w:val="24"/>
              </w:rPr>
              <w:t xml:space="preserve">  сельский филиал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 xml:space="preserve">Заведующая </w:t>
            </w:r>
            <w:proofErr w:type="spellStart"/>
            <w:r w:rsidRPr="003D380A">
              <w:rPr>
                <w:szCs w:val="24"/>
              </w:rPr>
              <w:t>Скоморошинским</w:t>
            </w:r>
            <w:proofErr w:type="spellEnd"/>
            <w:r w:rsidRPr="003D380A">
              <w:rPr>
                <w:szCs w:val="24"/>
              </w:rPr>
              <w:t xml:space="preserve">  СФК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Наумова Т.Н.</w:t>
            </w:r>
          </w:p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8-920-753-97-54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0A" w:rsidRPr="003D380A" w:rsidRDefault="003D380A" w:rsidP="003D380A">
            <w:pPr>
              <w:jc w:val="center"/>
              <w:rPr>
                <w:szCs w:val="24"/>
              </w:rPr>
            </w:pPr>
            <w:r w:rsidRPr="003D380A">
              <w:rPr>
                <w:szCs w:val="24"/>
              </w:rPr>
              <w:t>Ликбез. Мероприятие для участников Л/О «Общение» совместно с членами Л/О «Друзья». Цель рассказать пожилым людям о том, то интернет-не только друг и помощник, но и коварный враг. Участникам напомним о необходимости соблюдения ключевых правил безопасности в интернете, дадут рекомендации.</w:t>
            </w:r>
          </w:p>
        </w:tc>
      </w:tr>
    </w:tbl>
    <w:p w:rsidR="0020209E" w:rsidRDefault="0020209E">
      <w:pPr>
        <w:rPr>
          <w:rFonts w:ascii="PT Astra Serif" w:hAnsi="PT Astra Serif"/>
          <w:b/>
          <w:sz w:val="28"/>
        </w:rPr>
      </w:pPr>
    </w:p>
    <w:sectPr w:rsidR="0020209E">
      <w:headerReference w:type="default" r:id="rId8"/>
      <w:headerReference w:type="first" r:id="rId9"/>
      <w:pgSz w:w="16838" w:h="11906" w:orient="landscape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0F" w:rsidRDefault="00957E0F">
      <w:r>
        <w:separator/>
      </w:r>
    </w:p>
  </w:endnote>
  <w:endnote w:type="continuationSeparator" w:id="0">
    <w:p w:rsidR="00957E0F" w:rsidRDefault="0095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0F" w:rsidRDefault="00957E0F">
      <w:r>
        <w:separator/>
      </w:r>
    </w:p>
  </w:footnote>
  <w:footnote w:type="continuationSeparator" w:id="0">
    <w:p w:rsidR="00957E0F" w:rsidRDefault="0095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9E" w:rsidRDefault="0020209E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9E" w:rsidRDefault="0020209E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19A5"/>
    <w:multiLevelType w:val="multilevel"/>
    <w:tmpl w:val="0A7487C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209E"/>
    <w:rsid w:val="00197218"/>
    <w:rsid w:val="001A6F3F"/>
    <w:rsid w:val="0020209E"/>
    <w:rsid w:val="002D2D4E"/>
    <w:rsid w:val="002D7C3F"/>
    <w:rsid w:val="00345A49"/>
    <w:rsid w:val="0038096F"/>
    <w:rsid w:val="003D380A"/>
    <w:rsid w:val="004530CA"/>
    <w:rsid w:val="004579D2"/>
    <w:rsid w:val="00466B82"/>
    <w:rsid w:val="00526BF5"/>
    <w:rsid w:val="005744A4"/>
    <w:rsid w:val="00795C4E"/>
    <w:rsid w:val="008611B3"/>
    <w:rsid w:val="00880C41"/>
    <w:rsid w:val="008D2420"/>
    <w:rsid w:val="009254F8"/>
    <w:rsid w:val="00957E0F"/>
    <w:rsid w:val="009B6B27"/>
    <w:rsid w:val="00A65836"/>
    <w:rsid w:val="00A960D9"/>
    <w:rsid w:val="00CC693D"/>
    <w:rsid w:val="00CC740C"/>
    <w:rsid w:val="00E82BA5"/>
    <w:rsid w:val="00E84C52"/>
    <w:rsid w:val="00F402AC"/>
    <w:rsid w:val="00F4418A"/>
    <w:rsid w:val="00F53007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Pr>
      <w:sz w:val="32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5">
    <w:name w:val="index heading"/>
    <w:basedOn w:val="a"/>
    <w:link w:val="a6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Pr>
      <w:rFonts w:ascii="PT Astra Serif" w:hAnsi="PT Astra Serif"/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23">
    <w:name w:val="Название объекта2"/>
    <w:basedOn w:val="12"/>
    <w:link w:val="24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Pr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Pr>
      <w:i/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b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Pr>
      <w:rFonts w:ascii="Tahoma" w:hAnsi="Tahoma"/>
      <w:sz w:val="16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Pr>
      <w:i/>
      <w:sz w:val="24"/>
    </w:rPr>
  </w:style>
  <w:style w:type="paragraph" w:customStyle="1" w:styleId="ac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c"/>
    <w:rPr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19">
    <w:name w:val="Текст1"/>
    <w:basedOn w:val="a"/>
    <w:link w:val="1a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Pr>
      <w:rFonts w:ascii="Courier New" w:hAnsi="Courier New"/>
      <w:sz w:val="20"/>
    </w:rPr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styleId="ae">
    <w:name w:val="Body Text"/>
    <w:basedOn w:val="a"/>
    <w:link w:val="af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2">
    <w:name w:val="footer"/>
    <w:basedOn w:val="a"/>
    <w:link w:val="af3"/>
  </w:style>
  <w:style w:type="character" w:customStyle="1" w:styleId="af3">
    <w:name w:val="Нижний колонтитул Знак"/>
    <w:basedOn w:val="10"/>
    <w:link w:val="af2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4">
    <w:name w:val="Normal (Web)"/>
    <w:basedOn w:val="a"/>
    <w:link w:val="af5"/>
    <w:pPr>
      <w:spacing w:beforeAutospacing="1" w:afterAutospacing="1"/>
    </w:pPr>
  </w:style>
  <w:style w:type="character" w:customStyle="1" w:styleId="af5">
    <w:name w:val="Обычный (веб) Знак"/>
    <w:basedOn w:val="10"/>
    <w:link w:val="af4"/>
    <w:rPr>
      <w:color w:val="000000"/>
      <w:sz w:val="24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1"/>
    <w:basedOn w:val="a"/>
    <w:next w:val="ae"/>
    <w:link w:val="1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Pr>
      <w:rFonts w:ascii="Liberation Sans" w:hAnsi="Liberation Sans"/>
      <w:sz w:val="28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af6">
    <w:name w:val="Текст примечания Знак"/>
    <w:basedOn w:val="1b"/>
    <w:link w:val="af7"/>
  </w:style>
  <w:style w:type="character" w:customStyle="1" w:styleId="af7">
    <w:name w:val="Текст примечания Знак"/>
    <w:basedOn w:val="1c"/>
    <w:link w:val="af6"/>
  </w:style>
  <w:style w:type="paragraph" w:customStyle="1" w:styleId="af8">
    <w:name w:val="Тема примечания Знак"/>
    <w:link w:val="af9"/>
    <w:rPr>
      <w:b/>
    </w:rPr>
  </w:style>
  <w:style w:type="character" w:customStyle="1" w:styleId="af9">
    <w:name w:val="Тема примечания Знак"/>
    <w:link w:val="af8"/>
    <w:rPr>
      <w:b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f1">
    <w:name w:val="Знак примечания1"/>
    <w:link w:val="1f2"/>
    <w:rPr>
      <w:sz w:val="16"/>
    </w:rPr>
  </w:style>
  <w:style w:type="character" w:customStyle="1" w:styleId="1f2">
    <w:name w:val="Знак примечания1"/>
    <w:link w:val="1f1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a">
    <w:name w:val="Revision"/>
    <w:link w:val="afb"/>
    <w:rPr>
      <w:sz w:val="24"/>
    </w:rPr>
  </w:style>
  <w:style w:type="character" w:customStyle="1" w:styleId="afb">
    <w:name w:val="Рецензия Знак"/>
    <w:link w:val="afa"/>
    <w:rPr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afc">
    <w:name w:val="header"/>
    <w:basedOn w:val="a"/>
    <w:link w:val="afd"/>
  </w:style>
  <w:style w:type="character" w:customStyle="1" w:styleId="afd">
    <w:name w:val="Верхний колонтитул Знак"/>
    <w:basedOn w:val="10"/>
    <w:link w:val="afc"/>
    <w:rPr>
      <w:sz w:val="24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styleId="afe">
    <w:name w:val="annotation subject"/>
    <w:basedOn w:val="1f3"/>
    <w:next w:val="1f3"/>
    <w:link w:val="1f4"/>
    <w:rPr>
      <w:b/>
    </w:rPr>
  </w:style>
  <w:style w:type="character" w:customStyle="1" w:styleId="1f4">
    <w:name w:val="Тема примечания Знак1"/>
    <w:basedOn w:val="1f5"/>
    <w:link w:val="afe"/>
    <w:rPr>
      <w:b/>
      <w:sz w:val="20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27">
    <w:name w:val="Гиперссылка2"/>
    <w:link w:val="aff"/>
    <w:rPr>
      <w:color w:val="0000FF"/>
      <w:u w:val="single"/>
    </w:rPr>
  </w:style>
  <w:style w:type="character" w:styleId="af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1f3">
    <w:name w:val="Текст примечания1"/>
    <w:basedOn w:val="a"/>
    <w:link w:val="1f5"/>
    <w:rPr>
      <w:sz w:val="20"/>
    </w:rPr>
  </w:style>
  <w:style w:type="character" w:customStyle="1" w:styleId="1f5">
    <w:name w:val="Текст примечания1"/>
    <w:basedOn w:val="10"/>
    <w:link w:val="1f3"/>
    <w:rPr>
      <w:sz w:val="20"/>
    </w:rPr>
  </w:style>
  <w:style w:type="paragraph" w:customStyle="1" w:styleId="43">
    <w:name w:val="Основной шрифт абзаца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aff0">
    <w:name w:val="Текст Знак"/>
    <w:link w:val="aff1"/>
    <w:rPr>
      <w:rFonts w:ascii="Courier New" w:hAnsi="Courier New"/>
    </w:rPr>
  </w:style>
  <w:style w:type="character" w:customStyle="1" w:styleId="aff1">
    <w:name w:val="Текст Знак"/>
    <w:link w:val="aff0"/>
    <w:rPr>
      <w:rFonts w:ascii="Courier New" w:hAnsi="Courier New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2">
    <w:name w:val="Заголовок таблицы"/>
    <w:basedOn w:val="ac"/>
    <w:link w:val="aff3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Pr>
      <w:b/>
      <w:sz w:val="24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2a">
    <w:name w:val="Указатель2"/>
    <w:basedOn w:val="a"/>
    <w:link w:val="2b"/>
  </w:style>
  <w:style w:type="character" w:customStyle="1" w:styleId="2b">
    <w:name w:val="Указатель2"/>
    <w:basedOn w:val="10"/>
    <w:link w:val="2a"/>
    <w:rPr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Знак Знак1 Знак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Pr>
      <w:rFonts w:ascii="Verdana" w:hAnsi="Verdana"/>
      <w:sz w:val="20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aff4">
    <w:name w:val="Знак Знак Знак Знак Знак Знак Знак"/>
    <w:basedOn w:val="a"/>
    <w:link w:val="aff5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Pr>
      <w:rFonts w:ascii="Arial" w:hAnsi="Arial"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</w:style>
  <w:style w:type="character" w:customStyle="1" w:styleId="aff9">
    <w:name w:val="Содержимое врезки"/>
    <w:basedOn w:val="10"/>
    <w:link w:val="aff8"/>
    <w:rPr>
      <w:sz w:val="24"/>
    </w:rPr>
  </w:style>
  <w:style w:type="paragraph" w:customStyle="1" w:styleId="affa">
    <w:name w:val="Колонтитул"/>
    <w:basedOn w:val="a"/>
    <w:link w:val="affb"/>
  </w:style>
  <w:style w:type="character" w:customStyle="1" w:styleId="affb">
    <w:name w:val="Колонтитул"/>
    <w:basedOn w:val="10"/>
    <w:link w:val="affa"/>
    <w:rPr>
      <w:sz w:val="24"/>
    </w:rPr>
  </w:style>
  <w:style w:type="paragraph" w:styleId="affc">
    <w:name w:val="List"/>
    <w:basedOn w:val="ae"/>
    <w:link w:val="affd"/>
  </w:style>
  <w:style w:type="character" w:customStyle="1" w:styleId="affd">
    <w:name w:val="Список Знак"/>
    <w:basedOn w:val="af"/>
    <w:link w:val="affc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2c">
    <w:name w:val="Название объекта2"/>
    <w:basedOn w:val="a"/>
    <w:link w:val="2d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Pr>
      <w:i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fff0">
    <w:name w:val="Title"/>
    <w:next w:val="a"/>
    <w:link w:val="a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1fc">
    <w:name w:val="Номер страницы1"/>
    <w:basedOn w:val="1b"/>
    <w:link w:val="1fd"/>
  </w:style>
  <w:style w:type="character" w:customStyle="1" w:styleId="1fd">
    <w:name w:val="Номер страницы1"/>
    <w:basedOn w:val="1c"/>
    <w:link w:val="1fc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2e">
    <w:name w:val="Заголовок2"/>
    <w:basedOn w:val="12"/>
    <w:link w:val="2f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2025-04-25T11:43:00Z</dcterms:created>
  <dcterms:modified xsi:type="dcterms:W3CDTF">2025-04-28T06:40:00Z</dcterms:modified>
</cp:coreProperties>
</file>