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055B42" w14:textId="08CF911A" w:rsidR="00057C46" w:rsidRPr="008C25A6" w:rsidRDefault="00057C46" w:rsidP="00057C46">
      <w:pPr>
        <w:jc w:val="center"/>
        <w:rPr>
          <w:noProof/>
          <w:color w:val="000000" w:themeColor="text1"/>
          <w:lang w:eastAsia="ru-RU"/>
        </w:rPr>
      </w:pPr>
      <w:r w:rsidRPr="00270C09">
        <w:rPr>
          <w:noProof/>
          <w:lang w:eastAsia="ru-RU"/>
        </w:rPr>
        <w:drawing>
          <wp:inline distT="0" distB="0" distL="0" distR="0" wp14:anchorId="007A8A80" wp14:editId="782000C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E731" w14:textId="77777777" w:rsidR="00057C46" w:rsidRPr="008C25A6" w:rsidRDefault="00057C46" w:rsidP="00057C46">
      <w:pPr>
        <w:jc w:val="center"/>
        <w:rPr>
          <w:color w:val="000000" w:themeColor="text1"/>
        </w:rPr>
      </w:pPr>
    </w:p>
    <w:p w14:paraId="70D41212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АДМИНИСТРАЦИЯ </w:t>
      </w:r>
    </w:p>
    <w:p w14:paraId="12C6437D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МУНИЦИПАЛЬНОГО ОБРАЗОВАНИЯ </w:t>
      </w:r>
    </w:p>
    <w:p w14:paraId="5B17CB21" w14:textId="77777777" w:rsidR="00057C46" w:rsidRPr="008C25A6" w:rsidRDefault="00057C46" w:rsidP="00057C46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8C25A6">
        <w:rPr>
          <w:rFonts w:ascii="PT Astra Serif" w:hAnsi="PT Astra Serif"/>
          <w:b/>
          <w:color w:val="000000" w:themeColor="text1"/>
          <w:sz w:val="34"/>
        </w:rPr>
        <w:t xml:space="preserve">ДУБЕНСКИЙ РАЙОН </w:t>
      </w:r>
    </w:p>
    <w:p w14:paraId="3AD89E16" w14:textId="77777777" w:rsidR="00057C46" w:rsidRPr="008C25A6" w:rsidRDefault="00057C46" w:rsidP="00057C46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</w:p>
    <w:p w14:paraId="23357774" w14:textId="77777777" w:rsidR="00057C46" w:rsidRPr="008C25A6" w:rsidRDefault="00057C46" w:rsidP="00057C46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  <w:r w:rsidRPr="008C25A6">
        <w:rPr>
          <w:rFonts w:ascii="PT Astra Serif" w:hAnsi="PT Astra Serif"/>
          <w:b/>
          <w:color w:val="000000" w:themeColor="text1"/>
          <w:sz w:val="33"/>
          <w:szCs w:val="33"/>
        </w:rPr>
        <w:t>ПОСТАНОВЛЕНИЕ</w:t>
      </w:r>
    </w:p>
    <w:p w14:paraId="55345F3A" w14:textId="77777777" w:rsidR="00057C46" w:rsidRPr="008C25A6" w:rsidRDefault="00057C46" w:rsidP="00057C46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57C46" w:rsidRPr="008C25A6" w14:paraId="3C89563A" w14:textId="77777777" w:rsidTr="00271E78">
        <w:trPr>
          <w:trHeight w:val="146"/>
        </w:trPr>
        <w:tc>
          <w:tcPr>
            <w:tcW w:w="5846" w:type="dxa"/>
            <w:shd w:val="clear" w:color="auto" w:fill="auto"/>
          </w:tcPr>
          <w:p w14:paraId="553615DA" w14:textId="283DA451" w:rsidR="00057C46" w:rsidRPr="008C25A6" w:rsidRDefault="00057C46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C25A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665CA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53A3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15.04.2025</w:t>
            </w:r>
            <w:r w:rsidR="00665CA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27365BF8" w14:textId="7A8AD19A" w:rsidR="00057C46" w:rsidRDefault="00057C46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C25A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53A3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244</w:t>
            </w:r>
          </w:p>
          <w:p w14:paraId="16F1279C" w14:textId="01940953" w:rsidR="00397B40" w:rsidRPr="008C25A6" w:rsidRDefault="00397B40" w:rsidP="00057C46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B3EE6AA" w14:textId="5C6700FC" w:rsidR="001D3AAE" w:rsidRPr="00A03987" w:rsidRDefault="001D3AAE" w:rsidP="001D3AAE">
      <w:pPr>
        <w:tabs>
          <w:tab w:val="left" w:pos="709"/>
        </w:tabs>
        <w:jc w:val="center"/>
        <w:rPr>
          <w:rFonts w:ascii="PT Astra Serif" w:hAnsi="PT Astra Serif" w:cs="Arial"/>
          <w:b/>
          <w:sz w:val="32"/>
          <w:szCs w:val="32"/>
        </w:rPr>
      </w:pPr>
      <w:r w:rsidRPr="00A03987">
        <w:rPr>
          <w:rFonts w:ascii="PT Astra Serif" w:hAnsi="PT Astra Serif" w:cs="Arial"/>
          <w:b/>
          <w:sz w:val="32"/>
          <w:szCs w:val="32"/>
        </w:rPr>
        <w:t>О создании штаба и утверждении Положения о штабе по подготовке и прохождению отопительного периода 2025-2026 годов в муниципальном образовании Дубенский район</w:t>
      </w:r>
    </w:p>
    <w:p w14:paraId="4DEE3C42" w14:textId="77777777" w:rsidR="00591C51" w:rsidRPr="00A03987" w:rsidRDefault="00591C51">
      <w:pPr>
        <w:rPr>
          <w:rFonts w:ascii="PT Astra Serif" w:hAnsi="PT Astra Serif"/>
          <w:sz w:val="28"/>
          <w:szCs w:val="28"/>
        </w:rPr>
      </w:pPr>
    </w:p>
    <w:p w14:paraId="52698EE6" w14:textId="77777777" w:rsidR="001D3AAE" w:rsidRPr="00A03987" w:rsidRDefault="001D3AAE" w:rsidP="001D3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03987">
        <w:rPr>
          <w:rFonts w:ascii="PT Astra Serif" w:hAnsi="PT Astra Serif"/>
          <w:sz w:val="28"/>
          <w:szCs w:val="28"/>
        </w:rPr>
        <w:t>В целях осуществления своевременной и качественной подготовки жилищно-коммунального комплекса муниципального образования Дубенский район к работе в осенне-зимний период 2025-2026 гг., в соответствии с Правилами обеспечения готовности к отопительному периоду и порядком проведения оценки обеспечения готовности к отопительному периоду, утвержденными приказом Минэнерго России от 13.11.2024 № 2234, на основании Устава Дубенского муниципального района Тульской области:</w:t>
      </w:r>
    </w:p>
    <w:p w14:paraId="478A92BB" w14:textId="6D034791" w:rsidR="00632722" w:rsidRPr="00A03987" w:rsidRDefault="00632722" w:rsidP="00224EE7">
      <w:pPr>
        <w:tabs>
          <w:tab w:val="left" w:pos="709"/>
          <w:tab w:val="center" w:pos="4960"/>
        </w:tabs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ПОСТАНОВЛЯЕТ:</w:t>
      </w:r>
    </w:p>
    <w:p w14:paraId="6651B095" w14:textId="1FB0C695" w:rsidR="00224EE7" w:rsidRPr="00A03987" w:rsidRDefault="00224EE7" w:rsidP="00224EE7">
      <w:pPr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1. </w:t>
      </w:r>
      <w:r w:rsidR="001D3AAE" w:rsidRPr="00A03987">
        <w:rPr>
          <w:rFonts w:ascii="PT Astra Serif" w:hAnsi="PT Astra Serif"/>
          <w:sz w:val="28"/>
          <w:szCs w:val="28"/>
        </w:rPr>
        <w:t xml:space="preserve">Создать штаб по подготовке и прохождению отопительного периода 2025-2026 годов в муниципальном образовании Дубенский район </w:t>
      </w: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(приложение</w:t>
      </w:r>
      <w:r w:rsidR="00757ECD"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1</w:t>
      </w: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).</w:t>
      </w:r>
    </w:p>
    <w:p w14:paraId="66F02ADB" w14:textId="4AE083DA" w:rsidR="00224EE7" w:rsidRPr="00A03987" w:rsidRDefault="00224EE7" w:rsidP="00757ECD">
      <w:pPr>
        <w:pStyle w:val="afa"/>
        <w:ind w:firstLine="709"/>
        <w:jc w:val="both"/>
        <w:rPr>
          <w:rFonts w:ascii="PT Astra Serif" w:eastAsiaTheme="minorEastAsia" w:hAnsi="PT Astra Serif" w:cs="Arial"/>
          <w:sz w:val="28"/>
          <w:szCs w:val="28"/>
        </w:rPr>
      </w:pPr>
      <w:r w:rsidRPr="00A03987">
        <w:rPr>
          <w:rFonts w:ascii="PT Astra Serif" w:eastAsiaTheme="minorEastAsia" w:hAnsi="PT Astra Serif" w:cs="Arial"/>
          <w:sz w:val="28"/>
          <w:szCs w:val="28"/>
        </w:rPr>
        <w:t xml:space="preserve">2. </w:t>
      </w:r>
      <w:r w:rsidR="00757ECD" w:rsidRPr="00A03987">
        <w:rPr>
          <w:rFonts w:ascii="PT Astra Serif" w:hAnsi="PT Astra Serif"/>
          <w:sz w:val="28"/>
          <w:szCs w:val="28"/>
        </w:rPr>
        <w:t xml:space="preserve">Положение о </w:t>
      </w:r>
      <w:r w:rsidR="00757ECD" w:rsidRPr="00A03987">
        <w:rPr>
          <w:rFonts w:ascii="PT Astra Serif" w:hAnsi="PT Astra Serif" w:cs="PT Astra Serif"/>
          <w:sz w:val="28"/>
          <w:szCs w:val="28"/>
        </w:rPr>
        <w:t xml:space="preserve">штабе по подготовке и прохождению отопительного периода 2025-2026 годов </w:t>
      </w:r>
      <w:r w:rsidR="003F094D">
        <w:rPr>
          <w:rFonts w:ascii="PT Astra Serif" w:hAnsi="PT Astra Serif" w:cs="PT Astra Serif"/>
          <w:sz w:val="28"/>
          <w:szCs w:val="28"/>
        </w:rPr>
        <w:t xml:space="preserve">в муниципальном образовании Дубенский район </w:t>
      </w:r>
      <w:r w:rsidR="00757ECD" w:rsidRPr="00A03987">
        <w:rPr>
          <w:rFonts w:ascii="PT Astra Serif" w:hAnsi="PT Astra Serif" w:cs="PT Astra Serif"/>
          <w:sz w:val="28"/>
          <w:szCs w:val="28"/>
        </w:rPr>
        <w:t>(Приложение 2)</w:t>
      </w:r>
      <w:r w:rsidR="0056449C">
        <w:rPr>
          <w:rFonts w:ascii="PT Astra Serif" w:hAnsi="PT Astra Serif" w:cs="PT Astra Serif"/>
          <w:sz w:val="28"/>
          <w:szCs w:val="28"/>
        </w:rPr>
        <w:t>.</w:t>
      </w:r>
    </w:p>
    <w:p w14:paraId="15460651" w14:textId="5BF02624" w:rsidR="001C32A8" w:rsidRPr="00A03987" w:rsidRDefault="00757ECD" w:rsidP="00224EE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3</w:t>
      </w:r>
      <w:r w:rsidR="00224EE7"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. Постановление вступает в силу со дня </w:t>
      </w:r>
      <w:r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подписания</w:t>
      </w:r>
      <w:r w:rsidR="00224EE7" w:rsidRPr="00A03987">
        <w:rPr>
          <w:rFonts w:ascii="PT Astra Serif" w:eastAsiaTheme="minorEastAsia" w:hAnsi="PT Astra Serif" w:cs="Arial"/>
          <w:sz w:val="28"/>
          <w:szCs w:val="28"/>
          <w:lang w:eastAsia="ru-RU"/>
        </w:rPr>
        <w:t>.</w:t>
      </w:r>
    </w:p>
    <w:p w14:paraId="3A6D013B" w14:textId="77777777" w:rsidR="001C32A8" w:rsidRPr="00A0398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23E51E36" w14:textId="77777777" w:rsidTr="000D05A0">
        <w:trPr>
          <w:trHeight w:val="229"/>
        </w:trPr>
        <w:tc>
          <w:tcPr>
            <w:tcW w:w="2178" w:type="pct"/>
          </w:tcPr>
          <w:p w14:paraId="02D509EE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41EAAC9A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2EC722D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2C92F24E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21F0EF1B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495B902F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084A7D1D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3C05432D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586F20B7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4BD3B6E9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3415361D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565438A6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4F762021" w14:textId="77777777" w:rsidR="00A03987" w:rsidRDefault="00A03987" w:rsidP="008E24DD">
      <w:pPr>
        <w:pStyle w:val="afa"/>
        <w:rPr>
          <w:rFonts w:ascii="Arial" w:hAnsi="Arial" w:cs="Arial"/>
        </w:rPr>
      </w:pPr>
    </w:p>
    <w:p w14:paraId="0F386947" w14:textId="77777777" w:rsidR="00A03987" w:rsidRDefault="00A03987" w:rsidP="008E24DD">
      <w:pPr>
        <w:pStyle w:val="afa"/>
        <w:rPr>
          <w:rFonts w:ascii="Arial" w:hAnsi="Arial" w:cs="Arial"/>
        </w:rPr>
      </w:pPr>
    </w:p>
    <w:tbl>
      <w:tblPr>
        <w:tblW w:w="935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16"/>
        <w:gridCol w:w="2327"/>
        <w:gridCol w:w="3912"/>
      </w:tblGrid>
      <w:tr w:rsidR="004E1A0B" w14:paraId="50F6E50C" w14:textId="77777777" w:rsidTr="00E47B9F">
        <w:tc>
          <w:tcPr>
            <w:tcW w:w="3116" w:type="dxa"/>
          </w:tcPr>
          <w:p w14:paraId="5DBF4139" w14:textId="77777777" w:rsidR="004E1A0B" w:rsidRDefault="004E1A0B" w:rsidP="00E47B9F">
            <w:pPr>
              <w:pageBreakBefore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327" w:type="dxa"/>
          </w:tcPr>
          <w:p w14:paraId="0D361FBF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14:paraId="706C9569" w14:textId="6C5BF802" w:rsidR="004E1A0B" w:rsidRDefault="004E1A0B" w:rsidP="00E47B9F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  <w:r w:rsidR="00A03987">
              <w:rPr>
                <w:rFonts w:ascii="PT Astra Serif" w:hAnsi="PT Astra Serif"/>
                <w:sz w:val="28"/>
              </w:rPr>
              <w:t xml:space="preserve"> 1</w:t>
            </w:r>
            <w:r>
              <w:rPr>
                <w:rFonts w:ascii="PT Astra Serif" w:hAnsi="PT Astra Serif"/>
                <w:sz w:val="28"/>
              </w:rPr>
              <w:t xml:space="preserve"> к постановлению</w:t>
            </w:r>
            <w:r w:rsidR="00727C85">
              <w:rPr>
                <w:rFonts w:ascii="PT Astra Serif" w:hAnsi="PT Astra Serif"/>
                <w:sz w:val="28"/>
              </w:rPr>
              <w:t xml:space="preserve"> администрации муниципального образования Дубенский район </w:t>
            </w:r>
          </w:p>
          <w:p w14:paraId="10ACD1BC" w14:textId="77777777" w:rsidR="004E1A0B" w:rsidRDefault="004E1A0B" w:rsidP="00E47B9F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4E1A0B" w14:paraId="7585B9E6" w14:textId="77777777" w:rsidTr="00E47B9F">
        <w:tc>
          <w:tcPr>
            <w:tcW w:w="3116" w:type="dxa"/>
          </w:tcPr>
          <w:p w14:paraId="2ABDEFB4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327" w:type="dxa"/>
          </w:tcPr>
          <w:p w14:paraId="53A186E9" w14:textId="77777777" w:rsidR="004E1A0B" w:rsidRDefault="004E1A0B" w:rsidP="00E47B9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14:paraId="76C16D29" w14:textId="1CF6BDB8" w:rsidR="004E1A0B" w:rsidRDefault="004E1A0B" w:rsidP="00E47B9F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B70B84">
              <w:rPr>
                <w:rFonts w:ascii="PT Astra Serif" w:hAnsi="PT Astra Serif"/>
                <w:sz w:val="28"/>
              </w:rPr>
              <w:t>15.04.2025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 w:rsidR="00B70B84">
              <w:rPr>
                <w:rFonts w:ascii="PT Astra Serif" w:hAnsi="PT Astra Serif"/>
                <w:sz w:val="28"/>
              </w:rPr>
              <w:t>244</w:t>
            </w:r>
          </w:p>
        </w:tc>
      </w:tr>
    </w:tbl>
    <w:p w14:paraId="26399E13" w14:textId="77777777" w:rsidR="004E1A0B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14:paraId="18A282F5" w14:textId="77777777" w:rsidR="003F094D" w:rsidRPr="00553F64" w:rsidRDefault="00A03987" w:rsidP="00A0398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553F64">
        <w:rPr>
          <w:rFonts w:ascii="PT Astra Serif" w:hAnsi="PT Astra Serif" w:cs="Arial"/>
          <w:b/>
          <w:sz w:val="28"/>
          <w:szCs w:val="28"/>
        </w:rPr>
        <w:t xml:space="preserve">Состав штаба по </w:t>
      </w:r>
      <w:r w:rsidR="003F094D" w:rsidRPr="00553F64">
        <w:rPr>
          <w:rFonts w:ascii="PT Astra Serif" w:hAnsi="PT Astra Serif" w:cs="Arial"/>
          <w:b/>
          <w:sz w:val="28"/>
          <w:szCs w:val="28"/>
        </w:rPr>
        <w:t xml:space="preserve">подготовке и прохождению </w:t>
      </w:r>
      <w:r w:rsidRPr="00553F64">
        <w:rPr>
          <w:rFonts w:ascii="PT Astra Serif" w:hAnsi="PT Astra Serif" w:cs="Arial"/>
          <w:b/>
          <w:sz w:val="28"/>
          <w:szCs w:val="28"/>
        </w:rPr>
        <w:t>отопительно</w:t>
      </w:r>
      <w:r w:rsidR="003F094D" w:rsidRPr="00553F64">
        <w:rPr>
          <w:rFonts w:ascii="PT Astra Serif" w:hAnsi="PT Astra Serif" w:cs="Arial"/>
          <w:b/>
          <w:sz w:val="28"/>
          <w:szCs w:val="28"/>
        </w:rPr>
        <w:t>го</w:t>
      </w:r>
      <w:r w:rsidRPr="00553F64">
        <w:rPr>
          <w:rFonts w:ascii="PT Astra Serif" w:hAnsi="PT Astra Serif" w:cs="Arial"/>
          <w:b/>
          <w:sz w:val="28"/>
          <w:szCs w:val="28"/>
        </w:rPr>
        <w:t xml:space="preserve"> период</w:t>
      </w:r>
      <w:r w:rsidR="003F094D" w:rsidRPr="00553F64">
        <w:rPr>
          <w:rFonts w:ascii="PT Astra Serif" w:hAnsi="PT Astra Serif" w:cs="Arial"/>
          <w:b/>
          <w:sz w:val="28"/>
          <w:szCs w:val="28"/>
        </w:rPr>
        <w:t>а</w:t>
      </w:r>
      <w:r w:rsidRPr="00553F64">
        <w:rPr>
          <w:rFonts w:ascii="PT Astra Serif" w:hAnsi="PT Astra Serif" w:cs="Arial"/>
          <w:b/>
          <w:sz w:val="28"/>
          <w:szCs w:val="28"/>
        </w:rPr>
        <w:t xml:space="preserve"> </w:t>
      </w:r>
    </w:p>
    <w:p w14:paraId="46AF5F22" w14:textId="6407C1CB" w:rsidR="00A03987" w:rsidRPr="00553F64" w:rsidRDefault="00A03987" w:rsidP="00A0398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553F64">
        <w:rPr>
          <w:rFonts w:ascii="PT Astra Serif" w:hAnsi="PT Astra Serif" w:cs="Arial"/>
          <w:b/>
          <w:sz w:val="28"/>
          <w:szCs w:val="28"/>
        </w:rPr>
        <w:t>2025-2026 годов в муниципальном образовании Дубенский район</w:t>
      </w:r>
    </w:p>
    <w:p w14:paraId="50E17C15" w14:textId="77777777" w:rsidR="00A03987" w:rsidRPr="000C69E9" w:rsidRDefault="00A03987" w:rsidP="00A03987">
      <w:pPr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14:paraId="75621E92" w14:textId="2D6B803D" w:rsidR="00A03987" w:rsidRPr="000C69E9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Гл</w:t>
      </w:r>
      <w:r w:rsidRPr="000C69E9">
        <w:rPr>
          <w:rFonts w:ascii="PT Astra Serif" w:hAnsi="PT Astra Serif" w:cs="Arial"/>
          <w:sz w:val="28"/>
          <w:szCs w:val="28"/>
        </w:rPr>
        <w:t xml:space="preserve">ава администрации муниципального образования Дубенский район - председатель </w:t>
      </w:r>
      <w:r w:rsidR="000C69E9">
        <w:rPr>
          <w:rFonts w:ascii="PT Astra Serif" w:hAnsi="PT Astra Serif" w:cs="Arial"/>
          <w:sz w:val="28"/>
          <w:szCs w:val="28"/>
        </w:rPr>
        <w:t>штаба</w:t>
      </w:r>
      <w:r w:rsidRPr="000C69E9">
        <w:rPr>
          <w:rFonts w:ascii="PT Astra Serif" w:hAnsi="PT Astra Serif" w:cs="Arial"/>
          <w:sz w:val="28"/>
          <w:szCs w:val="28"/>
        </w:rPr>
        <w:t>;</w:t>
      </w:r>
    </w:p>
    <w:p w14:paraId="503BCB49" w14:textId="765DC0D7" w:rsidR="00A03987" w:rsidRPr="000C69E9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Заместитель главы администрации муниципального образования Дубенский район – заместитель председателя </w:t>
      </w:r>
      <w:r w:rsidR="000C69E9">
        <w:rPr>
          <w:rFonts w:ascii="PT Astra Serif" w:hAnsi="PT Astra Serif" w:cs="Arial"/>
          <w:bCs/>
          <w:sz w:val="28"/>
          <w:szCs w:val="28"/>
        </w:rPr>
        <w:t>штаба</w:t>
      </w:r>
      <w:r w:rsidRPr="000C69E9">
        <w:rPr>
          <w:rFonts w:ascii="PT Astra Serif" w:hAnsi="PT Astra Serif" w:cs="Arial"/>
          <w:bCs/>
          <w:sz w:val="28"/>
          <w:szCs w:val="28"/>
        </w:rPr>
        <w:t>;</w:t>
      </w:r>
    </w:p>
    <w:p w14:paraId="20F2A04A" w14:textId="6897B98C" w:rsidR="00A03987" w:rsidRPr="000C69E9" w:rsidRDefault="000C69E9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Председатель комитета по жизнеобеспечению –</w:t>
      </w:r>
      <w:r w:rsidRPr="000C69E9">
        <w:rPr>
          <w:rFonts w:ascii="PT Astra Serif" w:hAnsi="PT Astra Serif"/>
          <w:sz w:val="28"/>
          <w:szCs w:val="28"/>
        </w:rPr>
        <w:t xml:space="preserve"> </w:t>
      </w:r>
      <w:r w:rsidRPr="000C69E9">
        <w:rPr>
          <w:rFonts w:ascii="PT Astra Serif" w:hAnsi="PT Astra Serif" w:cs="Arial"/>
          <w:bCs/>
          <w:sz w:val="28"/>
          <w:szCs w:val="28"/>
        </w:rPr>
        <w:t>начальник отдела ЖКХ и транспорта</w:t>
      </w:r>
      <w:r w:rsidRPr="000C69E9">
        <w:rPr>
          <w:rFonts w:ascii="PT Astra Serif" w:hAnsi="PT Astra Serif"/>
          <w:sz w:val="28"/>
          <w:szCs w:val="28"/>
        </w:rPr>
        <w:t xml:space="preserve"> </w:t>
      </w:r>
      <w:r w:rsidRPr="000C69E9">
        <w:rPr>
          <w:rFonts w:ascii="PT Astra Serif" w:hAnsi="PT Astra Serif" w:cs="Arial"/>
          <w:bCs/>
          <w:sz w:val="28"/>
          <w:szCs w:val="28"/>
        </w:rPr>
        <w:t>комитета по жизнеобеспечению администрации муниципального образования Дубенский район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="00A03987" w:rsidRPr="000C69E9">
        <w:rPr>
          <w:rFonts w:ascii="PT Astra Serif" w:hAnsi="PT Astra Serif" w:cs="Arial"/>
          <w:bCs/>
          <w:sz w:val="28"/>
          <w:szCs w:val="28"/>
        </w:rPr>
        <w:t xml:space="preserve">– секретарь </w:t>
      </w:r>
      <w:r w:rsidR="006573B4">
        <w:rPr>
          <w:rFonts w:ascii="PT Astra Serif" w:hAnsi="PT Astra Serif" w:cs="Arial"/>
          <w:bCs/>
          <w:sz w:val="28"/>
          <w:szCs w:val="28"/>
        </w:rPr>
        <w:t>штаба</w:t>
      </w:r>
      <w:r w:rsidR="00A03987" w:rsidRPr="000C69E9">
        <w:rPr>
          <w:rFonts w:ascii="PT Astra Serif" w:hAnsi="PT Astra Serif" w:cs="Arial"/>
          <w:bCs/>
          <w:sz w:val="28"/>
          <w:szCs w:val="28"/>
        </w:rPr>
        <w:t>.</w:t>
      </w:r>
    </w:p>
    <w:p w14:paraId="16FBF886" w14:textId="55C38F1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sz w:val="28"/>
          <w:szCs w:val="28"/>
        </w:rPr>
        <w:t xml:space="preserve">         </w:t>
      </w:r>
      <w:r w:rsidRPr="000C69E9">
        <w:rPr>
          <w:rFonts w:ascii="PT Astra Serif" w:hAnsi="PT Astra Serif" w:cs="Arial"/>
          <w:bCs/>
          <w:sz w:val="28"/>
          <w:szCs w:val="28"/>
        </w:rPr>
        <w:t xml:space="preserve">                                            Члены </w:t>
      </w:r>
      <w:r w:rsidR="000C69E9">
        <w:rPr>
          <w:rFonts w:ascii="PT Astra Serif" w:hAnsi="PT Astra Serif" w:cs="Arial"/>
          <w:bCs/>
          <w:sz w:val="28"/>
          <w:szCs w:val="28"/>
        </w:rPr>
        <w:t>штаба</w:t>
      </w:r>
      <w:r w:rsidRPr="000C69E9">
        <w:rPr>
          <w:rFonts w:ascii="PT Astra Serif" w:hAnsi="PT Astra Serif" w:cs="Arial"/>
          <w:bCs/>
          <w:sz w:val="28"/>
          <w:szCs w:val="28"/>
        </w:rPr>
        <w:t>:</w:t>
      </w:r>
    </w:p>
    <w:p w14:paraId="6E45A871" w14:textId="77777777" w:rsidR="00A03987" w:rsidRPr="000C69E9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Начальник отдела по мобилизационной подготовке, ГО и ЧС, охране окружающей среды комитета по жизнеобеспечению администрации муниципального образования Дубенский район;</w:t>
      </w:r>
    </w:p>
    <w:p w14:paraId="015BE5B9" w14:textId="77777777" w:rsidR="00A03987" w:rsidRPr="000C69E9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Глава </w:t>
      </w:r>
      <w:bookmarkStart w:id="0" w:name="_Hlk100072963"/>
      <w:r w:rsidRPr="000C69E9">
        <w:rPr>
          <w:rFonts w:ascii="PT Astra Serif" w:hAnsi="PT Astra Serif" w:cs="Arial"/>
          <w:bCs/>
          <w:sz w:val="28"/>
          <w:szCs w:val="28"/>
        </w:rPr>
        <w:t>администрации</w:t>
      </w:r>
      <w:bookmarkEnd w:id="0"/>
      <w:r w:rsidRPr="000C69E9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Протасовское Дубенского района </w:t>
      </w:r>
      <w:r w:rsidRPr="000C69E9">
        <w:rPr>
          <w:rFonts w:ascii="PT Astra Serif" w:hAnsi="PT Astra Serif" w:cs="Arial"/>
          <w:sz w:val="28"/>
          <w:szCs w:val="28"/>
        </w:rPr>
        <w:t>(по согласованию)</w:t>
      </w:r>
      <w:r w:rsidRPr="000C69E9">
        <w:rPr>
          <w:rFonts w:ascii="PT Astra Serif" w:hAnsi="PT Astra Serif" w:cs="Arial"/>
          <w:bCs/>
          <w:sz w:val="28"/>
          <w:szCs w:val="28"/>
        </w:rPr>
        <w:t>;</w:t>
      </w:r>
    </w:p>
    <w:p w14:paraId="3D88A89F" w14:textId="77777777" w:rsidR="00A03987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Глава администрации муниципального образования Воскресенское Дубенского района </w:t>
      </w:r>
      <w:r w:rsidRPr="000C69E9">
        <w:rPr>
          <w:rFonts w:ascii="PT Astra Serif" w:hAnsi="PT Astra Serif" w:cs="Arial"/>
          <w:sz w:val="28"/>
          <w:szCs w:val="28"/>
        </w:rPr>
        <w:t>(по согласованию)</w:t>
      </w:r>
      <w:r w:rsidRPr="000C69E9">
        <w:rPr>
          <w:rFonts w:ascii="PT Astra Serif" w:hAnsi="PT Astra Serif" w:cs="Arial"/>
          <w:bCs/>
          <w:sz w:val="28"/>
          <w:szCs w:val="28"/>
        </w:rPr>
        <w:t>;</w:t>
      </w:r>
    </w:p>
    <w:p w14:paraId="426EFDF5" w14:textId="4FD951FB" w:rsidR="000C69E9" w:rsidRDefault="000C69E9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Представитель МУП «Хороший дом+» (по согласованию);</w:t>
      </w:r>
    </w:p>
    <w:p w14:paraId="55E8278F" w14:textId="6196ADF9" w:rsidR="000C69E9" w:rsidRPr="000C69E9" w:rsidRDefault="000C69E9" w:rsidP="00553F64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 w:hint="eastAsia"/>
          <w:bCs/>
          <w:sz w:val="28"/>
          <w:szCs w:val="28"/>
        </w:rPr>
        <w:t>П</w:t>
      </w:r>
      <w:r>
        <w:rPr>
          <w:rFonts w:ascii="PT Astra Serif" w:hAnsi="PT Astra Serif" w:cs="Arial"/>
          <w:bCs/>
          <w:sz w:val="28"/>
          <w:szCs w:val="28"/>
        </w:rPr>
        <w:t xml:space="preserve">редставитель </w:t>
      </w:r>
      <w:r w:rsidR="00553F64" w:rsidRPr="00553F64">
        <w:rPr>
          <w:rFonts w:ascii="PT Astra Serif" w:hAnsi="PT Astra Serif" w:cs="Arial"/>
          <w:bCs/>
          <w:sz w:val="28"/>
          <w:szCs w:val="28"/>
        </w:rPr>
        <w:t>филиала</w:t>
      </w:r>
      <w:r w:rsidR="00553F64">
        <w:rPr>
          <w:rFonts w:ascii="PT Astra Serif" w:hAnsi="PT Astra Serif" w:cs="Arial"/>
          <w:bCs/>
          <w:sz w:val="28"/>
          <w:szCs w:val="28"/>
        </w:rPr>
        <w:t xml:space="preserve"> </w:t>
      </w:r>
      <w:r w:rsidR="00553F64" w:rsidRPr="00553F64">
        <w:rPr>
          <w:rFonts w:ascii="PT Astra Serif" w:hAnsi="PT Astra Serif" w:cs="Arial"/>
          <w:bCs/>
          <w:sz w:val="28"/>
          <w:szCs w:val="28"/>
        </w:rPr>
        <w:t>ПАО «Россети Центр и Приволжье» -</w:t>
      </w:r>
      <w:r w:rsidR="00553F64">
        <w:rPr>
          <w:rFonts w:ascii="PT Astra Serif" w:hAnsi="PT Astra Serif" w:cs="Arial"/>
          <w:bCs/>
          <w:sz w:val="28"/>
          <w:szCs w:val="28"/>
        </w:rPr>
        <w:t xml:space="preserve"> </w:t>
      </w:r>
      <w:r w:rsidR="00553F64" w:rsidRPr="00553F64">
        <w:rPr>
          <w:rFonts w:ascii="PT Astra Serif" w:hAnsi="PT Astra Serif" w:cs="Arial"/>
          <w:bCs/>
          <w:sz w:val="28"/>
          <w:szCs w:val="28"/>
        </w:rPr>
        <w:t>«Тулэнерго»</w:t>
      </w:r>
    </w:p>
    <w:p w14:paraId="3EB9C15E" w14:textId="77777777" w:rsidR="00A03987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sz w:val="28"/>
          <w:szCs w:val="28"/>
        </w:rPr>
        <w:t>Представитель Западного филиала ООО «ККС» (по согласованию);</w:t>
      </w:r>
    </w:p>
    <w:p w14:paraId="264176E1" w14:textId="26E5AC7F" w:rsidR="006573B4" w:rsidRDefault="006573B4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Представитель ООО «Союз» (по согласованию); </w:t>
      </w:r>
    </w:p>
    <w:p w14:paraId="6AF403D7" w14:textId="54175057" w:rsidR="006573B4" w:rsidRPr="000C69E9" w:rsidRDefault="006573B4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Представитель ООО «Серебрянный шар» (по согласованию);</w:t>
      </w:r>
    </w:p>
    <w:p w14:paraId="773BFDC6" w14:textId="0D6615BD" w:rsidR="00A03987" w:rsidRPr="000C69E9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sz w:val="28"/>
          <w:szCs w:val="28"/>
        </w:rPr>
        <w:t>Представитель Приокского управления Ростехнадзора (по согласованию)</w:t>
      </w:r>
      <w:r w:rsidR="000C69E9">
        <w:rPr>
          <w:rFonts w:ascii="PT Astra Serif" w:hAnsi="PT Astra Serif" w:cs="Arial"/>
          <w:sz w:val="28"/>
          <w:szCs w:val="28"/>
        </w:rPr>
        <w:t>;</w:t>
      </w:r>
    </w:p>
    <w:p w14:paraId="538391D6" w14:textId="2113F265" w:rsidR="00A03987" w:rsidRPr="000C69E9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sz w:val="28"/>
          <w:szCs w:val="28"/>
        </w:rPr>
        <w:t>Представитель министерства энергетики Тульской области (по согласованию)</w:t>
      </w:r>
      <w:r w:rsidR="000C69E9">
        <w:rPr>
          <w:rFonts w:ascii="PT Astra Serif" w:hAnsi="PT Astra Serif" w:cs="Arial"/>
          <w:sz w:val="28"/>
          <w:szCs w:val="28"/>
        </w:rPr>
        <w:t>;</w:t>
      </w:r>
    </w:p>
    <w:p w14:paraId="797E90C9" w14:textId="77777777" w:rsidR="00A03987" w:rsidRPr="000C69E9" w:rsidRDefault="00A03987" w:rsidP="00A03987">
      <w:pPr>
        <w:tabs>
          <w:tab w:val="left" w:pos="709"/>
        </w:tabs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sz w:val="28"/>
          <w:szCs w:val="28"/>
        </w:rPr>
        <w:t>Представитель государственной жилищной инспекции Тульской области (по согласованию).</w:t>
      </w:r>
    </w:p>
    <w:p w14:paraId="07856B41" w14:textId="77777777" w:rsidR="00A03987" w:rsidRPr="000C69E9" w:rsidRDefault="00A03987" w:rsidP="00A03987">
      <w:pPr>
        <w:tabs>
          <w:tab w:val="left" w:pos="709"/>
        </w:tabs>
        <w:contextualSpacing/>
        <w:jc w:val="both"/>
        <w:rPr>
          <w:rFonts w:ascii="PT Astra Serif" w:hAnsi="PT Astra Serif" w:cs="Arial"/>
          <w:sz w:val="28"/>
          <w:szCs w:val="28"/>
        </w:rPr>
      </w:pPr>
    </w:p>
    <w:p w14:paraId="04AEC92B" w14:textId="77777777" w:rsidR="00A03987" w:rsidRPr="000C69E9" w:rsidRDefault="00A03987" w:rsidP="00A03987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14:paraId="406828C0" w14:textId="77777777" w:rsidR="00A03987" w:rsidRPr="000C69E9" w:rsidRDefault="00A03987" w:rsidP="00A03987">
      <w:pPr>
        <w:ind w:left="-567"/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        Председатель комитета по </w:t>
      </w:r>
    </w:p>
    <w:p w14:paraId="76F01514" w14:textId="7777777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жизнеобеспечению – начальник</w:t>
      </w:r>
    </w:p>
    <w:p w14:paraId="73659D78" w14:textId="7777777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отдела ЖКХ и транспорта</w:t>
      </w:r>
    </w:p>
    <w:p w14:paraId="1C56F284" w14:textId="7777777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комитета по жизнеобеспечению </w:t>
      </w:r>
    </w:p>
    <w:p w14:paraId="4EA27769" w14:textId="77777777" w:rsidR="00A03987" w:rsidRPr="000C69E9" w:rsidRDefault="00A03987" w:rsidP="00A03987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администрации муниципального образования </w:t>
      </w:r>
    </w:p>
    <w:p w14:paraId="49CBDF98" w14:textId="7F4E8003" w:rsidR="00A03987" w:rsidRPr="000C69E9" w:rsidRDefault="00A03987" w:rsidP="00A03987">
      <w:pPr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Дубенский район                                                                                   Н.В. Тынянова</w:t>
      </w:r>
    </w:p>
    <w:p w14:paraId="2D4DAC00" w14:textId="77777777" w:rsidR="00A03987" w:rsidRPr="000C69E9" w:rsidRDefault="00A03987" w:rsidP="00A03987">
      <w:pPr>
        <w:ind w:left="-567"/>
        <w:jc w:val="both"/>
        <w:rPr>
          <w:rFonts w:ascii="PT Astra Serif" w:hAnsi="PT Astra Serif" w:cs="Arial"/>
          <w:sz w:val="28"/>
          <w:szCs w:val="28"/>
        </w:rPr>
      </w:pPr>
    </w:p>
    <w:p w14:paraId="0B71F993" w14:textId="77777777" w:rsidR="004E1A0B" w:rsidRPr="000C69E9" w:rsidRDefault="004E1A0B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16"/>
        <w:gridCol w:w="2327"/>
        <w:gridCol w:w="3912"/>
      </w:tblGrid>
      <w:tr w:rsidR="00A03987" w14:paraId="019BE196" w14:textId="77777777" w:rsidTr="006A5530">
        <w:tc>
          <w:tcPr>
            <w:tcW w:w="3116" w:type="dxa"/>
          </w:tcPr>
          <w:p w14:paraId="3B910EE2" w14:textId="77777777" w:rsidR="00A03987" w:rsidRDefault="00A03987" w:rsidP="006A5530">
            <w:pPr>
              <w:pageBreakBefore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327" w:type="dxa"/>
          </w:tcPr>
          <w:p w14:paraId="46F4C52D" w14:textId="77777777" w:rsidR="00A03987" w:rsidRDefault="00A03987" w:rsidP="006A5530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14:paraId="373D175B" w14:textId="3D07B29E" w:rsidR="00A03987" w:rsidRDefault="00A03987" w:rsidP="006A5530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2 к постановлению администрации муниципального образования Дубенский район </w:t>
            </w:r>
          </w:p>
          <w:p w14:paraId="3DB5C6E4" w14:textId="77777777" w:rsidR="00A03987" w:rsidRDefault="00A03987" w:rsidP="006A5530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A03987" w14:paraId="7CA03562" w14:textId="77777777" w:rsidTr="006A5530">
        <w:tc>
          <w:tcPr>
            <w:tcW w:w="3116" w:type="dxa"/>
          </w:tcPr>
          <w:p w14:paraId="5429F947" w14:textId="77777777" w:rsidR="00A03987" w:rsidRDefault="00A03987" w:rsidP="006A5530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327" w:type="dxa"/>
          </w:tcPr>
          <w:p w14:paraId="694D0510" w14:textId="77777777" w:rsidR="00A03987" w:rsidRDefault="00A03987" w:rsidP="006A5530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14:paraId="4AC82E2C" w14:textId="77777777" w:rsidR="00A03987" w:rsidRDefault="00A03987" w:rsidP="006A5530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____________ № ________</w:t>
            </w:r>
          </w:p>
        </w:tc>
      </w:tr>
    </w:tbl>
    <w:p w14:paraId="56ACBB0F" w14:textId="77777777" w:rsidR="00A03987" w:rsidRPr="000C69E9" w:rsidRDefault="00A03987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A3F5A32" w14:textId="77777777" w:rsidR="00A03987" w:rsidRPr="000C69E9" w:rsidRDefault="00A03987" w:rsidP="00A03987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0C69E9">
        <w:rPr>
          <w:rFonts w:ascii="PT Astra Serif" w:hAnsi="PT Astra Serif"/>
          <w:b/>
          <w:sz w:val="28"/>
          <w:szCs w:val="28"/>
        </w:rPr>
        <w:t>Положение</w:t>
      </w:r>
    </w:p>
    <w:p w14:paraId="0B74030A" w14:textId="77777777" w:rsidR="00A03987" w:rsidRPr="000C69E9" w:rsidRDefault="00A03987" w:rsidP="00A03987">
      <w:pPr>
        <w:pStyle w:val="afa"/>
        <w:jc w:val="center"/>
        <w:rPr>
          <w:rFonts w:ascii="PT Astra Serif" w:hAnsi="PT Astra Serif" w:cs="PT Astra Serif"/>
          <w:b/>
          <w:sz w:val="28"/>
          <w:szCs w:val="28"/>
        </w:rPr>
      </w:pPr>
      <w:r w:rsidRPr="000C69E9">
        <w:rPr>
          <w:rFonts w:ascii="PT Astra Serif" w:hAnsi="PT Astra Serif"/>
          <w:b/>
          <w:sz w:val="28"/>
          <w:szCs w:val="28"/>
        </w:rPr>
        <w:t xml:space="preserve">о </w:t>
      </w:r>
      <w:r w:rsidRPr="000C69E9">
        <w:rPr>
          <w:rFonts w:ascii="PT Astra Serif" w:hAnsi="PT Astra Serif" w:cs="PT Astra Serif"/>
          <w:b/>
          <w:sz w:val="28"/>
          <w:szCs w:val="28"/>
        </w:rPr>
        <w:t xml:space="preserve">штабе по подготовке и прохождению отопительного периода </w:t>
      </w:r>
    </w:p>
    <w:p w14:paraId="7CA5460F" w14:textId="77777777" w:rsidR="00A03987" w:rsidRPr="000C69E9" w:rsidRDefault="00A03987" w:rsidP="00A03987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0C69E9">
        <w:rPr>
          <w:rFonts w:ascii="PT Astra Serif" w:hAnsi="PT Astra Serif" w:cs="PT Astra Serif"/>
          <w:b/>
          <w:sz w:val="28"/>
          <w:szCs w:val="28"/>
        </w:rPr>
        <w:t>2025-2026 годов</w:t>
      </w:r>
    </w:p>
    <w:p w14:paraId="6B7DACD3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5C12C3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 xml:space="preserve">1. Штаб </w:t>
      </w:r>
      <w:r w:rsidRPr="000C69E9">
        <w:rPr>
          <w:rFonts w:ascii="PT Astra Serif" w:hAnsi="PT Astra Serif" w:cs="PT Astra Serif"/>
          <w:sz w:val="28"/>
          <w:szCs w:val="28"/>
        </w:rPr>
        <w:t>по подготовке и прохождению отопительного периода 2025-2026 годов</w:t>
      </w:r>
      <w:r w:rsidRPr="000C69E9">
        <w:rPr>
          <w:rFonts w:ascii="PT Astra Serif" w:hAnsi="PT Astra Serif"/>
          <w:sz w:val="28"/>
          <w:szCs w:val="28"/>
        </w:rPr>
        <w:t xml:space="preserve"> (далее - Штаб) действует в целях своевременной подготовки к отопительному периоду 2025 и 2026 годов объектов жилищного фонда, объектов топливно-энергетического комплекса и объектов жилищно-коммунального хозяйства, в том числе мероприятий, направленных на повышение энергетической эффективности в отношении общего имущества собственников помещений в многоквартирных домах.</w:t>
      </w:r>
    </w:p>
    <w:p w14:paraId="1A48A346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2. Штаб в своей деятельности руководствуется федеральным законодательством, законодательством Тульской области, правовыми актами муниципального образования, а также настоящим положением.</w:t>
      </w:r>
    </w:p>
    <w:p w14:paraId="6FAC8580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69E9">
        <w:rPr>
          <w:rFonts w:ascii="PT Astra Serif" w:hAnsi="PT Astra Serif" w:cs="PT Astra Serif"/>
          <w:sz w:val="28"/>
          <w:szCs w:val="28"/>
        </w:rPr>
        <w:t>3. Штаб начинает работу с момента утверждения его состава и заканчивает работу по окончании отопительного сезона 2025 - 2026 годов.</w:t>
      </w:r>
    </w:p>
    <w:p w14:paraId="488A6DDF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4. Основными задачами Штаба являются:</w:t>
      </w:r>
    </w:p>
    <w:p w14:paraId="01A5CCEC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69E9">
        <w:rPr>
          <w:rFonts w:ascii="PT Astra Serif" w:hAnsi="PT Astra Serif" w:cs="PT Astra Serif"/>
          <w:sz w:val="28"/>
          <w:szCs w:val="28"/>
        </w:rPr>
        <w:t>4.1. Контроль за выполнением планов подготовки объектов энергетического комплекса и жилищно-коммунального хозяйства к отопительному периоду.</w:t>
      </w:r>
    </w:p>
    <w:p w14:paraId="50B32318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69E9">
        <w:rPr>
          <w:rFonts w:ascii="PT Astra Serif" w:hAnsi="PT Astra Serif" w:cs="PT Astra Serif"/>
          <w:sz w:val="28"/>
          <w:szCs w:val="28"/>
        </w:rPr>
        <w:t>4.2. Рассмотрение проблемных вопросов предприятий энергетического комплекса, жилищно-коммунального хозяйства и объектов социальной сферы в период подготовки и проведения отопительного сезона.</w:t>
      </w:r>
    </w:p>
    <w:p w14:paraId="035633C1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69E9">
        <w:rPr>
          <w:rFonts w:ascii="PT Astra Serif" w:hAnsi="PT Astra Serif" w:cs="PT Astra Serif"/>
          <w:sz w:val="28"/>
          <w:szCs w:val="28"/>
        </w:rPr>
        <w:t>4.3. Своевременная оценка и принятие оперативных мер по ликвидации аварийных ситуаций на объектах энергетического комплекса, жилищно-коммунального хозяйства и объектах социальной сферы.</w:t>
      </w:r>
    </w:p>
    <w:p w14:paraId="1D0C1E80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69E9">
        <w:rPr>
          <w:rFonts w:ascii="PT Astra Serif" w:hAnsi="PT Astra Serif" w:cs="PT Astra Serif"/>
          <w:sz w:val="28"/>
          <w:szCs w:val="28"/>
        </w:rPr>
        <w:t>4.4. Контроль за работой объектов жизнеобеспечения города.</w:t>
      </w:r>
    </w:p>
    <w:p w14:paraId="74FACE7E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5. Заседания штаба проводятся еженедельно.</w:t>
      </w:r>
      <w:r w:rsidRPr="000C69E9">
        <w:rPr>
          <w:rFonts w:ascii="PT Astra Serif" w:hAnsi="PT Astra Serif" w:cs="PT Astra Serif"/>
          <w:sz w:val="28"/>
          <w:szCs w:val="28"/>
        </w:rPr>
        <w:t xml:space="preserve"> По инициативе членов штаба, могут проводиться внеплановые заседания.</w:t>
      </w:r>
    </w:p>
    <w:p w14:paraId="54D0A83D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6. Штаб в пределах своей компетенции имеет право:</w:t>
      </w:r>
    </w:p>
    <w:p w14:paraId="63D31EB9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6.1.</w:t>
      </w:r>
      <w:r w:rsidRPr="000C69E9">
        <w:rPr>
          <w:rFonts w:ascii="PT Astra Serif" w:hAnsi="PT Astra Serif"/>
          <w:sz w:val="28"/>
          <w:szCs w:val="28"/>
        </w:rPr>
        <w:tab/>
        <w:t>Осуществлять разработку мероприятий, необходимых для организации и совершенствования деятельности объектов жилищного фонда, объектов топливно-энергетического комплекса и объектов жилищно</w:t>
      </w:r>
      <w:r w:rsidRPr="000C69E9">
        <w:rPr>
          <w:rFonts w:ascii="PT Astra Serif" w:hAnsi="PT Astra Serif"/>
          <w:sz w:val="28"/>
          <w:szCs w:val="28"/>
        </w:rPr>
        <w:softHyphen/>
        <w:t>коммунального хозяйства.</w:t>
      </w:r>
    </w:p>
    <w:p w14:paraId="354E94FF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6.2.</w:t>
      </w:r>
      <w:r w:rsidRPr="000C69E9">
        <w:rPr>
          <w:rFonts w:ascii="PT Astra Serif" w:hAnsi="PT Astra Serif"/>
          <w:sz w:val="28"/>
          <w:szCs w:val="28"/>
        </w:rPr>
        <w:tab/>
        <w:t>Запрашивать в установленном порядке у органов местного самоуправления, учреждений и организаций информацию, документы и материалы, необходимые для работы Штаба.</w:t>
      </w:r>
    </w:p>
    <w:p w14:paraId="22B6C2CB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7.</w:t>
      </w:r>
      <w:r w:rsidRPr="000C69E9">
        <w:rPr>
          <w:rFonts w:ascii="PT Astra Serif" w:hAnsi="PT Astra Serif"/>
          <w:sz w:val="28"/>
          <w:szCs w:val="28"/>
        </w:rPr>
        <w:tab/>
        <w:t>Состав штаба утверждается организационно- распорядительным документом администрации.</w:t>
      </w:r>
    </w:p>
    <w:p w14:paraId="585BBC83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lastRenderedPageBreak/>
        <w:t>8.</w:t>
      </w:r>
      <w:r w:rsidRPr="000C69E9">
        <w:rPr>
          <w:rFonts w:ascii="PT Astra Serif" w:hAnsi="PT Astra Serif"/>
          <w:sz w:val="28"/>
          <w:szCs w:val="28"/>
        </w:rPr>
        <w:tab/>
        <w:t>В состав Штаба входит председатель штаба, заместитель председателя штаба, секретарь штаба, а также по согласованию в</w:t>
      </w:r>
      <w:r w:rsidRPr="000C69E9">
        <w:rPr>
          <w:rFonts w:ascii="PT Astra Serif" w:hAnsi="PT Astra Serif" w:cs="PT Astra Serif"/>
          <w:sz w:val="28"/>
          <w:szCs w:val="28"/>
        </w:rPr>
        <w:t xml:space="preserve">ключаются представители ресурсоснабжающих и управляющих организаций, иных участников мероприятий по подготовке и прохождению отопительного периода. </w:t>
      </w:r>
    </w:p>
    <w:p w14:paraId="525BD477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9.</w:t>
      </w:r>
      <w:r w:rsidRPr="000C69E9">
        <w:rPr>
          <w:rFonts w:ascii="PT Astra Serif" w:hAnsi="PT Astra Serif"/>
          <w:sz w:val="28"/>
          <w:szCs w:val="28"/>
        </w:rPr>
        <w:tab/>
        <w:t>Председатель штаба осуществляет руководство деятельностью Штаба.</w:t>
      </w:r>
    </w:p>
    <w:p w14:paraId="27F2C222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10.</w:t>
      </w:r>
      <w:r w:rsidRPr="000C69E9">
        <w:rPr>
          <w:rFonts w:ascii="PT Astra Serif" w:hAnsi="PT Astra Serif"/>
          <w:sz w:val="28"/>
          <w:szCs w:val="28"/>
        </w:rPr>
        <w:tab/>
        <w:t>Заместитель председателя штаба исполняет функции Председателя в его отсутствие.</w:t>
      </w:r>
    </w:p>
    <w:p w14:paraId="270E5138" w14:textId="77777777" w:rsidR="00A03987" w:rsidRPr="000C69E9" w:rsidRDefault="00A03987" w:rsidP="00A0398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C69E9">
        <w:rPr>
          <w:rFonts w:ascii="PT Astra Serif" w:hAnsi="PT Astra Serif"/>
          <w:sz w:val="28"/>
          <w:szCs w:val="28"/>
        </w:rPr>
        <w:t>11.</w:t>
      </w:r>
      <w:r w:rsidRPr="000C69E9">
        <w:rPr>
          <w:rFonts w:ascii="PT Astra Serif" w:hAnsi="PT Astra Serif"/>
          <w:sz w:val="28"/>
          <w:szCs w:val="28"/>
        </w:rPr>
        <w:tab/>
        <w:t>Решение, принятое на заседании Штаба, носит рекомендательный характер и оформляется протоколом. Протокол заседания Штаба подписывается председательствующим на заседании и доводится до сведений всех членов штаба.</w:t>
      </w:r>
    </w:p>
    <w:p w14:paraId="57BD7506" w14:textId="77777777" w:rsidR="00A03987" w:rsidRPr="000C69E9" w:rsidRDefault="00A03987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DE4DA6C" w14:textId="77777777" w:rsidR="000C69E9" w:rsidRPr="000C69E9" w:rsidRDefault="000C69E9" w:rsidP="000C69E9">
      <w:pPr>
        <w:ind w:left="-567"/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        Председатель комитета по </w:t>
      </w:r>
    </w:p>
    <w:p w14:paraId="6F9C2617" w14:textId="77777777" w:rsidR="000C69E9" w:rsidRPr="000C69E9" w:rsidRDefault="000C69E9" w:rsidP="000C69E9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жизнеобеспечению – начальник</w:t>
      </w:r>
    </w:p>
    <w:p w14:paraId="546E3DC9" w14:textId="77777777" w:rsidR="000C69E9" w:rsidRPr="000C69E9" w:rsidRDefault="000C69E9" w:rsidP="000C69E9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отдела ЖКХ и транспорта</w:t>
      </w:r>
    </w:p>
    <w:p w14:paraId="2445248F" w14:textId="77777777" w:rsidR="000C69E9" w:rsidRPr="000C69E9" w:rsidRDefault="000C69E9" w:rsidP="000C69E9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комитета по жизнеобеспечению </w:t>
      </w:r>
    </w:p>
    <w:p w14:paraId="0B9841F1" w14:textId="77777777" w:rsidR="000C69E9" w:rsidRPr="000C69E9" w:rsidRDefault="000C69E9" w:rsidP="000C69E9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 xml:space="preserve">администрации муниципального образования </w:t>
      </w:r>
    </w:p>
    <w:p w14:paraId="6B2672AB" w14:textId="33C1178F" w:rsidR="000C69E9" w:rsidRPr="000C69E9" w:rsidRDefault="000C69E9" w:rsidP="000C69E9">
      <w:pPr>
        <w:jc w:val="both"/>
        <w:rPr>
          <w:rFonts w:ascii="PT Astra Serif" w:hAnsi="PT Astra Serif" w:cs="Arial"/>
          <w:sz w:val="28"/>
          <w:szCs w:val="28"/>
        </w:rPr>
      </w:pPr>
      <w:r w:rsidRPr="000C69E9">
        <w:rPr>
          <w:rFonts w:ascii="PT Astra Serif" w:hAnsi="PT Astra Serif" w:cs="Arial"/>
          <w:bCs/>
          <w:sz w:val="28"/>
          <w:szCs w:val="28"/>
        </w:rPr>
        <w:t>Дубенский район                                                                                   Н.В. Тынянова</w:t>
      </w:r>
    </w:p>
    <w:p w14:paraId="062A3FF9" w14:textId="77777777" w:rsidR="000C69E9" w:rsidRPr="000C69E9" w:rsidRDefault="000C69E9" w:rsidP="004E1A0B">
      <w:pPr>
        <w:pStyle w:val="NoSpacing1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C69E9" w:rsidRPr="000C69E9" w:rsidSect="00A03987"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2B783" w14:textId="77777777" w:rsidR="005C2078" w:rsidRDefault="005C2078">
      <w:r>
        <w:separator/>
      </w:r>
    </w:p>
  </w:endnote>
  <w:endnote w:type="continuationSeparator" w:id="0">
    <w:p w14:paraId="63D20E17" w14:textId="77777777" w:rsidR="005C2078" w:rsidRDefault="005C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F322" w14:textId="77777777" w:rsidR="005C2078" w:rsidRDefault="005C2078">
      <w:r>
        <w:separator/>
      </w:r>
    </w:p>
  </w:footnote>
  <w:footnote w:type="continuationSeparator" w:id="0">
    <w:p w14:paraId="1B3191DC" w14:textId="77777777" w:rsidR="005C2078" w:rsidRDefault="005C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C2F94"/>
    <w:multiLevelType w:val="multilevel"/>
    <w:tmpl w:val="D6F4E442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7D1DEB"/>
    <w:multiLevelType w:val="multilevel"/>
    <w:tmpl w:val="D60402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ED04F5"/>
    <w:multiLevelType w:val="multilevel"/>
    <w:tmpl w:val="9B663D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9A08E2"/>
    <w:multiLevelType w:val="multilevel"/>
    <w:tmpl w:val="C9AA21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C93988"/>
    <w:multiLevelType w:val="multilevel"/>
    <w:tmpl w:val="8B0A8CDA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5F47E5"/>
    <w:multiLevelType w:val="multilevel"/>
    <w:tmpl w:val="D0FE4B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F3455F"/>
    <w:multiLevelType w:val="multilevel"/>
    <w:tmpl w:val="2BCA3490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num w:numId="1" w16cid:durableId="315762080">
    <w:abstractNumId w:val="0"/>
  </w:num>
  <w:num w:numId="2" w16cid:durableId="1681855497">
    <w:abstractNumId w:val="4"/>
  </w:num>
  <w:num w:numId="3" w16cid:durableId="155531776">
    <w:abstractNumId w:val="7"/>
  </w:num>
  <w:num w:numId="4" w16cid:durableId="2110419216">
    <w:abstractNumId w:val="1"/>
  </w:num>
  <w:num w:numId="5" w16cid:durableId="1153914166">
    <w:abstractNumId w:val="3"/>
  </w:num>
  <w:num w:numId="6" w16cid:durableId="653682562">
    <w:abstractNumId w:val="2"/>
  </w:num>
  <w:num w:numId="7" w16cid:durableId="2066250036">
    <w:abstractNumId w:val="6"/>
  </w:num>
  <w:num w:numId="8" w16cid:durableId="1995835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21C2A"/>
    <w:rsid w:val="00030FA0"/>
    <w:rsid w:val="00043DDD"/>
    <w:rsid w:val="0004561B"/>
    <w:rsid w:val="00057C46"/>
    <w:rsid w:val="00086EAC"/>
    <w:rsid w:val="00090046"/>
    <w:rsid w:val="00097D31"/>
    <w:rsid w:val="000A73E4"/>
    <w:rsid w:val="000C69E9"/>
    <w:rsid w:val="000D05A0"/>
    <w:rsid w:val="000E2C65"/>
    <w:rsid w:val="000E6231"/>
    <w:rsid w:val="000F03B2"/>
    <w:rsid w:val="0010319C"/>
    <w:rsid w:val="00107C06"/>
    <w:rsid w:val="00115CE3"/>
    <w:rsid w:val="0011653E"/>
    <w:rsid w:val="0011670F"/>
    <w:rsid w:val="00140632"/>
    <w:rsid w:val="0016136D"/>
    <w:rsid w:val="001737F9"/>
    <w:rsid w:val="00174BF8"/>
    <w:rsid w:val="00190B44"/>
    <w:rsid w:val="001A5FBD"/>
    <w:rsid w:val="001C32A8"/>
    <w:rsid w:val="001C7CE2"/>
    <w:rsid w:val="001D3AAE"/>
    <w:rsid w:val="001D72DE"/>
    <w:rsid w:val="001E53E5"/>
    <w:rsid w:val="001F533E"/>
    <w:rsid w:val="002013D6"/>
    <w:rsid w:val="0020149B"/>
    <w:rsid w:val="0021412F"/>
    <w:rsid w:val="002147F8"/>
    <w:rsid w:val="00224EE7"/>
    <w:rsid w:val="002273BB"/>
    <w:rsid w:val="00236560"/>
    <w:rsid w:val="00260B37"/>
    <w:rsid w:val="00270C3B"/>
    <w:rsid w:val="00295AE1"/>
    <w:rsid w:val="0029794D"/>
    <w:rsid w:val="002A16C1"/>
    <w:rsid w:val="002B3A26"/>
    <w:rsid w:val="002B4FD2"/>
    <w:rsid w:val="002E54BE"/>
    <w:rsid w:val="00301AAC"/>
    <w:rsid w:val="00305D2B"/>
    <w:rsid w:val="00322635"/>
    <w:rsid w:val="003438CA"/>
    <w:rsid w:val="00365942"/>
    <w:rsid w:val="003746C6"/>
    <w:rsid w:val="00375C71"/>
    <w:rsid w:val="00382A50"/>
    <w:rsid w:val="00397B40"/>
    <w:rsid w:val="003A2384"/>
    <w:rsid w:val="003D216B"/>
    <w:rsid w:val="003F094D"/>
    <w:rsid w:val="0041749B"/>
    <w:rsid w:val="004232CE"/>
    <w:rsid w:val="0042389A"/>
    <w:rsid w:val="00435CE8"/>
    <w:rsid w:val="00480D15"/>
    <w:rsid w:val="0048387B"/>
    <w:rsid w:val="004964FF"/>
    <w:rsid w:val="004A7618"/>
    <w:rsid w:val="004A7B99"/>
    <w:rsid w:val="004B18D8"/>
    <w:rsid w:val="004C74A2"/>
    <w:rsid w:val="004E1A0B"/>
    <w:rsid w:val="004E770E"/>
    <w:rsid w:val="0052654D"/>
    <w:rsid w:val="00526DC7"/>
    <w:rsid w:val="005378D8"/>
    <w:rsid w:val="00553F64"/>
    <w:rsid w:val="0056449C"/>
    <w:rsid w:val="00591C51"/>
    <w:rsid w:val="005A507A"/>
    <w:rsid w:val="005B2800"/>
    <w:rsid w:val="005B3753"/>
    <w:rsid w:val="005C2078"/>
    <w:rsid w:val="005C6B9A"/>
    <w:rsid w:val="005E1E3A"/>
    <w:rsid w:val="005F6D36"/>
    <w:rsid w:val="005F7562"/>
    <w:rsid w:val="005F7DEF"/>
    <w:rsid w:val="006303B9"/>
    <w:rsid w:val="00631C5C"/>
    <w:rsid w:val="00632722"/>
    <w:rsid w:val="006501FC"/>
    <w:rsid w:val="006573B4"/>
    <w:rsid w:val="00665CA9"/>
    <w:rsid w:val="0068677A"/>
    <w:rsid w:val="006A38D5"/>
    <w:rsid w:val="006D7FB8"/>
    <w:rsid w:val="006F2075"/>
    <w:rsid w:val="007003D3"/>
    <w:rsid w:val="00703A5E"/>
    <w:rsid w:val="00705143"/>
    <w:rsid w:val="0070751F"/>
    <w:rsid w:val="007112E3"/>
    <w:rsid w:val="007143EE"/>
    <w:rsid w:val="00724E8F"/>
    <w:rsid w:val="00727C85"/>
    <w:rsid w:val="00735804"/>
    <w:rsid w:val="00750ABC"/>
    <w:rsid w:val="00751008"/>
    <w:rsid w:val="00753B30"/>
    <w:rsid w:val="00757ECD"/>
    <w:rsid w:val="00767592"/>
    <w:rsid w:val="007821F7"/>
    <w:rsid w:val="00796661"/>
    <w:rsid w:val="007F12CE"/>
    <w:rsid w:val="007F4F01"/>
    <w:rsid w:val="00826211"/>
    <w:rsid w:val="0083223B"/>
    <w:rsid w:val="00847215"/>
    <w:rsid w:val="00851D82"/>
    <w:rsid w:val="0085503B"/>
    <w:rsid w:val="00886A38"/>
    <w:rsid w:val="008A2E07"/>
    <w:rsid w:val="008C25A6"/>
    <w:rsid w:val="008D1E89"/>
    <w:rsid w:val="008D5F7B"/>
    <w:rsid w:val="008E0537"/>
    <w:rsid w:val="008E24DD"/>
    <w:rsid w:val="008F2E0C"/>
    <w:rsid w:val="008F6831"/>
    <w:rsid w:val="009110D2"/>
    <w:rsid w:val="00945D66"/>
    <w:rsid w:val="00946AE8"/>
    <w:rsid w:val="00992FFD"/>
    <w:rsid w:val="009A7968"/>
    <w:rsid w:val="009F3EC8"/>
    <w:rsid w:val="00A03987"/>
    <w:rsid w:val="00A24EB9"/>
    <w:rsid w:val="00A333F8"/>
    <w:rsid w:val="00A35BDB"/>
    <w:rsid w:val="00A37C58"/>
    <w:rsid w:val="00A4289F"/>
    <w:rsid w:val="00B0593F"/>
    <w:rsid w:val="00B07DBC"/>
    <w:rsid w:val="00B45D77"/>
    <w:rsid w:val="00B562C1"/>
    <w:rsid w:val="00B63641"/>
    <w:rsid w:val="00B70B84"/>
    <w:rsid w:val="00B72374"/>
    <w:rsid w:val="00B7407B"/>
    <w:rsid w:val="00B93B1F"/>
    <w:rsid w:val="00B95D60"/>
    <w:rsid w:val="00BA4658"/>
    <w:rsid w:val="00BD2261"/>
    <w:rsid w:val="00C05369"/>
    <w:rsid w:val="00C1308E"/>
    <w:rsid w:val="00C53A39"/>
    <w:rsid w:val="00C55CF2"/>
    <w:rsid w:val="00C648EA"/>
    <w:rsid w:val="00C73703"/>
    <w:rsid w:val="00C802B6"/>
    <w:rsid w:val="00CC4111"/>
    <w:rsid w:val="00CF25B5"/>
    <w:rsid w:val="00CF3559"/>
    <w:rsid w:val="00E03E77"/>
    <w:rsid w:val="00E06FAE"/>
    <w:rsid w:val="00E11B07"/>
    <w:rsid w:val="00E1572E"/>
    <w:rsid w:val="00E41E47"/>
    <w:rsid w:val="00E727C9"/>
    <w:rsid w:val="00EA16B3"/>
    <w:rsid w:val="00F17B16"/>
    <w:rsid w:val="00F248BE"/>
    <w:rsid w:val="00F3665E"/>
    <w:rsid w:val="00F54FF3"/>
    <w:rsid w:val="00F63BDF"/>
    <w:rsid w:val="00F737E5"/>
    <w:rsid w:val="00F825D0"/>
    <w:rsid w:val="00FA250B"/>
    <w:rsid w:val="00FD5C9C"/>
    <w:rsid w:val="00FD642B"/>
    <w:rsid w:val="00FE04D2"/>
    <w:rsid w:val="00FE125F"/>
    <w:rsid w:val="00FE6B8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63E804"/>
  <w15:docId w15:val="{62BF2FE5-2D1E-44C4-ACF4-161E9148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9E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EA16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8">
    <w:name w:val="Без интервала1"/>
    <w:link w:val="NoSpacing1"/>
    <w:qFormat/>
    <w:rsid w:val="004E1A0B"/>
  </w:style>
  <w:style w:type="character" w:customStyle="1" w:styleId="caption1">
    <w:name w:val="caption1"/>
    <w:link w:val="caption2"/>
    <w:qFormat/>
    <w:rsid w:val="004E1A0B"/>
    <w:rPr>
      <w:b/>
      <w:sz w:val="24"/>
    </w:rPr>
  </w:style>
  <w:style w:type="character" w:customStyle="1" w:styleId="19">
    <w:name w:val="Основной текст1"/>
    <w:link w:val="110"/>
    <w:qFormat/>
    <w:rsid w:val="004E1A0B"/>
    <w:rPr>
      <w:sz w:val="28"/>
    </w:rPr>
  </w:style>
  <w:style w:type="character" w:customStyle="1" w:styleId="1a">
    <w:name w:val="Обычный (веб)1"/>
    <w:link w:val="NormalWeb1"/>
    <w:qFormat/>
    <w:rsid w:val="004E1A0B"/>
    <w:rPr>
      <w:sz w:val="24"/>
    </w:rPr>
  </w:style>
  <w:style w:type="paragraph" w:customStyle="1" w:styleId="NoSpacing1">
    <w:name w:val="No Spacing1"/>
    <w:link w:val="18"/>
    <w:qFormat/>
    <w:rsid w:val="004E1A0B"/>
    <w:pPr>
      <w:suppressAutoHyphens/>
    </w:pPr>
  </w:style>
  <w:style w:type="paragraph" w:customStyle="1" w:styleId="caption2">
    <w:name w:val="caption2"/>
    <w:basedOn w:val="a"/>
    <w:next w:val="a"/>
    <w:link w:val="caption1"/>
    <w:qFormat/>
    <w:rsid w:val="004E1A0B"/>
    <w:pPr>
      <w:keepNext/>
      <w:spacing w:before="120"/>
      <w:jc w:val="both"/>
    </w:pPr>
    <w:rPr>
      <w:b/>
      <w:szCs w:val="20"/>
      <w:lang w:eastAsia="ru-RU"/>
    </w:rPr>
  </w:style>
  <w:style w:type="paragraph" w:customStyle="1" w:styleId="110">
    <w:name w:val="Основной текст11"/>
    <w:basedOn w:val="a"/>
    <w:link w:val="19"/>
    <w:qFormat/>
    <w:rsid w:val="004E1A0B"/>
    <w:pPr>
      <w:widowControl w:val="0"/>
      <w:ind w:firstLine="400"/>
    </w:pPr>
    <w:rPr>
      <w:sz w:val="28"/>
      <w:szCs w:val="20"/>
      <w:lang w:eastAsia="ru-RU"/>
    </w:rPr>
  </w:style>
  <w:style w:type="paragraph" w:customStyle="1" w:styleId="NormalWeb1">
    <w:name w:val="Normal (Web)1"/>
    <w:basedOn w:val="a"/>
    <w:link w:val="1a"/>
    <w:qFormat/>
    <w:rsid w:val="004E1A0B"/>
    <w:pPr>
      <w:spacing w:beforeAutospacing="1" w:after="160" w:afterAutospacing="1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C3A4-8275-4E8D-94BA-339C7A64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Лазарь Константин Евгеньевич</cp:lastModifiedBy>
  <cp:revision>3</cp:revision>
  <cp:lastPrinted>2024-11-27T11:55:00Z</cp:lastPrinted>
  <dcterms:created xsi:type="dcterms:W3CDTF">2025-04-30T09:09:00Z</dcterms:created>
  <dcterms:modified xsi:type="dcterms:W3CDTF">2025-04-30T09:10:00Z</dcterms:modified>
</cp:coreProperties>
</file>