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B2" w:rsidRPr="00C308BD" w:rsidRDefault="00435BB2" w:rsidP="00C308BD">
      <w:pPr>
        <w:pStyle w:val="a3"/>
        <w:jc w:val="center"/>
        <w:rPr>
          <w:rFonts w:ascii="Arial" w:hAnsi="Arial" w:cs="Arial"/>
          <w:b/>
          <w:sz w:val="24"/>
          <w:szCs w:val="24"/>
          <w:lang w:bidi="en-US"/>
        </w:rPr>
      </w:pPr>
      <w:r w:rsidRPr="00C308BD">
        <w:rPr>
          <w:rFonts w:ascii="Arial" w:hAnsi="Arial" w:cs="Arial"/>
          <w:b/>
          <w:sz w:val="24"/>
          <w:szCs w:val="24"/>
          <w:lang w:bidi="en-US"/>
        </w:rPr>
        <w:t>Тульская область</w:t>
      </w:r>
    </w:p>
    <w:p w:rsidR="00435BB2" w:rsidRPr="00C308BD" w:rsidRDefault="00435BB2" w:rsidP="00C308BD">
      <w:pPr>
        <w:pStyle w:val="a3"/>
        <w:jc w:val="center"/>
        <w:rPr>
          <w:rFonts w:ascii="Arial" w:hAnsi="Arial" w:cs="Arial"/>
          <w:b/>
          <w:sz w:val="24"/>
          <w:szCs w:val="24"/>
          <w:lang w:bidi="en-US"/>
        </w:rPr>
      </w:pPr>
      <w:r w:rsidRPr="00C308BD">
        <w:rPr>
          <w:rFonts w:ascii="Arial" w:hAnsi="Arial" w:cs="Arial"/>
          <w:b/>
          <w:sz w:val="24"/>
          <w:szCs w:val="24"/>
          <w:lang w:bidi="en-US"/>
        </w:rPr>
        <w:t>Муниципальное образование Воскресенское Дубенского района</w:t>
      </w:r>
    </w:p>
    <w:p w:rsidR="00435BB2" w:rsidRPr="00C308BD" w:rsidRDefault="00435BB2" w:rsidP="00C308BD">
      <w:pPr>
        <w:pStyle w:val="a3"/>
        <w:jc w:val="center"/>
        <w:rPr>
          <w:rFonts w:ascii="Arial" w:hAnsi="Arial" w:cs="Arial"/>
          <w:b/>
          <w:sz w:val="24"/>
          <w:szCs w:val="24"/>
          <w:lang w:bidi="en-US"/>
        </w:rPr>
      </w:pPr>
      <w:r w:rsidRPr="00C308BD">
        <w:rPr>
          <w:rFonts w:ascii="Arial" w:hAnsi="Arial" w:cs="Arial"/>
          <w:b/>
          <w:sz w:val="24"/>
          <w:szCs w:val="24"/>
          <w:lang w:bidi="en-US"/>
        </w:rPr>
        <w:t>Собрание депутатов</w:t>
      </w:r>
    </w:p>
    <w:p w:rsidR="00435BB2" w:rsidRPr="00C308BD" w:rsidRDefault="00435BB2" w:rsidP="00C308BD">
      <w:pPr>
        <w:pStyle w:val="a3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p w:rsidR="00435BB2" w:rsidRPr="00C308BD" w:rsidRDefault="00435BB2" w:rsidP="00C308BD">
      <w:pPr>
        <w:pStyle w:val="a3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p w:rsidR="00435BB2" w:rsidRPr="00C308BD" w:rsidRDefault="00435BB2" w:rsidP="00C308BD">
      <w:pPr>
        <w:pStyle w:val="a3"/>
        <w:jc w:val="center"/>
        <w:rPr>
          <w:rFonts w:ascii="Arial" w:hAnsi="Arial" w:cs="Arial"/>
          <w:b/>
          <w:sz w:val="24"/>
          <w:szCs w:val="24"/>
          <w:lang w:bidi="en-US"/>
        </w:rPr>
      </w:pPr>
      <w:r w:rsidRPr="00C308BD">
        <w:rPr>
          <w:rFonts w:ascii="Arial" w:hAnsi="Arial" w:cs="Arial"/>
          <w:b/>
          <w:sz w:val="24"/>
          <w:szCs w:val="24"/>
          <w:lang w:bidi="en-US"/>
        </w:rPr>
        <w:t>Решение</w:t>
      </w:r>
    </w:p>
    <w:p w:rsidR="00435BB2" w:rsidRDefault="00435BB2" w:rsidP="00C308BD">
      <w:pPr>
        <w:pStyle w:val="a3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p w:rsidR="00DA753F" w:rsidRPr="00C308BD" w:rsidRDefault="00DA753F" w:rsidP="00C308BD">
      <w:pPr>
        <w:pStyle w:val="a3"/>
        <w:jc w:val="center"/>
        <w:rPr>
          <w:rFonts w:ascii="Arial" w:hAnsi="Arial" w:cs="Arial"/>
          <w:b/>
          <w:sz w:val="24"/>
          <w:szCs w:val="24"/>
          <w:lang w:bidi="en-US"/>
        </w:rPr>
      </w:pPr>
      <w:bookmarkStart w:id="0" w:name="_GoBack"/>
      <w:bookmarkEnd w:id="0"/>
    </w:p>
    <w:p w:rsidR="00435BB2" w:rsidRPr="00C308BD" w:rsidRDefault="001743A1" w:rsidP="00C308BD">
      <w:pPr>
        <w:pStyle w:val="a3"/>
        <w:jc w:val="center"/>
        <w:rPr>
          <w:rFonts w:ascii="Arial" w:hAnsi="Arial" w:cs="Arial"/>
          <w:b/>
          <w:sz w:val="24"/>
          <w:szCs w:val="24"/>
          <w:lang w:bidi="en-US"/>
        </w:rPr>
      </w:pPr>
      <w:r>
        <w:rPr>
          <w:rFonts w:ascii="Arial" w:hAnsi="Arial" w:cs="Arial"/>
          <w:b/>
          <w:sz w:val="24"/>
          <w:szCs w:val="24"/>
          <w:lang w:bidi="en-US"/>
        </w:rPr>
        <w:t>25.06.</w:t>
      </w:r>
      <w:r w:rsidR="00435BB2" w:rsidRPr="00C308BD">
        <w:rPr>
          <w:rFonts w:ascii="Arial" w:hAnsi="Arial" w:cs="Arial"/>
          <w:b/>
          <w:sz w:val="24"/>
          <w:szCs w:val="24"/>
          <w:lang w:bidi="en-US"/>
        </w:rPr>
        <w:t xml:space="preserve">2020  года                                                                                            </w:t>
      </w:r>
      <w:r w:rsidR="009B597D" w:rsidRPr="00C308BD">
        <w:rPr>
          <w:rFonts w:ascii="Arial" w:hAnsi="Arial" w:cs="Arial"/>
          <w:b/>
          <w:sz w:val="24"/>
          <w:szCs w:val="24"/>
          <w:lang w:bidi="en-US"/>
        </w:rPr>
        <w:t xml:space="preserve"> </w:t>
      </w:r>
      <w:r w:rsidR="00435BB2" w:rsidRPr="00C308BD">
        <w:rPr>
          <w:rFonts w:ascii="Arial" w:hAnsi="Arial" w:cs="Arial"/>
          <w:b/>
          <w:sz w:val="24"/>
          <w:szCs w:val="24"/>
          <w:lang w:bidi="en-US"/>
        </w:rPr>
        <w:t xml:space="preserve">   №</w:t>
      </w:r>
      <w:r>
        <w:rPr>
          <w:rFonts w:ascii="Arial" w:hAnsi="Arial" w:cs="Arial"/>
          <w:b/>
          <w:sz w:val="24"/>
          <w:szCs w:val="24"/>
          <w:lang w:bidi="en-US"/>
        </w:rPr>
        <w:t>25-3</w:t>
      </w:r>
    </w:p>
    <w:p w:rsidR="00435BB2" w:rsidRPr="00C308BD" w:rsidRDefault="00435BB2" w:rsidP="00C308BD">
      <w:pPr>
        <w:pStyle w:val="a3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p w:rsidR="00435BB2" w:rsidRPr="00C308BD" w:rsidRDefault="00435BB2" w:rsidP="00C308BD">
      <w:pPr>
        <w:pStyle w:val="a3"/>
        <w:jc w:val="both"/>
        <w:rPr>
          <w:rFonts w:ascii="Arial" w:hAnsi="Arial" w:cs="Arial"/>
          <w:sz w:val="24"/>
          <w:szCs w:val="24"/>
          <w:lang w:bidi="en-US"/>
        </w:rPr>
      </w:pPr>
    </w:p>
    <w:p w:rsidR="00435BB2" w:rsidRPr="00C308BD" w:rsidRDefault="00435BB2" w:rsidP="00C308BD">
      <w:pPr>
        <w:pStyle w:val="a3"/>
        <w:jc w:val="both"/>
        <w:rPr>
          <w:rFonts w:ascii="Arial" w:hAnsi="Arial" w:cs="Arial"/>
          <w:sz w:val="24"/>
          <w:szCs w:val="24"/>
          <w:lang w:bidi="en-US"/>
        </w:rPr>
      </w:pPr>
    </w:p>
    <w:p w:rsidR="00435BB2" w:rsidRPr="00C308BD" w:rsidRDefault="00435BB2" w:rsidP="00C308B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308BD">
        <w:rPr>
          <w:rFonts w:ascii="Arial" w:hAnsi="Arial" w:cs="Arial"/>
          <w:b/>
          <w:sz w:val="32"/>
          <w:szCs w:val="32"/>
          <w:lang w:bidi="en-US"/>
        </w:rPr>
        <w:t>О внесении изменений в решение Собрания депутатов муниципального образования Воскресенское Дубенского района № 6-2 от 31.12.2013 года «Об установлении земельного налога на территории муниципального образования Воскресенское Дубенского района</w:t>
      </w:r>
      <w:r w:rsidRPr="00C308BD">
        <w:rPr>
          <w:rFonts w:ascii="Arial" w:hAnsi="Arial" w:cs="Arial"/>
          <w:b/>
          <w:sz w:val="32"/>
          <w:szCs w:val="32"/>
        </w:rPr>
        <w:t>»</w:t>
      </w:r>
    </w:p>
    <w:p w:rsidR="00435BB2" w:rsidRPr="00C308BD" w:rsidRDefault="00435BB2" w:rsidP="00C308B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5BB2" w:rsidRPr="00C308BD" w:rsidRDefault="00435BB2" w:rsidP="00C308B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5BB2" w:rsidRPr="00C308BD" w:rsidRDefault="00435BB2" w:rsidP="00C308BD">
      <w:pPr>
        <w:pStyle w:val="a3"/>
        <w:jc w:val="both"/>
        <w:rPr>
          <w:rFonts w:ascii="Arial" w:hAnsi="Arial" w:cs="Arial"/>
          <w:sz w:val="24"/>
          <w:szCs w:val="24"/>
        </w:rPr>
      </w:pPr>
      <w:r w:rsidRPr="00C308BD">
        <w:rPr>
          <w:rFonts w:ascii="Arial" w:hAnsi="Arial" w:cs="Arial"/>
          <w:sz w:val="24"/>
          <w:szCs w:val="24"/>
        </w:rPr>
        <w:tab/>
      </w:r>
      <w:proofErr w:type="gramStart"/>
      <w:r w:rsidRPr="00C308BD">
        <w:rPr>
          <w:rFonts w:ascii="Arial" w:hAnsi="Arial" w:cs="Arial"/>
          <w:sz w:val="24"/>
          <w:szCs w:val="24"/>
        </w:rPr>
        <w:t xml:space="preserve">В соответствии со статьей 15 главы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постановлением Правительства РФ от 02.04.2020 № 409 «О мерах по обеспечению устойчивого развития экономики», </w:t>
      </w:r>
      <w:r w:rsidRPr="00C308BD">
        <w:rPr>
          <w:rFonts w:ascii="Arial" w:eastAsia="Arial" w:hAnsi="Arial" w:cs="Arial"/>
          <w:color w:val="00000A"/>
          <w:sz w:val="24"/>
          <w:szCs w:val="24"/>
          <w:lang w:eastAsia="ru-RU"/>
        </w:rPr>
        <w:t xml:space="preserve">распоряжением Правительства Тульской области от 29.04.2020 №311-р «О мерах по обеспечению устойчивого развития экономики Тульской области в условиях предупреждения распространения </w:t>
      </w:r>
      <w:proofErr w:type="spellStart"/>
      <w:r w:rsidRPr="00C308BD">
        <w:rPr>
          <w:rFonts w:ascii="Arial" w:eastAsia="Arial" w:hAnsi="Arial" w:cs="Arial"/>
          <w:color w:val="00000A"/>
          <w:sz w:val="24"/>
          <w:szCs w:val="24"/>
          <w:lang w:eastAsia="ru-RU"/>
        </w:rPr>
        <w:t>коронавирусной</w:t>
      </w:r>
      <w:proofErr w:type="spellEnd"/>
      <w:r w:rsidRPr="00C308BD">
        <w:rPr>
          <w:rFonts w:ascii="Arial" w:eastAsia="Arial" w:hAnsi="Arial" w:cs="Arial"/>
          <w:color w:val="00000A"/>
          <w:sz w:val="24"/>
          <w:szCs w:val="24"/>
          <w:lang w:eastAsia="ru-RU"/>
        </w:rPr>
        <w:t xml:space="preserve"> инфекции</w:t>
      </w:r>
      <w:proofErr w:type="gramEnd"/>
      <w:r w:rsidRPr="00C308BD">
        <w:rPr>
          <w:rFonts w:ascii="Arial" w:eastAsia="Arial" w:hAnsi="Arial" w:cs="Arial"/>
          <w:color w:val="00000A"/>
          <w:sz w:val="24"/>
          <w:szCs w:val="24"/>
          <w:lang w:eastAsia="ru-RU"/>
        </w:rPr>
        <w:t xml:space="preserve"> (</w:t>
      </w:r>
      <w:proofErr w:type="gramStart"/>
      <w:r w:rsidRPr="00C308BD">
        <w:rPr>
          <w:rFonts w:ascii="Arial" w:eastAsia="Arial" w:hAnsi="Arial" w:cs="Arial"/>
          <w:color w:val="00000A"/>
          <w:sz w:val="24"/>
          <w:szCs w:val="24"/>
          <w:lang w:eastAsia="ru-RU"/>
        </w:rPr>
        <w:t>СО</w:t>
      </w:r>
      <w:r w:rsidRPr="00C308BD">
        <w:rPr>
          <w:rFonts w:ascii="Arial" w:eastAsia="Arial" w:hAnsi="Arial" w:cs="Arial"/>
          <w:color w:val="00000A"/>
          <w:sz w:val="24"/>
          <w:szCs w:val="24"/>
          <w:lang w:val="en-US" w:eastAsia="ru-RU"/>
        </w:rPr>
        <w:t>VID</w:t>
      </w:r>
      <w:r w:rsidRPr="00C308BD">
        <w:rPr>
          <w:rFonts w:ascii="Arial" w:eastAsia="Arial" w:hAnsi="Arial" w:cs="Arial"/>
          <w:color w:val="00000A"/>
          <w:sz w:val="24"/>
          <w:szCs w:val="24"/>
          <w:lang w:eastAsia="ru-RU"/>
        </w:rPr>
        <w:t>-19)»,</w:t>
      </w:r>
      <w:r w:rsidRPr="00C308BD">
        <w:rPr>
          <w:rFonts w:ascii="Arial" w:hAnsi="Arial" w:cs="Arial"/>
          <w:sz w:val="24"/>
          <w:szCs w:val="24"/>
        </w:rPr>
        <w:t xml:space="preserve">  на основании Устава муниципального образования Воскресенское Дубенского района  Собрание депутатов муниципального образования Воскресенское Дубенского района  РЕШИЛО:</w:t>
      </w:r>
      <w:proofErr w:type="gramEnd"/>
    </w:p>
    <w:p w:rsidR="00435BB2" w:rsidRPr="00C308BD" w:rsidRDefault="00435BB2" w:rsidP="00C308BD">
      <w:pPr>
        <w:pStyle w:val="a3"/>
        <w:jc w:val="both"/>
        <w:rPr>
          <w:rFonts w:ascii="Arial" w:hAnsi="Arial" w:cs="Arial"/>
          <w:sz w:val="24"/>
          <w:szCs w:val="24"/>
        </w:rPr>
      </w:pPr>
      <w:r w:rsidRPr="00C308BD">
        <w:rPr>
          <w:rFonts w:ascii="Arial" w:hAnsi="Arial" w:cs="Arial"/>
          <w:sz w:val="24"/>
          <w:szCs w:val="24"/>
        </w:rPr>
        <w:tab/>
        <w:t>1.</w:t>
      </w:r>
      <w:r w:rsidR="00C308BD">
        <w:rPr>
          <w:rFonts w:ascii="Arial" w:hAnsi="Arial" w:cs="Arial"/>
          <w:sz w:val="24"/>
          <w:szCs w:val="24"/>
        </w:rPr>
        <w:t xml:space="preserve"> </w:t>
      </w:r>
      <w:r w:rsidRPr="00C308BD">
        <w:rPr>
          <w:rFonts w:ascii="Arial" w:hAnsi="Arial" w:cs="Arial"/>
          <w:sz w:val="24"/>
          <w:szCs w:val="24"/>
        </w:rPr>
        <w:t>Внести в решение Собрания депутатов муниципального образования Воскресенское Дубенского района  от 31.12.2013 № 6-2 «Об установлении земельного налога на территории муниципального образования Воскресенское Дубенского района» следующие изменения:</w:t>
      </w:r>
    </w:p>
    <w:p w:rsidR="00435BB2" w:rsidRPr="00C308BD" w:rsidRDefault="00435BB2" w:rsidP="00C308BD">
      <w:pPr>
        <w:pStyle w:val="a3"/>
        <w:jc w:val="both"/>
        <w:rPr>
          <w:rFonts w:ascii="Arial" w:hAnsi="Arial" w:cs="Arial"/>
          <w:sz w:val="24"/>
          <w:szCs w:val="24"/>
        </w:rPr>
      </w:pPr>
      <w:r w:rsidRPr="00C308BD">
        <w:rPr>
          <w:rFonts w:ascii="Arial" w:hAnsi="Arial" w:cs="Arial"/>
          <w:sz w:val="24"/>
          <w:szCs w:val="24"/>
        </w:rPr>
        <w:tab/>
        <w:t>1.1. пункт 1.9. дополнить абзацем следующего содержания:</w:t>
      </w:r>
    </w:p>
    <w:p w:rsidR="00B87747" w:rsidRPr="006F5E44" w:rsidRDefault="00435BB2" w:rsidP="00B87747">
      <w:pPr>
        <w:spacing w:after="0" w:line="240" w:lineRule="auto"/>
        <w:ind w:firstLine="709"/>
        <w:jc w:val="both"/>
        <w:rPr>
          <w:rFonts w:ascii="Arial" w:eastAsia="Arial" w:hAnsi="Arial" w:cs="Arial"/>
          <w:color w:val="00000A"/>
          <w:sz w:val="24"/>
          <w:szCs w:val="24"/>
          <w:lang w:eastAsia="ru-RU"/>
        </w:rPr>
      </w:pPr>
      <w:r w:rsidRPr="00C308BD">
        <w:rPr>
          <w:rFonts w:ascii="Arial" w:eastAsia="Arial" w:hAnsi="Arial" w:cs="Arial"/>
          <w:color w:val="00000A"/>
          <w:sz w:val="24"/>
          <w:szCs w:val="24"/>
          <w:lang w:val="ar-SA" w:eastAsia="ru-RU"/>
        </w:rPr>
        <w:t>«</w:t>
      </w:r>
      <w:r w:rsidRPr="00C308BD">
        <w:rPr>
          <w:rFonts w:ascii="Arial" w:eastAsia="Arial" w:hAnsi="Arial" w:cs="Arial"/>
          <w:color w:val="00000A"/>
          <w:sz w:val="24"/>
          <w:szCs w:val="24"/>
          <w:lang w:eastAsia="ru-RU"/>
        </w:rPr>
        <w:t xml:space="preserve"> -  </w:t>
      </w:r>
      <w:r w:rsidR="00B87747" w:rsidRPr="006F5E44">
        <w:rPr>
          <w:rFonts w:ascii="Arial" w:eastAsia="Arial" w:hAnsi="Arial" w:cs="Arial"/>
          <w:color w:val="00000A"/>
          <w:sz w:val="24"/>
          <w:szCs w:val="24"/>
          <w:lang w:val="ar-SA" w:eastAsia="ru-RU"/>
        </w:rPr>
        <w:t xml:space="preserve">Предоставить налоговую льготу в виде освобождения от уплаты налога в размере 50 процентов </w:t>
      </w:r>
      <w:r w:rsidR="00B87747" w:rsidRPr="006F5E44">
        <w:rPr>
          <w:rFonts w:ascii="Arial" w:eastAsia="Arial" w:hAnsi="Arial" w:cs="Arial"/>
          <w:color w:val="00000A"/>
          <w:sz w:val="24"/>
          <w:szCs w:val="24"/>
          <w:lang w:eastAsia="ru-RU"/>
        </w:rPr>
        <w:t>организациям и физическим лицам, имеющим статус индивидуального предпринимателя, основной вид экономической деятельности которых в соответствии с кодом Общероссийского классификатора видов экономической деятельности, содержащимся в Едином государственном реестре юридических лиц или в Едином государственном реестре индивидуальных предпринимателей по состоянию на 1 марта 2020 года, является:</w:t>
      </w:r>
    </w:p>
    <w:p w:rsidR="00B87747" w:rsidRPr="006F5E44" w:rsidRDefault="00B87747" w:rsidP="00B87747">
      <w:pPr>
        <w:spacing w:after="0" w:line="240" w:lineRule="auto"/>
        <w:ind w:firstLine="709"/>
        <w:jc w:val="both"/>
        <w:rPr>
          <w:rFonts w:ascii="Arial" w:eastAsia="Arial" w:hAnsi="Arial" w:cs="Arial"/>
          <w:color w:val="00000A"/>
          <w:sz w:val="24"/>
          <w:szCs w:val="24"/>
          <w:lang w:eastAsia="ru-RU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7646"/>
      </w:tblGrid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color w:val="00000A"/>
                <w:sz w:val="24"/>
                <w:szCs w:val="24"/>
                <w:lang w:eastAsia="ar-SA" w:bidi="hi-IN"/>
              </w:rPr>
              <w:t>Код ОКВЭД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color w:val="00000A"/>
                <w:sz w:val="24"/>
                <w:szCs w:val="24"/>
                <w:lang w:eastAsia="ar-SA" w:bidi="hi-IN"/>
              </w:rPr>
              <w:t>Наименование вида экономической деятельности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47.19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Торговля розничная прочая в неспециализированных магазинах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47.4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lastRenderedPageBreak/>
              <w:t>47.5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Торговля розничная прочими бытовыми изделиями в специализированных магазинах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iberation Serif"/>
                <w:sz w:val="28"/>
                <w:szCs w:val="24"/>
                <w:lang w:eastAsia="ar-SA" w:bidi="hi-IN"/>
              </w:rPr>
            </w:pPr>
            <w:r w:rsidRPr="006F5E44">
              <w:rPr>
                <w:rFonts w:ascii="Times New Roman" w:eastAsia="Times New Roman" w:hAnsi="Times New Roman" w:cs="Liberation Serif"/>
                <w:sz w:val="28"/>
                <w:szCs w:val="24"/>
                <w:lang w:eastAsia="ar-SA" w:bidi="hi-IN"/>
              </w:rPr>
              <w:t>47.6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iberation Serif"/>
                <w:sz w:val="28"/>
                <w:szCs w:val="24"/>
                <w:lang w:eastAsia="ar-SA" w:bidi="hi-IN"/>
              </w:rPr>
            </w:pPr>
            <w:r w:rsidRPr="006F5E44">
              <w:rPr>
                <w:rFonts w:ascii="Times New Roman" w:eastAsia="Times New Roman" w:hAnsi="Times New Roman" w:cs="Liberation Serif"/>
                <w:sz w:val="28"/>
                <w:szCs w:val="24"/>
                <w:lang w:eastAsia="ar-SA" w:bidi="hi-IN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47.7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Торговля розничная прочими товарами в специализированных магазинах (за исключением 47.73)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47.8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Торговля розничная в нестационарных торговых объектах и на рынках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47.9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Торговля розничная вне магазинов, палаток, рынков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49.31.2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Регулярные перевозки пассажиров прочим сухопутным транспортом в городском и пригородном сообщении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52.21.21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Деятельность вокзалов и автостанций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55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Деятельность по предоставлению мест для временного проживания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56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Деятельность по предоставлению продуктов питания и напитков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58.1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Издание книг, периодических публикаций и другие виды издательской деятельности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59.14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Деятельность в области демонстрации кинофильмов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63.91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Деятельность информационных агентств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68.3, 68.2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Операции с недвижимым имуществом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73.1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Деятельность рекламная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74.2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Деятельность в области фотографии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74.3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Деятельность по письменному и устному переводу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79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82.3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Деятельность по организации конференций и выставок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85.41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Образование дополнительное детей и взрослых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85.42.1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Деятельность школ подготовки водителей автотранспортных средств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86.23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Стоматологическая практика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86.90.3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Деятельность массажных салонов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86.90.4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Деятельность санаторно-курортных организаций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lastRenderedPageBreak/>
              <w:t>88.91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Предоставление услуг по дневному уходу за детьми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90.04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Деятельность учреждений культуры и искусства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91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Деятельность библиотек, архивов, музеев и прочих объектов культуры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93.1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Деятельность в области спорта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93.29.2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 xml:space="preserve">Деятельность танцплощадок, дискотек, школ танцев 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93.29.9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Деятельность зрелищно-развлекательная прочая, не включенная в другие группировки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95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96.01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Стирка и химическая чистка текстильных и меховых изделий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96.02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Предоставление услуг парикмахерскими и салонами красоты</w:t>
            </w:r>
          </w:p>
        </w:tc>
      </w:tr>
      <w:tr w:rsidR="00B87747" w:rsidRPr="006F5E44" w:rsidTr="00DD67E8">
        <w:trPr>
          <w:trHeight w:val="301"/>
        </w:trPr>
        <w:tc>
          <w:tcPr>
            <w:tcW w:w="1905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96.04</w:t>
            </w:r>
          </w:p>
        </w:tc>
        <w:tc>
          <w:tcPr>
            <w:tcW w:w="7646" w:type="dxa"/>
          </w:tcPr>
          <w:p w:rsidR="00B87747" w:rsidRPr="006F5E44" w:rsidRDefault="00B87747" w:rsidP="00DD67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</w:pPr>
            <w:r w:rsidRPr="006F5E44">
              <w:rPr>
                <w:rFonts w:ascii="Arial" w:eastAsia="Times New Roman" w:hAnsi="Arial" w:cs="Arial"/>
                <w:sz w:val="24"/>
                <w:szCs w:val="24"/>
                <w:lang w:eastAsia="ar-SA" w:bidi="hi-IN"/>
              </w:rPr>
              <w:t>Деятельность физкультурно-оздоровительная</w:t>
            </w:r>
          </w:p>
        </w:tc>
      </w:tr>
    </w:tbl>
    <w:p w:rsidR="00B87747" w:rsidRPr="006F5E44" w:rsidRDefault="00B87747" w:rsidP="00B87747">
      <w:pPr>
        <w:spacing w:after="0" w:line="240" w:lineRule="auto"/>
        <w:ind w:firstLine="709"/>
        <w:jc w:val="both"/>
        <w:rPr>
          <w:rFonts w:ascii="Arial" w:eastAsia="Arial" w:hAnsi="Arial" w:cs="Arial"/>
          <w:b/>
          <w:color w:val="00000A"/>
          <w:sz w:val="24"/>
          <w:szCs w:val="24"/>
          <w:lang w:eastAsia="ru-RU"/>
        </w:rPr>
      </w:pPr>
    </w:p>
    <w:p w:rsidR="00B87747" w:rsidRPr="006F5E44" w:rsidRDefault="00B87747" w:rsidP="00B87747">
      <w:pPr>
        <w:spacing w:after="0" w:line="240" w:lineRule="auto"/>
        <w:ind w:firstLine="709"/>
        <w:jc w:val="both"/>
        <w:rPr>
          <w:rFonts w:ascii="Arial" w:eastAsia="Arial" w:hAnsi="Arial" w:cs="Arial"/>
          <w:b/>
          <w:color w:val="00000A"/>
          <w:sz w:val="24"/>
          <w:szCs w:val="24"/>
          <w:lang w:eastAsia="ru-RU"/>
        </w:rPr>
      </w:pPr>
      <w:r w:rsidRPr="006F5E44">
        <w:rPr>
          <w:rFonts w:ascii="Arial" w:eastAsia="Arial" w:hAnsi="Arial" w:cs="Arial"/>
          <w:b/>
          <w:color w:val="00000A"/>
          <w:sz w:val="24"/>
          <w:szCs w:val="24"/>
          <w:lang w:eastAsia="ru-RU"/>
        </w:rPr>
        <w:t>в отношении земельных участков, используемых для осуществления основного вида экономической деятельности, указанного в настоящем пункте.</w:t>
      </w:r>
    </w:p>
    <w:p w:rsidR="00435BB2" w:rsidRPr="00C308BD" w:rsidRDefault="00435BB2" w:rsidP="00C308B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308BD">
        <w:rPr>
          <w:rFonts w:ascii="Arial" w:eastAsia="Arial" w:hAnsi="Arial" w:cs="Arial"/>
          <w:color w:val="00000A"/>
          <w:sz w:val="24"/>
          <w:szCs w:val="24"/>
          <w:lang w:val="ar-SA" w:eastAsia="ru-RU"/>
        </w:rPr>
        <w:t xml:space="preserve">1.2. </w:t>
      </w:r>
      <w:r w:rsidRPr="00C308BD">
        <w:rPr>
          <w:rFonts w:ascii="Arial" w:hAnsi="Arial" w:cs="Arial"/>
          <w:sz w:val="24"/>
          <w:szCs w:val="24"/>
        </w:rPr>
        <w:t>пункт 1.13 дополнить абзацем следующего содержания:</w:t>
      </w:r>
    </w:p>
    <w:p w:rsidR="00435BB2" w:rsidRPr="00C308BD" w:rsidRDefault="00435BB2" w:rsidP="00C308BD">
      <w:pPr>
        <w:pStyle w:val="a3"/>
        <w:jc w:val="both"/>
        <w:rPr>
          <w:rFonts w:ascii="Arial" w:hAnsi="Arial" w:cs="Arial"/>
          <w:sz w:val="24"/>
          <w:szCs w:val="24"/>
        </w:rPr>
      </w:pPr>
      <w:r w:rsidRPr="00C308BD">
        <w:rPr>
          <w:rFonts w:ascii="Arial" w:hAnsi="Arial" w:cs="Arial"/>
          <w:sz w:val="24"/>
          <w:szCs w:val="24"/>
        </w:rPr>
        <w:t>«</w:t>
      </w:r>
      <w:r w:rsidR="00B87747" w:rsidRPr="006F5E44">
        <w:rPr>
          <w:rFonts w:ascii="Arial" w:eastAsiaTheme="minorHAnsi" w:hAnsi="Arial" w:cs="Arial"/>
          <w:sz w:val="24"/>
          <w:szCs w:val="24"/>
        </w:rPr>
        <w:t xml:space="preserve">Авансовые платежи для налогоплательщиков-организаций за </w:t>
      </w:r>
      <w:r w:rsidR="00B87747" w:rsidRPr="006F5E44">
        <w:rPr>
          <w:rFonts w:ascii="Arial" w:eastAsiaTheme="minorHAnsi" w:hAnsi="Arial" w:cs="Arial"/>
          <w:sz w:val="24"/>
          <w:szCs w:val="24"/>
          <w:lang w:val="en-US"/>
        </w:rPr>
        <w:t>I</w:t>
      </w:r>
      <w:r w:rsidR="00B87747" w:rsidRPr="006F5E44">
        <w:rPr>
          <w:rFonts w:ascii="Arial" w:eastAsiaTheme="minorHAnsi" w:hAnsi="Arial" w:cs="Arial"/>
          <w:sz w:val="24"/>
          <w:szCs w:val="24"/>
        </w:rPr>
        <w:t xml:space="preserve"> квартал 2020г. подлежат уплате не позднее 30 октября 2020г., за </w:t>
      </w:r>
      <w:r w:rsidR="00B87747" w:rsidRPr="006F5E44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B87747" w:rsidRPr="006F5E44">
        <w:rPr>
          <w:rFonts w:ascii="Arial" w:eastAsiaTheme="minorHAnsi" w:hAnsi="Arial" w:cs="Arial"/>
          <w:sz w:val="24"/>
          <w:szCs w:val="24"/>
        </w:rPr>
        <w:t xml:space="preserve"> квартал 2020г. - не позднее 30 ноября 2020г., за </w:t>
      </w:r>
      <w:r w:rsidR="00B87747" w:rsidRPr="006F5E44">
        <w:rPr>
          <w:rFonts w:ascii="Arial" w:eastAsiaTheme="minorHAnsi" w:hAnsi="Arial" w:cs="Arial"/>
          <w:sz w:val="24"/>
          <w:szCs w:val="24"/>
          <w:lang w:val="en-US"/>
        </w:rPr>
        <w:t>III</w:t>
      </w:r>
      <w:r w:rsidR="00B87747" w:rsidRPr="006F5E44">
        <w:rPr>
          <w:rFonts w:ascii="Arial" w:eastAsiaTheme="minorHAnsi" w:hAnsi="Arial" w:cs="Arial"/>
          <w:sz w:val="24"/>
          <w:szCs w:val="24"/>
        </w:rPr>
        <w:t xml:space="preserve"> квартал 2020г.- 30 декабря 2020г</w:t>
      </w:r>
      <w:r w:rsidRPr="00C308BD">
        <w:rPr>
          <w:rFonts w:ascii="Arial" w:hAnsi="Arial" w:cs="Arial"/>
          <w:sz w:val="24"/>
          <w:szCs w:val="24"/>
        </w:rPr>
        <w:t>.».</w:t>
      </w:r>
    </w:p>
    <w:p w:rsidR="00435BB2" w:rsidRPr="00C308BD" w:rsidRDefault="00435BB2" w:rsidP="00C308BD">
      <w:pPr>
        <w:pStyle w:val="a3"/>
        <w:jc w:val="both"/>
        <w:rPr>
          <w:rFonts w:ascii="Arial" w:hAnsi="Arial" w:cs="Arial"/>
          <w:sz w:val="24"/>
          <w:szCs w:val="24"/>
        </w:rPr>
      </w:pPr>
      <w:r w:rsidRPr="00C308BD">
        <w:rPr>
          <w:rFonts w:ascii="Arial" w:hAnsi="Arial" w:cs="Arial"/>
          <w:sz w:val="24"/>
          <w:szCs w:val="24"/>
        </w:rPr>
        <w:tab/>
        <w:t>2.</w:t>
      </w:r>
      <w:r w:rsidR="00C308BD" w:rsidRPr="00C308BD">
        <w:rPr>
          <w:rFonts w:ascii="Arial" w:hAnsi="Arial" w:cs="Arial"/>
          <w:sz w:val="24"/>
          <w:szCs w:val="24"/>
        </w:rPr>
        <w:t xml:space="preserve"> </w:t>
      </w:r>
      <w:r w:rsidRPr="00C308BD">
        <w:rPr>
          <w:rFonts w:ascii="Arial" w:hAnsi="Arial" w:cs="Arial"/>
          <w:sz w:val="24"/>
          <w:szCs w:val="24"/>
        </w:rPr>
        <w:t xml:space="preserve">Опубликовать настоящее решение в районной газете «Наследие» и разместить на официальном сайте муниципального образования </w:t>
      </w:r>
      <w:r w:rsidR="00C308BD" w:rsidRPr="00C308BD">
        <w:rPr>
          <w:rFonts w:ascii="Arial" w:hAnsi="Arial" w:cs="Arial"/>
          <w:sz w:val="24"/>
          <w:szCs w:val="24"/>
        </w:rPr>
        <w:t xml:space="preserve">Воскресенское </w:t>
      </w:r>
      <w:r w:rsidRPr="00C308BD">
        <w:rPr>
          <w:rFonts w:ascii="Arial" w:hAnsi="Arial" w:cs="Arial"/>
          <w:sz w:val="24"/>
          <w:szCs w:val="24"/>
        </w:rPr>
        <w:t>Дубенск</w:t>
      </w:r>
      <w:r w:rsidR="00C308BD" w:rsidRPr="00C308BD">
        <w:rPr>
          <w:rFonts w:ascii="Arial" w:hAnsi="Arial" w:cs="Arial"/>
          <w:sz w:val="24"/>
          <w:szCs w:val="24"/>
        </w:rPr>
        <w:t xml:space="preserve">ого района </w:t>
      </w:r>
      <w:r w:rsidRPr="00C308BD">
        <w:rPr>
          <w:rFonts w:ascii="Arial" w:hAnsi="Arial" w:cs="Arial"/>
          <w:sz w:val="24"/>
          <w:szCs w:val="24"/>
        </w:rPr>
        <w:t>в информационно-телекоммуникационной сети Интернет.</w:t>
      </w:r>
    </w:p>
    <w:p w:rsidR="00B87747" w:rsidRPr="006F5E44" w:rsidRDefault="00435BB2" w:rsidP="00B87747">
      <w:pPr>
        <w:spacing w:after="0" w:line="240" w:lineRule="auto"/>
        <w:ind w:firstLine="709"/>
        <w:jc w:val="both"/>
        <w:rPr>
          <w:rFonts w:ascii="Arial" w:eastAsia="Arial" w:hAnsi="Arial" w:cs="Arial"/>
          <w:color w:val="00000A"/>
          <w:sz w:val="24"/>
          <w:szCs w:val="24"/>
          <w:lang w:eastAsia="ru-RU"/>
        </w:rPr>
      </w:pPr>
      <w:r w:rsidRPr="00C308BD">
        <w:rPr>
          <w:rFonts w:ascii="Arial" w:hAnsi="Arial" w:cs="Arial"/>
          <w:sz w:val="24"/>
          <w:szCs w:val="24"/>
        </w:rPr>
        <w:t>3.</w:t>
      </w:r>
      <w:r w:rsidR="00C308BD" w:rsidRPr="00C308BD">
        <w:rPr>
          <w:rFonts w:ascii="Arial" w:hAnsi="Arial" w:cs="Arial"/>
          <w:sz w:val="24"/>
          <w:szCs w:val="24"/>
        </w:rPr>
        <w:t xml:space="preserve"> </w:t>
      </w:r>
      <w:r w:rsidR="00B87747" w:rsidRPr="006F5E44">
        <w:rPr>
          <w:rFonts w:ascii="Arial" w:eastAsia="Arial" w:hAnsi="Arial" w:cs="Arial"/>
          <w:color w:val="00000A"/>
          <w:sz w:val="24"/>
          <w:szCs w:val="24"/>
          <w:lang w:eastAsia="ru-RU"/>
        </w:rPr>
        <w:t xml:space="preserve">Настоящее  решение вступает в силу со дня его официального опубликования и распространяется на правоотношения, возникшие для организаций на период с 01.01.2020 по 31.12.2020 включительно, для физических лиц, имеющих статус индивидуального предпринимателя, на период с 01.01.2019 по 31.12.2019.  </w:t>
      </w:r>
    </w:p>
    <w:p w:rsidR="00435BB2" w:rsidRPr="00C308BD" w:rsidRDefault="00435BB2" w:rsidP="00C308B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5BB2" w:rsidRPr="00C308BD" w:rsidRDefault="00435BB2" w:rsidP="00C308B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5BB2" w:rsidRPr="00C308BD" w:rsidRDefault="00435BB2" w:rsidP="00C308B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5BB2" w:rsidRPr="00C308BD" w:rsidRDefault="00435BB2" w:rsidP="00C308BD">
      <w:pPr>
        <w:pStyle w:val="a3"/>
        <w:jc w:val="both"/>
        <w:rPr>
          <w:rFonts w:ascii="Arial" w:hAnsi="Arial" w:cs="Arial"/>
          <w:sz w:val="24"/>
          <w:szCs w:val="24"/>
        </w:rPr>
      </w:pPr>
      <w:r w:rsidRPr="00C308BD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435BB2" w:rsidRPr="00C308BD" w:rsidRDefault="00435BB2" w:rsidP="00C308BD">
      <w:pPr>
        <w:pStyle w:val="a3"/>
        <w:jc w:val="both"/>
        <w:rPr>
          <w:rFonts w:ascii="Arial" w:hAnsi="Arial" w:cs="Arial"/>
          <w:sz w:val="24"/>
          <w:szCs w:val="24"/>
        </w:rPr>
      </w:pPr>
      <w:r w:rsidRPr="00C308BD">
        <w:rPr>
          <w:rFonts w:ascii="Arial" w:hAnsi="Arial" w:cs="Arial"/>
          <w:sz w:val="24"/>
          <w:szCs w:val="24"/>
        </w:rPr>
        <w:t xml:space="preserve">Воскресенское Дубенского района                                                    </w:t>
      </w:r>
      <w:proofErr w:type="spellStart"/>
      <w:r w:rsidRPr="00C308BD">
        <w:rPr>
          <w:rFonts w:ascii="Arial" w:hAnsi="Arial" w:cs="Arial"/>
          <w:sz w:val="24"/>
          <w:szCs w:val="24"/>
        </w:rPr>
        <w:t>Т.И.Мареева</w:t>
      </w:r>
      <w:proofErr w:type="spellEnd"/>
      <w:r w:rsidRPr="00C308BD">
        <w:rPr>
          <w:rFonts w:ascii="Arial" w:hAnsi="Arial" w:cs="Arial"/>
          <w:sz w:val="24"/>
          <w:szCs w:val="24"/>
        </w:rPr>
        <w:t xml:space="preserve"> </w:t>
      </w:r>
    </w:p>
    <w:p w:rsidR="00435BB2" w:rsidRDefault="00435BB2" w:rsidP="00435BB2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35BB2" w:rsidRDefault="00435BB2" w:rsidP="00435BB2">
      <w:pPr>
        <w:spacing w:line="240" w:lineRule="auto"/>
        <w:ind w:firstLine="709"/>
        <w:jc w:val="both"/>
        <w:rPr>
          <w:rFonts w:ascii="Arial" w:eastAsia="Arial" w:hAnsi="Arial" w:cs="Arial"/>
          <w:color w:val="00000A"/>
          <w:sz w:val="24"/>
          <w:szCs w:val="24"/>
          <w:lang w:eastAsia="ru-RU"/>
        </w:rPr>
      </w:pPr>
    </w:p>
    <w:sectPr w:rsidR="0043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EB"/>
    <w:rsid w:val="001743A1"/>
    <w:rsid w:val="001E52E6"/>
    <w:rsid w:val="00435BB2"/>
    <w:rsid w:val="005153F8"/>
    <w:rsid w:val="006F5E44"/>
    <w:rsid w:val="00787C23"/>
    <w:rsid w:val="009540BB"/>
    <w:rsid w:val="009B597D"/>
    <w:rsid w:val="00B52EEB"/>
    <w:rsid w:val="00B87747"/>
    <w:rsid w:val="00C308BD"/>
    <w:rsid w:val="00DA753F"/>
    <w:rsid w:val="00E5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9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B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9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9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B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9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cp:lastPrinted>2020-06-25T11:52:00Z</cp:lastPrinted>
  <dcterms:created xsi:type="dcterms:W3CDTF">2020-05-22T06:17:00Z</dcterms:created>
  <dcterms:modified xsi:type="dcterms:W3CDTF">2020-06-25T13:05:00Z</dcterms:modified>
</cp:coreProperties>
</file>