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5BCB" w14:textId="77777777" w:rsidR="00F05594" w:rsidRDefault="00D8076E" w:rsidP="00C13D94">
      <w:pPr>
        <w:ind w:firstLine="567"/>
        <w:jc w:val="center"/>
        <w:rPr>
          <w:rFonts w:cs="Arial"/>
          <w:b/>
          <w:bCs/>
          <w:sz w:val="24"/>
          <w:lang w:eastAsia="ru-RU"/>
        </w:rPr>
      </w:pPr>
      <w:r>
        <w:rPr>
          <w:rFonts w:eastAsia="Times New Roman" w:cs="Arial"/>
          <w:b/>
          <w:bCs/>
          <w:sz w:val="24"/>
          <w:lang w:eastAsia="ru-RU"/>
        </w:rPr>
        <w:t xml:space="preserve"> </w:t>
      </w:r>
      <w:r w:rsidR="00F05594">
        <w:rPr>
          <w:rFonts w:eastAsia="Times New Roman" w:cs="Arial"/>
          <w:b/>
          <w:bCs/>
          <w:sz w:val="24"/>
          <w:lang w:eastAsia="ru-RU"/>
        </w:rPr>
        <w:t>Тульская</w:t>
      </w:r>
      <w:r w:rsidR="00F05594">
        <w:rPr>
          <w:rFonts w:cs="Arial"/>
          <w:b/>
          <w:bCs/>
          <w:sz w:val="24"/>
          <w:lang w:eastAsia="ru-RU"/>
        </w:rPr>
        <w:t xml:space="preserve"> </w:t>
      </w:r>
      <w:r w:rsidR="00F05594">
        <w:rPr>
          <w:rFonts w:eastAsia="Times New Roman" w:cs="Arial"/>
          <w:b/>
          <w:bCs/>
          <w:sz w:val="24"/>
          <w:lang w:eastAsia="ru-RU"/>
        </w:rPr>
        <w:t>область</w:t>
      </w:r>
    </w:p>
    <w:p w14:paraId="5AD81CFD" w14:textId="77777777" w:rsidR="00F05594" w:rsidRDefault="00F05594" w:rsidP="00C13D94">
      <w:pPr>
        <w:jc w:val="center"/>
        <w:rPr>
          <w:sz w:val="24"/>
        </w:rPr>
      </w:pPr>
      <w:r>
        <w:rPr>
          <w:rFonts w:eastAsia="Times New Roman"/>
          <w:b/>
          <w:sz w:val="24"/>
        </w:rPr>
        <w:t>Муниципальное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образование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Воскресенское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Дубенского</w:t>
      </w:r>
      <w:r>
        <w:rPr>
          <w:b/>
          <w:sz w:val="24"/>
        </w:rPr>
        <w:t xml:space="preserve"> </w:t>
      </w:r>
      <w:r>
        <w:rPr>
          <w:rFonts w:eastAsia="Times New Roman"/>
          <w:b/>
          <w:sz w:val="24"/>
        </w:rPr>
        <w:t>района</w:t>
      </w:r>
    </w:p>
    <w:p w14:paraId="2FDCF020" w14:textId="77777777" w:rsidR="00F05594" w:rsidRDefault="00923FB4" w:rsidP="00C13D94">
      <w:pPr>
        <w:jc w:val="center"/>
        <w:rPr>
          <w:rFonts w:cs="Arial"/>
          <w:b/>
          <w:snapToGrid w:val="0"/>
          <w:sz w:val="24"/>
          <w:lang w:eastAsia="ru-RU"/>
        </w:rPr>
      </w:pPr>
      <w:r>
        <w:rPr>
          <w:rFonts w:cs="Arial"/>
          <w:b/>
          <w:bCs/>
          <w:sz w:val="24"/>
          <w:lang w:eastAsia="ru-RU"/>
        </w:rPr>
        <w:t>Собрание депутатов</w:t>
      </w:r>
    </w:p>
    <w:p w14:paraId="49F4C9C6" w14:textId="77777777" w:rsidR="00F05594" w:rsidRDefault="00F05594" w:rsidP="00C13D94">
      <w:pPr>
        <w:jc w:val="center"/>
        <w:rPr>
          <w:bCs/>
          <w:i/>
          <w:smallCaps/>
          <w:snapToGrid w:val="0"/>
        </w:rPr>
      </w:pPr>
    </w:p>
    <w:p w14:paraId="4EED9C14" w14:textId="77777777" w:rsidR="00F05594" w:rsidRDefault="00F05594">
      <w:pPr>
        <w:jc w:val="center"/>
        <w:rPr>
          <w:b/>
          <w:bCs/>
          <w:i/>
          <w:smallCaps/>
          <w:snapToGrid w:val="0"/>
          <w:sz w:val="24"/>
        </w:rPr>
      </w:pPr>
      <w:r>
        <w:rPr>
          <w:b/>
          <w:bCs/>
          <w:i/>
          <w:smallCaps/>
          <w:snapToGrid w:val="0"/>
          <w:sz w:val="24"/>
        </w:rPr>
        <w:t xml:space="preserve">       </w:t>
      </w:r>
    </w:p>
    <w:p w14:paraId="0C897B5E" w14:textId="77777777" w:rsidR="00F05594" w:rsidRDefault="00F05594">
      <w:pPr>
        <w:rPr>
          <w:bCs/>
          <w:i/>
          <w:smallCaps/>
          <w:snapToGrid w:val="0"/>
        </w:rPr>
      </w:pPr>
    </w:p>
    <w:p w14:paraId="114E7F4C" w14:textId="77777777" w:rsidR="00923FB4" w:rsidRDefault="00923FB4" w:rsidP="00923FB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  <w:r>
        <w:rPr>
          <w:rFonts w:cs="Arial"/>
          <w:b/>
          <w:snapToGrid w:val="0"/>
          <w:sz w:val="24"/>
          <w:lang w:eastAsia="ru-RU"/>
        </w:rPr>
        <w:t xml:space="preserve">    РЕШЕНИЕ</w:t>
      </w:r>
    </w:p>
    <w:p w14:paraId="0B76384A" w14:textId="77777777" w:rsidR="00C13D94" w:rsidRDefault="00C13D94" w:rsidP="00923FB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</w:p>
    <w:p w14:paraId="515A32C4" w14:textId="77777777" w:rsidR="00F05594" w:rsidRDefault="000E02F9" w:rsidP="00C13D9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  <w:r>
        <w:rPr>
          <w:rFonts w:cs="Arial"/>
          <w:b/>
          <w:snapToGrid w:val="0"/>
          <w:sz w:val="24"/>
          <w:lang w:eastAsia="ru-RU"/>
        </w:rPr>
        <w:t>07</w:t>
      </w:r>
      <w:r w:rsidR="00F05594">
        <w:rPr>
          <w:rFonts w:cs="Arial"/>
          <w:b/>
          <w:snapToGrid w:val="0"/>
          <w:sz w:val="24"/>
          <w:lang w:eastAsia="ru-RU"/>
        </w:rPr>
        <w:t>.1</w:t>
      </w:r>
      <w:r>
        <w:rPr>
          <w:rFonts w:cs="Arial"/>
          <w:b/>
          <w:snapToGrid w:val="0"/>
          <w:sz w:val="24"/>
          <w:lang w:eastAsia="ru-RU"/>
        </w:rPr>
        <w:t>2</w:t>
      </w:r>
      <w:r w:rsidR="00F05594">
        <w:rPr>
          <w:rFonts w:cs="Arial"/>
          <w:b/>
          <w:snapToGrid w:val="0"/>
          <w:sz w:val="24"/>
          <w:lang w:eastAsia="ru-RU"/>
        </w:rPr>
        <w:t xml:space="preserve">.2015 </w:t>
      </w:r>
      <w:r w:rsidR="00C13D94">
        <w:rPr>
          <w:rFonts w:cs="Arial"/>
          <w:b/>
          <w:snapToGrid w:val="0"/>
          <w:sz w:val="24"/>
          <w:lang w:eastAsia="ru-RU"/>
        </w:rPr>
        <w:t>г</w:t>
      </w:r>
      <w:r w:rsidR="00E50165">
        <w:rPr>
          <w:rFonts w:cs="Arial"/>
          <w:b/>
          <w:snapToGrid w:val="0"/>
          <w:sz w:val="24"/>
          <w:lang w:eastAsia="ru-RU"/>
        </w:rPr>
        <w:t>.</w:t>
      </w:r>
      <w:r w:rsidR="00F05594">
        <w:rPr>
          <w:rFonts w:cs="Arial"/>
          <w:b/>
          <w:snapToGrid w:val="0"/>
          <w:sz w:val="24"/>
          <w:lang w:eastAsia="ru-RU"/>
        </w:rPr>
        <w:t xml:space="preserve">          </w:t>
      </w:r>
      <w:r w:rsidR="00C13D94">
        <w:rPr>
          <w:rFonts w:cs="Arial"/>
          <w:b/>
          <w:snapToGrid w:val="0"/>
          <w:sz w:val="24"/>
          <w:lang w:eastAsia="ru-RU"/>
        </w:rPr>
        <w:t xml:space="preserve"> </w:t>
      </w:r>
      <w:r w:rsidR="00F05594">
        <w:rPr>
          <w:rFonts w:cs="Arial"/>
          <w:b/>
          <w:snapToGrid w:val="0"/>
          <w:sz w:val="24"/>
          <w:lang w:eastAsia="ru-RU"/>
        </w:rPr>
        <w:t xml:space="preserve">           </w:t>
      </w:r>
      <w:r w:rsidR="00E50165">
        <w:rPr>
          <w:rFonts w:cs="Arial"/>
          <w:b/>
          <w:snapToGrid w:val="0"/>
          <w:sz w:val="24"/>
          <w:lang w:eastAsia="ru-RU"/>
        </w:rPr>
        <w:t xml:space="preserve">  </w:t>
      </w:r>
      <w:r w:rsidR="00F05594">
        <w:rPr>
          <w:rFonts w:cs="Arial"/>
          <w:b/>
          <w:snapToGrid w:val="0"/>
          <w:sz w:val="24"/>
          <w:lang w:eastAsia="ru-RU"/>
        </w:rPr>
        <w:t xml:space="preserve">   </w:t>
      </w:r>
      <w:r w:rsidR="00C13D94">
        <w:rPr>
          <w:rFonts w:cs="Arial"/>
          <w:b/>
          <w:snapToGrid w:val="0"/>
          <w:sz w:val="24"/>
          <w:lang w:eastAsia="ru-RU"/>
        </w:rPr>
        <w:t xml:space="preserve">    </w:t>
      </w:r>
      <w:r w:rsidR="00F05594">
        <w:rPr>
          <w:rFonts w:cs="Arial"/>
          <w:b/>
          <w:snapToGrid w:val="0"/>
          <w:sz w:val="24"/>
          <w:lang w:eastAsia="ru-RU"/>
        </w:rPr>
        <w:t xml:space="preserve">    </w:t>
      </w:r>
      <w:r w:rsidR="00923FB4">
        <w:rPr>
          <w:rFonts w:cs="Arial"/>
          <w:b/>
          <w:snapToGrid w:val="0"/>
          <w:sz w:val="24"/>
          <w:lang w:eastAsia="ru-RU"/>
        </w:rPr>
        <w:t xml:space="preserve">                       </w:t>
      </w:r>
      <w:r w:rsidR="00F05594">
        <w:rPr>
          <w:rFonts w:cs="Arial"/>
          <w:b/>
          <w:snapToGrid w:val="0"/>
          <w:sz w:val="24"/>
          <w:lang w:eastAsia="ru-RU"/>
        </w:rPr>
        <w:t xml:space="preserve"> </w:t>
      </w:r>
      <w:r>
        <w:rPr>
          <w:rFonts w:cs="Arial"/>
          <w:b/>
          <w:snapToGrid w:val="0"/>
          <w:sz w:val="24"/>
          <w:lang w:eastAsia="ru-RU"/>
        </w:rPr>
        <w:t>№</w:t>
      </w:r>
      <w:r w:rsidR="00F05594">
        <w:rPr>
          <w:rFonts w:cs="Arial"/>
          <w:b/>
          <w:snapToGrid w:val="0"/>
          <w:sz w:val="24"/>
          <w:lang w:eastAsia="ru-RU"/>
        </w:rPr>
        <w:t>3</w:t>
      </w:r>
      <w:r>
        <w:rPr>
          <w:rFonts w:cs="Arial"/>
          <w:b/>
          <w:snapToGrid w:val="0"/>
          <w:sz w:val="24"/>
          <w:lang w:eastAsia="ru-RU"/>
        </w:rPr>
        <w:t>3</w:t>
      </w:r>
      <w:r w:rsidR="00F05594">
        <w:rPr>
          <w:rFonts w:cs="Arial"/>
          <w:b/>
          <w:snapToGrid w:val="0"/>
          <w:sz w:val="24"/>
          <w:lang w:eastAsia="ru-RU"/>
        </w:rPr>
        <w:t>-1</w:t>
      </w:r>
    </w:p>
    <w:p w14:paraId="0C5A78C6" w14:textId="77777777" w:rsidR="00C13D94" w:rsidRDefault="00C13D94" w:rsidP="00923FB4">
      <w:pPr>
        <w:spacing w:before="108" w:after="108"/>
        <w:jc w:val="center"/>
        <w:rPr>
          <w:rFonts w:cs="Arial"/>
          <w:b/>
          <w:snapToGrid w:val="0"/>
          <w:sz w:val="24"/>
          <w:lang w:eastAsia="ru-RU"/>
        </w:rPr>
      </w:pPr>
    </w:p>
    <w:p w14:paraId="05D8092B" w14:textId="77777777" w:rsidR="00923FB4" w:rsidRPr="00923FB4" w:rsidRDefault="00923FB4" w:rsidP="00923FB4">
      <w:pPr>
        <w:spacing w:before="108" w:after="108"/>
        <w:jc w:val="center"/>
        <w:rPr>
          <w:rFonts w:cs="Arial"/>
          <w:b/>
          <w:snapToGrid w:val="0"/>
          <w:sz w:val="32"/>
          <w:szCs w:val="32"/>
          <w:lang w:eastAsia="ru-RU"/>
        </w:rPr>
      </w:pPr>
      <w:r w:rsidRPr="00923FB4">
        <w:rPr>
          <w:b/>
          <w:sz w:val="32"/>
          <w:szCs w:val="32"/>
        </w:rPr>
        <w:t>О внесении изменений в решение Собрания депутатов муниципального образования Воскресенское Дубенского района от 31.12.2013 № 6-2 «</w:t>
      </w:r>
      <w:r w:rsidRPr="00923FB4">
        <w:rPr>
          <w:rFonts w:eastAsia="Times New Roman"/>
          <w:b/>
          <w:sz w:val="32"/>
          <w:szCs w:val="32"/>
        </w:rPr>
        <w:t>Об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установлении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земельного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налога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на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территории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муниципального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образования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Воскресенское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Дубенского</w:t>
      </w:r>
      <w:r w:rsidRPr="00923FB4">
        <w:rPr>
          <w:b/>
          <w:sz w:val="32"/>
          <w:szCs w:val="32"/>
        </w:rPr>
        <w:t xml:space="preserve"> </w:t>
      </w:r>
      <w:r w:rsidRPr="00923FB4">
        <w:rPr>
          <w:rFonts w:eastAsia="Times New Roman"/>
          <w:b/>
          <w:sz w:val="32"/>
          <w:szCs w:val="32"/>
        </w:rPr>
        <w:t>района»</w:t>
      </w:r>
    </w:p>
    <w:p w14:paraId="4BE463CD" w14:textId="77777777" w:rsidR="00F05594" w:rsidRDefault="00F05594">
      <w:pPr>
        <w:jc w:val="center"/>
        <w:rPr>
          <w:bCs/>
          <w:i/>
          <w:smallCaps/>
          <w:snapToGrid w:val="0"/>
          <w:sz w:val="32"/>
          <w:szCs w:val="32"/>
        </w:rPr>
      </w:pPr>
    </w:p>
    <w:p w14:paraId="13D59D9F" w14:textId="77777777" w:rsidR="00F05594" w:rsidRPr="00923FB4" w:rsidRDefault="00F05594" w:rsidP="00923FB4">
      <w:pPr>
        <w:pStyle w:val="a9"/>
        <w:jc w:val="both"/>
        <w:rPr>
          <w:i/>
          <w:snapToGrid w:val="0"/>
          <w:sz w:val="24"/>
        </w:rPr>
      </w:pPr>
      <w:r w:rsidRPr="00923FB4">
        <w:rPr>
          <w:i/>
          <w:snapToGrid w:val="0"/>
          <w:sz w:val="24"/>
        </w:rPr>
        <w:t xml:space="preserve">   </w:t>
      </w:r>
      <w:r w:rsidRPr="00923FB4">
        <w:rPr>
          <w:snapToGrid w:val="0"/>
          <w:sz w:val="24"/>
        </w:rPr>
        <w:t xml:space="preserve">В соответствии с Федеральным законом от </w:t>
      </w:r>
      <w:r w:rsidR="000E02F9">
        <w:rPr>
          <w:snapToGrid w:val="0"/>
          <w:sz w:val="24"/>
        </w:rPr>
        <w:t>23</w:t>
      </w:r>
      <w:r w:rsidRPr="00923FB4">
        <w:rPr>
          <w:snapToGrid w:val="0"/>
          <w:sz w:val="24"/>
        </w:rPr>
        <w:t>.1</w:t>
      </w:r>
      <w:r w:rsidR="000E02F9">
        <w:rPr>
          <w:snapToGrid w:val="0"/>
          <w:sz w:val="24"/>
        </w:rPr>
        <w:t>1</w:t>
      </w:r>
      <w:r w:rsidRPr="00923FB4">
        <w:rPr>
          <w:snapToGrid w:val="0"/>
          <w:sz w:val="24"/>
        </w:rPr>
        <w:t>.20</w:t>
      </w:r>
      <w:r w:rsidR="000E02F9">
        <w:rPr>
          <w:snapToGrid w:val="0"/>
          <w:sz w:val="24"/>
        </w:rPr>
        <w:t>15</w:t>
      </w:r>
      <w:r w:rsidRPr="00923FB4">
        <w:rPr>
          <w:snapToGrid w:val="0"/>
          <w:sz w:val="24"/>
        </w:rPr>
        <w:t xml:space="preserve"> № </w:t>
      </w:r>
      <w:r w:rsidR="000E02F9">
        <w:rPr>
          <w:snapToGrid w:val="0"/>
          <w:sz w:val="24"/>
        </w:rPr>
        <w:t>320</w:t>
      </w:r>
      <w:r w:rsidRPr="00923FB4">
        <w:rPr>
          <w:snapToGrid w:val="0"/>
          <w:sz w:val="24"/>
        </w:rPr>
        <w:t>-ФЗ «</w:t>
      </w:r>
      <w:r w:rsidR="000E02F9">
        <w:rPr>
          <w:snapToGrid w:val="0"/>
          <w:sz w:val="24"/>
        </w:rPr>
        <w:t xml:space="preserve">О внесении изменений в часть вторую Налогового кодекса </w:t>
      </w:r>
      <w:r w:rsidRPr="00923FB4">
        <w:rPr>
          <w:snapToGrid w:val="0"/>
          <w:sz w:val="24"/>
        </w:rPr>
        <w:t>Российской Федерации», на основании Устава муниципального образования Воскресенское Дубенского района, Собрание депутатов муниципального образования Воскресенское Дубенского района РЕШИЛО:</w:t>
      </w:r>
    </w:p>
    <w:p w14:paraId="050C90B1" w14:textId="77777777" w:rsidR="00F05594" w:rsidRDefault="00F05594">
      <w:pPr>
        <w:jc w:val="both"/>
      </w:pPr>
      <w:r>
        <w:t xml:space="preserve">   </w:t>
      </w:r>
      <w:r>
        <w:rPr>
          <w:sz w:val="24"/>
        </w:rPr>
        <w:t>1. Внести в решение Собрания депутатов муниципального образования Воскресенское Дубенского района от 31.12.2013 № 6-2 «</w:t>
      </w:r>
      <w:r>
        <w:rPr>
          <w:rFonts w:eastAsia="Times New Roman"/>
          <w:sz w:val="24"/>
        </w:rPr>
        <w:t>Об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установлении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земельного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налога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территории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муниципального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Воскресенское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Дубенского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района»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сле</w:t>
      </w:r>
      <w:r>
        <w:rPr>
          <w:sz w:val="24"/>
        </w:rPr>
        <w:t>дующие изменения:</w:t>
      </w:r>
    </w:p>
    <w:p w14:paraId="4E17850E" w14:textId="77777777" w:rsidR="000E02F9" w:rsidRDefault="00F05594">
      <w:pPr>
        <w:jc w:val="both"/>
        <w:rPr>
          <w:rFonts w:cs="Arial"/>
          <w:snapToGrid w:val="0"/>
          <w:sz w:val="24"/>
        </w:rPr>
      </w:pPr>
      <w:r>
        <w:rPr>
          <w:rFonts w:cs="Arial"/>
          <w:b/>
          <w:snapToGrid w:val="0"/>
          <w:sz w:val="24"/>
        </w:rPr>
        <w:t xml:space="preserve">  </w:t>
      </w:r>
      <w:r w:rsidR="000E02F9">
        <w:rPr>
          <w:rFonts w:cs="Arial"/>
          <w:snapToGrid w:val="0"/>
          <w:sz w:val="24"/>
        </w:rPr>
        <w:t xml:space="preserve">- пункт 1.16 </w:t>
      </w:r>
      <w:r>
        <w:rPr>
          <w:rFonts w:cs="Arial"/>
          <w:snapToGrid w:val="0"/>
          <w:sz w:val="24"/>
        </w:rPr>
        <w:t>изложить в следующей редакции: «</w:t>
      </w:r>
      <w:r w:rsidR="000E02F9">
        <w:rPr>
          <w:rFonts w:cs="Arial"/>
          <w:snapToGrid w:val="0"/>
          <w:sz w:val="24"/>
        </w:rPr>
        <w:t>1.16 Налогоплательщики, являющиеся физическим лицами, уплачивают налог на основании налогового уведомления, направленного налоговым органом, по сроку 1 декабря года, следующим за истекшим налоговым периодом.</w:t>
      </w:r>
      <w:r w:rsidR="0010192C">
        <w:rPr>
          <w:rFonts w:cs="Arial"/>
          <w:snapToGrid w:val="0"/>
          <w:sz w:val="24"/>
        </w:rPr>
        <w:t xml:space="preserve"> </w:t>
      </w:r>
      <w:r w:rsidR="000E02F9">
        <w:rPr>
          <w:rFonts w:cs="Arial"/>
          <w:snapToGrid w:val="0"/>
          <w:sz w:val="24"/>
        </w:rPr>
        <w:t>Сумма налога</w:t>
      </w:r>
      <w:r w:rsidR="0010192C">
        <w:rPr>
          <w:rFonts w:cs="Arial"/>
          <w:snapToGrid w:val="0"/>
          <w:sz w:val="24"/>
        </w:rPr>
        <w:t>,</w:t>
      </w:r>
      <w:r w:rsidR="000E02F9">
        <w:rPr>
          <w:rFonts w:cs="Arial"/>
          <w:snapToGrid w:val="0"/>
          <w:sz w:val="24"/>
        </w:rPr>
        <w:t xml:space="preserve"> подлежащая уплате в бюджет налогоплательщиками, являющимися физическими лицами, исчисляются налоговыми органами.</w:t>
      </w:r>
    </w:p>
    <w:p w14:paraId="7758511C" w14:textId="77777777" w:rsidR="00F05594" w:rsidRDefault="000E02F9">
      <w:pPr>
        <w:jc w:val="both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 xml:space="preserve">   Лица, своевременно не привлеченные к уплате налога, уплачивают его не более чем за три года, предшествующих календарному году</w:t>
      </w:r>
      <w:r w:rsidR="0010192C">
        <w:rPr>
          <w:rFonts w:cs="Arial"/>
          <w:snapToGrid w:val="0"/>
          <w:sz w:val="24"/>
        </w:rPr>
        <w:t xml:space="preserve"> налогового уведомления в связи с привлечением к уплате налога</w:t>
      </w:r>
      <w:r w:rsidR="00F05594">
        <w:rPr>
          <w:rFonts w:cs="Arial"/>
          <w:snapToGrid w:val="0"/>
          <w:sz w:val="24"/>
        </w:rPr>
        <w:t>»</w:t>
      </w:r>
      <w:r w:rsidR="0010192C">
        <w:rPr>
          <w:rFonts w:cs="Arial"/>
          <w:snapToGrid w:val="0"/>
          <w:sz w:val="24"/>
        </w:rPr>
        <w:t>.</w:t>
      </w:r>
    </w:p>
    <w:p w14:paraId="122C9603" w14:textId="77777777" w:rsidR="0010192C" w:rsidRDefault="0010192C">
      <w:pPr>
        <w:jc w:val="both"/>
        <w:rPr>
          <w:rFonts w:cs="Arial"/>
          <w:b/>
          <w:snapToGrid w:val="0"/>
          <w:sz w:val="24"/>
        </w:rPr>
      </w:pPr>
      <w:r>
        <w:rPr>
          <w:rFonts w:cs="Arial"/>
          <w:snapToGrid w:val="0"/>
          <w:sz w:val="24"/>
        </w:rPr>
        <w:t xml:space="preserve">    2. Решение </w:t>
      </w:r>
      <w:r>
        <w:rPr>
          <w:sz w:val="24"/>
        </w:rPr>
        <w:t>Собрания депутатов муниципального образования Воскресенское Дубенского района от 15.10.2014 года №15-3 «О внесении изменений в решение</w:t>
      </w:r>
      <w:r w:rsidRPr="0010192C">
        <w:rPr>
          <w:sz w:val="24"/>
        </w:rPr>
        <w:t xml:space="preserve"> </w:t>
      </w:r>
      <w:r>
        <w:rPr>
          <w:sz w:val="24"/>
        </w:rPr>
        <w:t>Собрания депутатов муниципального образования Воскресенское Дубенского района от 31.12.2013 № 6-2 «</w:t>
      </w:r>
      <w:r>
        <w:rPr>
          <w:rFonts w:eastAsia="Times New Roman"/>
          <w:sz w:val="24"/>
        </w:rPr>
        <w:t>Об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установлении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земельного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налога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территории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муниципального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Воскресенское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Дубенского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района» признать утратившим силу.</w:t>
      </w:r>
    </w:p>
    <w:p w14:paraId="5383A7DD" w14:textId="77777777" w:rsidR="00F05594" w:rsidRDefault="00F05594" w:rsidP="0010192C">
      <w:pPr>
        <w:pStyle w:val="a9"/>
        <w:jc w:val="both"/>
        <w:rPr>
          <w:sz w:val="24"/>
        </w:rPr>
      </w:pPr>
      <w:r w:rsidRPr="00923FB4">
        <w:rPr>
          <w:i/>
          <w:snapToGrid w:val="0"/>
          <w:sz w:val="24"/>
        </w:rPr>
        <w:t xml:space="preserve">  </w:t>
      </w:r>
      <w:r>
        <w:rPr>
          <w:sz w:val="24"/>
        </w:rPr>
        <w:t xml:space="preserve"> 2.</w:t>
      </w:r>
      <w:r w:rsidR="00C13D94">
        <w:rPr>
          <w:sz w:val="24"/>
        </w:rPr>
        <w:t xml:space="preserve"> </w:t>
      </w:r>
      <w:r>
        <w:rPr>
          <w:rFonts w:eastAsia="Times New Roman"/>
          <w:sz w:val="24"/>
        </w:rPr>
        <w:t>Настоящее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решение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опубликовать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общественно</w:t>
      </w:r>
      <w:r>
        <w:rPr>
          <w:sz w:val="24"/>
        </w:rPr>
        <w:t>-</w:t>
      </w:r>
      <w:r>
        <w:rPr>
          <w:rFonts w:eastAsia="Times New Roman"/>
          <w:sz w:val="24"/>
        </w:rPr>
        <w:t>политической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газете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«Наследие»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разместить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официальном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сайте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муниципального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Воскресенское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Дубенского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района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сети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Интернет</w:t>
      </w:r>
      <w:r>
        <w:rPr>
          <w:sz w:val="24"/>
        </w:rPr>
        <w:t>.</w:t>
      </w:r>
    </w:p>
    <w:p w14:paraId="7CCB9AA7" w14:textId="77777777" w:rsidR="00F05594" w:rsidRDefault="00F05594">
      <w:pPr>
        <w:jc w:val="both"/>
        <w:rPr>
          <w:sz w:val="24"/>
        </w:rPr>
      </w:pPr>
      <w:r>
        <w:rPr>
          <w:sz w:val="24"/>
        </w:rPr>
        <w:t xml:space="preserve"> </w:t>
      </w:r>
      <w:r w:rsidR="00923FB4">
        <w:rPr>
          <w:sz w:val="24"/>
        </w:rPr>
        <w:t xml:space="preserve"> </w:t>
      </w:r>
      <w:r>
        <w:rPr>
          <w:sz w:val="24"/>
        </w:rPr>
        <w:t xml:space="preserve">3.  </w:t>
      </w:r>
      <w:r>
        <w:rPr>
          <w:rFonts w:eastAsia="Times New Roman"/>
          <w:sz w:val="24"/>
        </w:rPr>
        <w:t>Настоящее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решение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вступает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силу</w:t>
      </w:r>
      <w:r>
        <w:rPr>
          <w:sz w:val="24"/>
        </w:rPr>
        <w:t xml:space="preserve"> </w:t>
      </w:r>
      <w:r>
        <w:rPr>
          <w:rFonts w:eastAsia="Times New Roman"/>
          <w:sz w:val="24"/>
        </w:rPr>
        <w:t>с</w:t>
      </w:r>
      <w:r w:rsidR="0010192C">
        <w:rPr>
          <w:rFonts w:eastAsia="Times New Roman"/>
          <w:sz w:val="24"/>
        </w:rPr>
        <w:t xml:space="preserve"> 01 января 2016 года</w:t>
      </w:r>
      <w:r>
        <w:rPr>
          <w:sz w:val="24"/>
        </w:rPr>
        <w:t>.</w:t>
      </w:r>
    </w:p>
    <w:p w14:paraId="29F902EA" w14:textId="77777777" w:rsidR="00F05594" w:rsidRDefault="00F05594">
      <w:pPr>
        <w:jc w:val="both"/>
        <w:rPr>
          <w:rFonts w:cs="Arial"/>
          <w:sz w:val="24"/>
          <w:lang w:eastAsia="ru-RU"/>
        </w:rPr>
      </w:pPr>
    </w:p>
    <w:p w14:paraId="50F1836E" w14:textId="77777777" w:rsidR="00F05594" w:rsidRDefault="00F05594"/>
    <w:p w14:paraId="5C4BE42F" w14:textId="77777777" w:rsidR="00F05594" w:rsidRDefault="00F05594">
      <w:pPr>
        <w:rPr>
          <w:sz w:val="24"/>
        </w:rPr>
      </w:pPr>
      <w:r>
        <w:rPr>
          <w:sz w:val="24"/>
        </w:rPr>
        <w:t>Глава муниципального образования</w:t>
      </w:r>
    </w:p>
    <w:p w14:paraId="667DB504" w14:textId="77777777" w:rsidR="003C63FD" w:rsidRDefault="00F05594" w:rsidP="0010192C">
      <w:pPr>
        <w:rPr>
          <w:sz w:val="24"/>
        </w:rPr>
      </w:pPr>
      <w:r>
        <w:rPr>
          <w:sz w:val="24"/>
        </w:rPr>
        <w:t xml:space="preserve">Воскресенское Дубенского района                       </w:t>
      </w:r>
      <w:r w:rsidR="00C13D94">
        <w:rPr>
          <w:sz w:val="24"/>
        </w:rPr>
        <w:t xml:space="preserve">    </w:t>
      </w:r>
      <w:r>
        <w:rPr>
          <w:sz w:val="24"/>
        </w:rPr>
        <w:t xml:space="preserve">      М.Н. Лемягова</w:t>
      </w:r>
    </w:p>
    <w:sectPr w:rsidR="003C63FD" w:rsidSect="0010192C">
      <w:type w:val="continuous"/>
      <w:pgSz w:w="11905" w:h="16837"/>
      <w:pgMar w:top="709" w:right="70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4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B4"/>
    <w:rsid w:val="000E02F9"/>
    <w:rsid w:val="000F7C7E"/>
    <w:rsid w:val="0010192C"/>
    <w:rsid w:val="00293A13"/>
    <w:rsid w:val="0030076D"/>
    <w:rsid w:val="003C63FD"/>
    <w:rsid w:val="00767721"/>
    <w:rsid w:val="0089275F"/>
    <w:rsid w:val="008D13BF"/>
    <w:rsid w:val="00923FB4"/>
    <w:rsid w:val="00C03E88"/>
    <w:rsid w:val="00C13D94"/>
    <w:rsid w:val="00D8076E"/>
    <w:rsid w:val="00E50165"/>
    <w:rsid w:val="00F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7FC49"/>
  <w14:defaultImageDpi w14:val="0"/>
  <w15:docId w15:val="{E72693AF-AC41-49A2-BBF4-BAC9EB79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Tahoma"/>
      <w:sz w:val="24"/>
      <w:szCs w:val="24"/>
      <w:lang w:val="x-none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rFonts w:ascii="Tahoma" w:eastAsia="Times New Roman"/>
      <w:i/>
      <w:iCs/>
    </w:rPr>
  </w:style>
  <w:style w:type="paragraph" w:customStyle="1" w:styleId="Index">
    <w:name w:val="Index"/>
    <w:basedOn w:val="a"/>
    <w:uiPriority w:val="99"/>
    <w:rPr>
      <w:rFonts w:ascii="Tahoma" w:eastAsia="Times New Roman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 w:val="x-none"/>
    </w:rPr>
  </w:style>
  <w:style w:type="character" w:customStyle="1" w:styleId="RTFNum31">
    <w:name w:val="RTF_Num 3 1"/>
    <w:uiPriority w:val="99"/>
    <w:rPr>
      <w:rFonts w:eastAsia="Times New Roman"/>
      <w:sz w:val="20"/>
      <w:lang w:val="x-none"/>
    </w:rPr>
  </w:style>
  <w:style w:type="character" w:customStyle="1" w:styleId="RTFNum21">
    <w:name w:val="RTF_Num 2 1"/>
    <w:uiPriority w:val="99"/>
    <w:rPr>
      <w:rFonts w:eastAsia="Times New Roman"/>
      <w:sz w:val="20"/>
      <w:lang w:val="x-none"/>
    </w:rPr>
  </w:style>
  <w:style w:type="paragraph" w:styleId="a9">
    <w:name w:val="No Spacing"/>
    <w:uiPriority w:val="1"/>
    <w:qFormat/>
    <w:rsid w:val="00923F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ahoma"/>
      <w:sz w:val="20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E5016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0165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2</cp:revision>
  <cp:lastPrinted>2015-11-23T05:50:00Z</cp:lastPrinted>
  <dcterms:created xsi:type="dcterms:W3CDTF">2025-05-12T10:35:00Z</dcterms:created>
  <dcterms:modified xsi:type="dcterms:W3CDTF">2025-05-12T10:35:00Z</dcterms:modified>
</cp:coreProperties>
</file>