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A8689" w14:textId="77777777" w:rsidR="00FE55E7" w:rsidRPr="00FE55E7" w:rsidRDefault="00FE55E7" w:rsidP="00FE55E7">
      <w:pPr>
        <w:pStyle w:val="Textbody"/>
        <w:spacing w:after="0" w:line="240" w:lineRule="auto"/>
        <w:jc w:val="right"/>
        <w:rPr>
          <w:rFonts w:hint="eastAsia"/>
          <w:lang w:val="ru-RU"/>
        </w:rPr>
      </w:pPr>
      <w:r>
        <w:rPr>
          <w:rStyle w:val="StrongEmphasis"/>
          <w:rFonts w:ascii="PT Astra Serif" w:hAnsi="PT Astra Serif"/>
          <w:color w:val="000000"/>
          <w:sz w:val="28"/>
          <w:szCs w:val="28"/>
          <w:lang w:val="ru-RU"/>
        </w:rPr>
        <w:t>Приложение</w:t>
      </w:r>
    </w:p>
    <w:p w14:paraId="7057FAB3" w14:textId="77777777" w:rsidR="00FE55E7" w:rsidRPr="00FE55E7" w:rsidRDefault="00FE55E7" w:rsidP="00FE55E7">
      <w:pPr>
        <w:pStyle w:val="Textbody"/>
        <w:spacing w:after="0" w:line="240" w:lineRule="auto"/>
        <w:jc w:val="right"/>
        <w:rPr>
          <w:rFonts w:hint="eastAsia"/>
          <w:lang w:val="ru-RU"/>
        </w:rPr>
      </w:pPr>
      <w:r>
        <w:rPr>
          <w:rStyle w:val="StrongEmphasis"/>
          <w:rFonts w:ascii="PT Astra Serif" w:hAnsi="PT Astra Serif"/>
          <w:color w:val="000000"/>
          <w:sz w:val="28"/>
          <w:szCs w:val="28"/>
          <w:lang w:val="ru-RU"/>
        </w:rPr>
        <w:t xml:space="preserve">к постановлению АМО </w:t>
      </w:r>
    </w:p>
    <w:p w14:paraId="7A39A96C" w14:textId="77777777" w:rsidR="00FE55E7" w:rsidRPr="00595775" w:rsidRDefault="00FE55E7" w:rsidP="00FE55E7">
      <w:pPr>
        <w:pStyle w:val="Textbody"/>
        <w:spacing w:after="0" w:line="240" w:lineRule="auto"/>
        <w:jc w:val="right"/>
        <w:rPr>
          <w:rFonts w:hint="eastAsia"/>
          <w:lang w:val="ru-RU"/>
        </w:rPr>
      </w:pPr>
      <w:r>
        <w:rPr>
          <w:rStyle w:val="StrongEmphasis"/>
          <w:rFonts w:ascii="PT Astra Serif" w:hAnsi="PT Astra Serif"/>
          <w:color w:val="000000"/>
          <w:sz w:val="28"/>
          <w:szCs w:val="28"/>
          <w:lang w:val="ru-RU"/>
        </w:rPr>
        <w:t>Дубенский район</w:t>
      </w:r>
    </w:p>
    <w:p w14:paraId="112592F1" w14:textId="77777777" w:rsidR="00FE55E7" w:rsidRPr="00595775" w:rsidRDefault="00FE55E7" w:rsidP="00FE55E7">
      <w:pPr>
        <w:pStyle w:val="Textbody"/>
        <w:spacing w:after="0" w:line="240" w:lineRule="auto"/>
        <w:jc w:val="right"/>
        <w:rPr>
          <w:rFonts w:hint="eastAsia"/>
          <w:lang w:val="ru-RU"/>
        </w:rPr>
      </w:pPr>
      <w:r>
        <w:rPr>
          <w:rStyle w:val="StrongEmphasis"/>
          <w:rFonts w:ascii="PT Astra Serif" w:hAnsi="PT Astra Serif"/>
          <w:color w:val="000000"/>
          <w:sz w:val="28"/>
          <w:szCs w:val="28"/>
          <w:lang w:val="ru-RU"/>
        </w:rPr>
        <w:t xml:space="preserve">от «27» января 2025 г. № 33 </w:t>
      </w:r>
    </w:p>
    <w:p w14:paraId="6982E105" w14:textId="77777777" w:rsidR="00FE55E7" w:rsidRDefault="00FE55E7" w:rsidP="00FE55E7">
      <w:pPr>
        <w:pStyle w:val="Textbody"/>
        <w:spacing w:after="0" w:line="240" w:lineRule="auto"/>
        <w:jc w:val="right"/>
        <w:rPr>
          <w:rFonts w:hint="eastAsia"/>
          <w:lang w:val="ru-RU"/>
        </w:rPr>
      </w:pPr>
    </w:p>
    <w:p w14:paraId="5CFF62DE" w14:textId="77777777" w:rsidR="00FE55E7" w:rsidRDefault="00FE55E7" w:rsidP="00FE55E7">
      <w:pPr>
        <w:pStyle w:val="Textbody"/>
        <w:spacing w:after="0" w:line="240" w:lineRule="auto"/>
        <w:jc w:val="right"/>
        <w:rPr>
          <w:rFonts w:hint="eastAsia"/>
          <w:lang w:val="ru-RU"/>
        </w:rPr>
      </w:pPr>
    </w:p>
    <w:p w14:paraId="4C80C79F" w14:textId="77777777" w:rsidR="00FE55E7" w:rsidRPr="00595775" w:rsidRDefault="00FE55E7" w:rsidP="00FE55E7">
      <w:pPr>
        <w:pStyle w:val="Textbody"/>
        <w:spacing w:after="0" w:line="240" w:lineRule="auto"/>
        <w:jc w:val="right"/>
        <w:rPr>
          <w:rFonts w:hint="eastAsia"/>
          <w:lang w:val="ru-RU"/>
        </w:rPr>
      </w:pPr>
      <w:r>
        <w:rPr>
          <w:rStyle w:val="StrongEmphasis"/>
          <w:rFonts w:ascii="PT Astra Serif" w:hAnsi="PT Astra Serif"/>
          <w:color w:val="000000"/>
          <w:sz w:val="28"/>
          <w:szCs w:val="28"/>
          <w:lang w:val="ru-RU"/>
        </w:rPr>
        <w:t>УТВЕРЖДЕН</w:t>
      </w:r>
    </w:p>
    <w:p w14:paraId="03770AF6" w14:textId="77777777" w:rsidR="00FE55E7" w:rsidRPr="00595775" w:rsidRDefault="00FE55E7" w:rsidP="00FE55E7">
      <w:pPr>
        <w:pStyle w:val="Textbody"/>
        <w:spacing w:after="0" w:line="240" w:lineRule="auto"/>
        <w:jc w:val="right"/>
        <w:rPr>
          <w:rFonts w:hint="eastAsia"/>
          <w:lang w:val="ru-RU"/>
        </w:rPr>
      </w:pPr>
      <w:r>
        <w:rPr>
          <w:rStyle w:val="StrongEmphasis"/>
          <w:rFonts w:ascii="PT Astra Serif" w:hAnsi="PT Astra Serif"/>
          <w:color w:val="000000"/>
          <w:sz w:val="28"/>
          <w:szCs w:val="28"/>
          <w:lang w:val="ru-RU"/>
        </w:rPr>
        <w:t>постановлением администрации</w:t>
      </w:r>
    </w:p>
    <w:p w14:paraId="08EC3DF0" w14:textId="77777777" w:rsidR="00FE55E7" w:rsidRPr="00595775" w:rsidRDefault="00FE55E7" w:rsidP="00FE55E7">
      <w:pPr>
        <w:pStyle w:val="Textbody"/>
        <w:spacing w:after="0" w:line="240" w:lineRule="auto"/>
        <w:jc w:val="right"/>
        <w:rPr>
          <w:rFonts w:hint="eastAsia"/>
          <w:lang w:val="ru-RU"/>
        </w:rPr>
      </w:pPr>
      <w:r>
        <w:rPr>
          <w:rStyle w:val="StrongEmphasis"/>
          <w:rFonts w:ascii="PT Astra Serif" w:hAnsi="PT Astra Serif"/>
          <w:color w:val="000000"/>
          <w:sz w:val="28"/>
          <w:szCs w:val="28"/>
          <w:lang w:val="ru-RU"/>
        </w:rPr>
        <w:t>МО Дубенский район</w:t>
      </w:r>
    </w:p>
    <w:p w14:paraId="6A10C700" w14:textId="77777777" w:rsidR="00FE55E7" w:rsidRPr="00595775" w:rsidRDefault="00FE55E7" w:rsidP="00FE55E7">
      <w:pPr>
        <w:pStyle w:val="Textbody"/>
        <w:spacing w:after="0" w:line="240" w:lineRule="auto"/>
        <w:jc w:val="right"/>
        <w:rPr>
          <w:rFonts w:hint="eastAsia"/>
          <w:lang w:val="ru-RU"/>
        </w:rPr>
      </w:pPr>
      <w:r>
        <w:rPr>
          <w:rStyle w:val="StrongEmphasis"/>
          <w:rFonts w:ascii="PT Astra Serif" w:hAnsi="PT Astra Serif"/>
          <w:color w:val="000000"/>
          <w:sz w:val="28"/>
          <w:szCs w:val="28"/>
          <w:lang w:val="ru-RU"/>
        </w:rPr>
        <w:t>от «____» _______ 202    г.  № _____</w:t>
      </w:r>
    </w:p>
    <w:p w14:paraId="20AF284A" w14:textId="77777777" w:rsidR="00FE55E7" w:rsidRDefault="00FE55E7" w:rsidP="00FE55E7">
      <w:pPr>
        <w:pStyle w:val="Textbody"/>
        <w:spacing w:after="0" w:line="240" w:lineRule="auto"/>
        <w:jc w:val="right"/>
        <w:rPr>
          <w:rFonts w:hint="eastAsia"/>
          <w:lang w:val="ru-RU"/>
        </w:rPr>
      </w:pPr>
    </w:p>
    <w:p w14:paraId="7AA957D3" w14:textId="77777777" w:rsidR="00FE55E7" w:rsidRDefault="00FE55E7" w:rsidP="00FE55E7">
      <w:pPr>
        <w:pStyle w:val="Textbody"/>
        <w:spacing w:after="0" w:line="240" w:lineRule="auto"/>
        <w:jc w:val="center"/>
        <w:rPr>
          <w:rFonts w:hint="eastAsia"/>
          <w:lang w:val="ru-RU"/>
        </w:rPr>
      </w:pPr>
    </w:p>
    <w:p w14:paraId="4D9B3BA7" w14:textId="77777777" w:rsidR="00FE55E7" w:rsidRPr="00595775" w:rsidRDefault="00FE55E7" w:rsidP="00FE55E7">
      <w:pPr>
        <w:pStyle w:val="Textbody"/>
        <w:spacing w:after="0" w:line="240" w:lineRule="auto"/>
        <w:jc w:val="center"/>
        <w:rPr>
          <w:rFonts w:hint="eastAsia"/>
          <w:lang w:val="ru-RU"/>
        </w:rPr>
      </w:pPr>
      <w:r>
        <w:rPr>
          <w:rStyle w:val="StrongEmphasis"/>
          <w:rFonts w:ascii="PT Astra Serif" w:hAnsi="PT Astra Serif"/>
          <w:color w:val="000000"/>
          <w:sz w:val="28"/>
          <w:szCs w:val="28"/>
          <w:lang w:val="ru-RU"/>
        </w:rPr>
        <w:t xml:space="preserve">Доклад о результатах обобщения правоприменительной практики </w:t>
      </w:r>
    </w:p>
    <w:p w14:paraId="574C5533" w14:textId="77777777" w:rsidR="00FE55E7" w:rsidRPr="00595775" w:rsidRDefault="00FE55E7" w:rsidP="00FE55E7">
      <w:pPr>
        <w:pStyle w:val="Textbody"/>
        <w:spacing w:after="0" w:line="240" w:lineRule="auto"/>
        <w:jc w:val="center"/>
        <w:rPr>
          <w:rFonts w:hint="eastAsia"/>
          <w:lang w:val="ru-RU"/>
        </w:rPr>
      </w:pPr>
      <w:r>
        <w:rPr>
          <w:rStyle w:val="StrongEmphasis"/>
          <w:rFonts w:ascii="PT Astra Serif" w:hAnsi="PT Astra Serif"/>
          <w:color w:val="000000"/>
          <w:sz w:val="28"/>
          <w:szCs w:val="28"/>
          <w:lang w:val="ru-RU"/>
        </w:rPr>
        <w:t>при осуществлении муниципального земельного контроля</w:t>
      </w:r>
    </w:p>
    <w:p w14:paraId="266D7612" w14:textId="77777777" w:rsidR="00FE55E7" w:rsidRPr="00595775" w:rsidRDefault="00FE55E7" w:rsidP="00FE55E7">
      <w:pPr>
        <w:pStyle w:val="Textbody"/>
        <w:spacing w:after="0" w:line="240" w:lineRule="auto"/>
        <w:jc w:val="center"/>
        <w:rPr>
          <w:rFonts w:hint="eastAsia"/>
          <w:lang w:val="ru-RU"/>
        </w:rPr>
      </w:pPr>
      <w:r>
        <w:rPr>
          <w:rStyle w:val="StrongEmphasis"/>
          <w:rFonts w:ascii="PT Astra Serif" w:hAnsi="PT Astra Serif"/>
          <w:color w:val="000000"/>
          <w:sz w:val="28"/>
          <w:szCs w:val="28"/>
          <w:lang w:val="ru-RU"/>
        </w:rPr>
        <w:t xml:space="preserve"> на территории муниципального образования Дубенский район за 2024 год</w:t>
      </w:r>
    </w:p>
    <w:p w14:paraId="505763A2" w14:textId="77777777" w:rsidR="00FE55E7" w:rsidRDefault="00FE55E7" w:rsidP="00FE55E7">
      <w:pPr>
        <w:pStyle w:val="Textbody"/>
        <w:spacing w:after="0" w:line="345" w:lineRule="atLeast"/>
        <w:jc w:val="both"/>
        <w:rPr>
          <w:rFonts w:ascii="PT Astra Serif" w:hAnsi="PT Astra Serif" w:hint="eastAsia"/>
          <w:b/>
          <w:color w:val="000000"/>
          <w:sz w:val="28"/>
          <w:szCs w:val="28"/>
          <w:lang w:val="ru-RU"/>
        </w:rPr>
      </w:pPr>
      <w:r>
        <w:rPr>
          <w:rFonts w:ascii="PT Astra Serif" w:hAnsi="PT Astra Serif"/>
          <w:b/>
          <w:color w:val="000000"/>
          <w:sz w:val="28"/>
          <w:szCs w:val="28"/>
          <w:lang w:val="ru-RU"/>
        </w:rPr>
        <w:tab/>
      </w:r>
    </w:p>
    <w:p w14:paraId="4396288D" w14:textId="77777777" w:rsidR="00FE55E7" w:rsidRPr="00595775" w:rsidRDefault="00FE55E7" w:rsidP="00FE55E7">
      <w:pPr>
        <w:pStyle w:val="Textbody"/>
        <w:spacing w:after="0" w:line="345" w:lineRule="atLeast"/>
        <w:jc w:val="both"/>
        <w:rPr>
          <w:rFonts w:hint="eastAsia"/>
          <w:lang w:val="ru-RU"/>
        </w:rPr>
      </w:pPr>
      <w:r>
        <w:rPr>
          <w:rFonts w:ascii="Times New Roman" w:hAnsi="Times New Roman"/>
          <w:color w:val="000000"/>
          <w:sz w:val="28"/>
          <w:szCs w:val="28"/>
          <w:lang w:val="ru-RU"/>
        </w:rPr>
        <w:tab/>
      </w:r>
      <w:r>
        <w:rPr>
          <w:rFonts w:ascii="PT Astra Serif" w:hAnsi="PT Astra Serif"/>
          <w:color w:val="000000"/>
          <w:sz w:val="28"/>
          <w:szCs w:val="28"/>
          <w:lang w:val="ru-RU"/>
        </w:rPr>
        <w:t>Обобщение правоприменительной практики осуществления муниципального земельного контроля в границах муниципального образования Дубенский  район  за 2024 год подготовлено в соответствии со статьей 47 Федерального закона от 31 июля 2020 г. № 248-ФЗ «О государственном контроле (надзоре) и муниципальном контроле в Российской Федерации».</w:t>
      </w:r>
    </w:p>
    <w:p w14:paraId="729E75DF" w14:textId="77777777" w:rsidR="00FE55E7" w:rsidRDefault="00FE55E7" w:rsidP="00FE55E7">
      <w:pPr>
        <w:pStyle w:val="Textbody"/>
        <w:spacing w:after="0" w:line="345" w:lineRule="atLeast"/>
        <w:jc w:val="both"/>
        <w:rPr>
          <w:rFonts w:ascii="PT Astra Serif" w:hAnsi="PT Astra Serif" w:hint="eastAsia"/>
          <w:color w:val="000000"/>
          <w:sz w:val="28"/>
          <w:szCs w:val="28"/>
          <w:lang w:val="ru-RU"/>
        </w:rPr>
      </w:pPr>
      <w:r>
        <w:rPr>
          <w:rFonts w:ascii="PT Astra Serif" w:hAnsi="PT Astra Serif"/>
          <w:color w:val="000000"/>
          <w:sz w:val="28"/>
          <w:szCs w:val="28"/>
          <w:lang w:val="ru-RU"/>
        </w:rPr>
        <w:tab/>
        <w:t>Обобщение правоприменительной практики проводится для решения следующих задач:</w:t>
      </w:r>
    </w:p>
    <w:p w14:paraId="441CE53F" w14:textId="51A955F2" w:rsidR="00FE55E7" w:rsidRDefault="00FE55E7" w:rsidP="00FE55E7">
      <w:pPr>
        <w:pStyle w:val="Textbody"/>
        <w:spacing w:after="0" w:line="345" w:lineRule="atLeast"/>
        <w:ind w:firstLine="794"/>
        <w:jc w:val="both"/>
        <w:rPr>
          <w:rFonts w:ascii="PT Astra Serif" w:hAnsi="PT Astra Serif" w:hint="eastAsia"/>
          <w:color w:val="000000"/>
          <w:sz w:val="28"/>
          <w:szCs w:val="28"/>
          <w:lang w:val="ru-RU"/>
        </w:rPr>
      </w:pPr>
      <w:r>
        <w:rPr>
          <w:rFonts w:ascii="PT Astra Serif" w:hAnsi="PT Astra Serif"/>
          <w:color w:val="000000"/>
          <w:sz w:val="28"/>
          <w:szCs w:val="28"/>
          <w:lang w:val="ru-RU"/>
        </w:rPr>
        <w:t>1)</w:t>
      </w:r>
      <w:r w:rsidR="00440DE4">
        <w:rPr>
          <w:rFonts w:ascii="PT Astra Serif" w:hAnsi="PT Astra Serif"/>
          <w:color w:val="000000"/>
          <w:sz w:val="28"/>
          <w:szCs w:val="28"/>
          <w:lang w:val="ru-RU"/>
        </w:rPr>
        <w:t xml:space="preserve"> </w:t>
      </w:r>
      <w:r>
        <w:rPr>
          <w:rFonts w:ascii="PT Astra Serif" w:hAnsi="PT Astra Serif"/>
          <w:color w:val="000000"/>
          <w:sz w:val="28"/>
          <w:szCs w:val="28"/>
          <w:lang w:val="ru-RU"/>
        </w:rPr>
        <w:t>обеспечение единообразных подходов к применению администрацией муниципального образования Дубенский район и его должностными лицами обязательных требований, законодательства Российской Федерации о муниципальном контроле;</w:t>
      </w:r>
    </w:p>
    <w:p w14:paraId="239377D5" w14:textId="07DA02C8" w:rsidR="00FE55E7" w:rsidRDefault="00FE55E7" w:rsidP="00FE55E7">
      <w:pPr>
        <w:pStyle w:val="Textbody"/>
        <w:spacing w:after="0" w:line="345" w:lineRule="atLeast"/>
        <w:ind w:firstLine="794"/>
        <w:jc w:val="both"/>
        <w:rPr>
          <w:rFonts w:ascii="PT Astra Serif" w:hAnsi="PT Astra Serif" w:hint="eastAsia"/>
          <w:color w:val="000000"/>
          <w:sz w:val="28"/>
          <w:szCs w:val="28"/>
          <w:lang w:val="ru-RU"/>
        </w:rPr>
      </w:pPr>
      <w:r>
        <w:rPr>
          <w:rFonts w:ascii="PT Astra Serif" w:hAnsi="PT Astra Serif"/>
          <w:color w:val="000000"/>
          <w:sz w:val="28"/>
          <w:szCs w:val="28"/>
          <w:lang w:val="ru-RU"/>
        </w:rPr>
        <w:t>2)</w:t>
      </w:r>
      <w:r w:rsidR="00440DE4">
        <w:rPr>
          <w:rFonts w:ascii="PT Astra Serif" w:hAnsi="PT Astra Serif"/>
          <w:color w:val="000000"/>
          <w:sz w:val="28"/>
          <w:szCs w:val="28"/>
          <w:lang w:val="ru-RU"/>
        </w:rPr>
        <w:t xml:space="preserve"> </w:t>
      </w:r>
      <w:r>
        <w:rPr>
          <w:rFonts w:ascii="PT Astra Serif" w:hAnsi="PT Astra Serif"/>
          <w:color w:val="000000"/>
          <w:sz w:val="28"/>
          <w:szCs w:val="28"/>
          <w:lang w:val="ru-RU"/>
        </w:rPr>
        <w:t>выявление типичных нарушений обязательных требований, причин, факторов и условий, способствующих возникновению указанных нарушений;</w:t>
      </w:r>
    </w:p>
    <w:p w14:paraId="6B68E6F7" w14:textId="5517A9CD" w:rsidR="00FE55E7" w:rsidRDefault="00FE55E7" w:rsidP="00FE55E7">
      <w:pPr>
        <w:pStyle w:val="Textbody"/>
        <w:spacing w:after="0" w:line="345" w:lineRule="atLeast"/>
        <w:ind w:firstLine="794"/>
        <w:jc w:val="both"/>
        <w:rPr>
          <w:rFonts w:ascii="PT Astra Serif" w:hAnsi="PT Astra Serif" w:hint="eastAsia"/>
          <w:color w:val="000000"/>
          <w:sz w:val="28"/>
          <w:szCs w:val="28"/>
          <w:lang w:val="ru-RU"/>
        </w:rPr>
      </w:pPr>
      <w:r>
        <w:rPr>
          <w:rFonts w:ascii="PT Astra Serif" w:hAnsi="PT Astra Serif"/>
          <w:color w:val="000000"/>
          <w:sz w:val="28"/>
          <w:szCs w:val="28"/>
          <w:lang w:val="ru-RU"/>
        </w:rPr>
        <w:t>3)</w:t>
      </w:r>
      <w:r w:rsidR="00440DE4">
        <w:rPr>
          <w:rFonts w:ascii="PT Astra Serif" w:hAnsi="PT Astra Serif"/>
          <w:color w:val="000000"/>
          <w:sz w:val="28"/>
          <w:szCs w:val="28"/>
          <w:lang w:val="ru-RU"/>
        </w:rPr>
        <w:t xml:space="preserve"> </w:t>
      </w:r>
      <w:r>
        <w:rPr>
          <w:rFonts w:ascii="PT Astra Serif" w:hAnsi="PT Astra Serif"/>
          <w:color w:val="000000"/>
          <w:sz w:val="28"/>
          <w:szCs w:val="28"/>
          <w:lang w:val="ru-RU"/>
        </w:rPr>
        <w:t>анализ случаев причинения вреда (ущерба) охраняемым законом ценностям, выявление источников и факторов риска причинения вреда (ущерба);</w:t>
      </w:r>
    </w:p>
    <w:p w14:paraId="32718199" w14:textId="77777777" w:rsidR="00FE55E7" w:rsidRDefault="00FE55E7" w:rsidP="00FE55E7">
      <w:pPr>
        <w:pStyle w:val="Textbody"/>
        <w:spacing w:after="0" w:line="345" w:lineRule="atLeast"/>
        <w:ind w:firstLine="794"/>
        <w:jc w:val="both"/>
        <w:rPr>
          <w:rFonts w:ascii="PT Astra Serif" w:hAnsi="PT Astra Serif" w:hint="eastAsia"/>
          <w:color w:val="000000"/>
          <w:sz w:val="28"/>
          <w:szCs w:val="28"/>
          <w:lang w:val="ru-RU"/>
        </w:rPr>
      </w:pPr>
      <w:r>
        <w:rPr>
          <w:rFonts w:ascii="PT Astra Serif" w:hAnsi="PT Astra Serif"/>
          <w:color w:val="000000"/>
          <w:sz w:val="28"/>
          <w:szCs w:val="28"/>
          <w:lang w:val="ru-RU"/>
        </w:rPr>
        <w:t>4) подготовка предложений об актуализации обязательных требований;</w:t>
      </w:r>
    </w:p>
    <w:p w14:paraId="4785ABC4" w14:textId="6802F902" w:rsidR="00FE55E7" w:rsidRDefault="00FE55E7" w:rsidP="00FE55E7">
      <w:pPr>
        <w:pStyle w:val="Textbody"/>
        <w:spacing w:after="0" w:line="345" w:lineRule="atLeast"/>
        <w:ind w:firstLine="794"/>
        <w:jc w:val="both"/>
        <w:rPr>
          <w:rFonts w:ascii="PT Astra Serif" w:hAnsi="PT Astra Serif" w:hint="eastAsia"/>
          <w:color w:val="000000"/>
          <w:sz w:val="28"/>
          <w:szCs w:val="28"/>
          <w:lang w:val="ru-RU"/>
        </w:rPr>
      </w:pPr>
      <w:r>
        <w:rPr>
          <w:rFonts w:ascii="PT Astra Serif" w:hAnsi="PT Astra Serif"/>
          <w:color w:val="000000"/>
          <w:sz w:val="28"/>
          <w:szCs w:val="28"/>
          <w:lang w:val="ru-RU"/>
        </w:rPr>
        <w:t>5)</w:t>
      </w:r>
      <w:r w:rsidR="00440DE4">
        <w:rPr>
          <w:rFonts w:ascii="PT Astra Serif" w:hAnsi="PT Astra Serif"/>
          <w:color w:val="000000"/>
          <w:sz w:val="28"/>
          <w:szCs w:val="28"/>
          <w:lang w:val="ru-RU"/>
        </w:rPr>
        <w:t xml:space="preserve"> </w:t>
      </w:r>
      <w:r>
        <w:rPr>
          <w:rFonts w:ascii="PT Astra Serif" w:hAnsi="PT Astra Serif"/>
          <w:color w:val="000000"/>
          <w:sz w:val="28"/>
          <w:szCs w:val="28"/>
          <w:lang w:val="ru-RU"/>
        </w:rPr>
        <w:t>подготовка предложений о внесении изменений в законодательство Российской Федерации о муниципальном контроле.</w:t>
      </w:r>
    </w:p>
    <w:p w14:paraId="6E1B483B" w14:textId="77777777" w:rsidR="00FE55E7" w:rsidRDefault="00FE55E7" w:rsidP="00FE55E7">
      <w:pPr>
        <w:pStyle w:val="Textbody"/>
        <w:spacing w:after="0" w:line="345" w:lineRule="atLeast"/>
        <w:ind w:firstLine="794"/>
        <w:jc w:val="both"/>
        <w:rPr>
          <w:rFonts w:ascii="PT Astra Serif" w:hAnsi="PT Astra Serif" w:hint="eastAsia"/>
          <w:color w:val="000000"/>
          <w:sz w:val="28"/>
          <w:szCs w:val="28"/>
          <w:lang w:val="ru-RU"/>
        </w:rPr>
      </w:pPr>
      <w:r>
        <w:rPr>
          <w:rFonts w:ascii="PT Astra Serif" w:hAnsi="PT Astra Serif"/>
          <w:color w:val="000000"/>
          <w:sz w:val="28"/>
          <w:szCs w:val="28"/>
          <w:lang w:val="ru-RU"/>
        </w:rPr>
        <w:t>Положение об организации и осуществлении муниципального земельного контроля на территории муниципального образования Дубенский район устанавливает порядок организации и осуществления муниципального земельного контроля на территории район.</w:t>
      </w:r>
    </w:p>
    <w:p w14:paraId="27AEEAF5" w14:textId="77777777" w:rsidR="00FE55E7" w:rsidRDefault="00FE55E7" w:rsidP="00FE55E7">
      <w:pPr>
        <w:pStyle w:val="Textbody"/>
        <w:spacing w:after="0" w:line="345" w:lineRule="atLeast"/>
        <w:ind w:firstLine="794"/>
        <w:jc w:val="both"/>
        <w:rPr>
          <w:rFonts w:ascii="PT Astra Serif" w:hAnsi="PT Astra Serif" w:hint="eastAsia"/>
          <w:color w:val="000000"/>
          <w:sz w:val="28"/>
          <w:szCs w:val="28"/>
          <w:lang w:val="ru-RU"/>
        </w:rPr>
      </w:pPr>
      <w:r>
        <w:rPr>
          <w:rFonts w:ascii="PT Astra Serif" w:hAnsi="PT Astra Serif"/>
          <w:color w:val="000000"/>
          <w:sz w:val="28"/>
          <w:szCs w:val="28"/>
          <w:lang w:val="ru-RU"/>
        </w:rPr>
        <w:t xml:space="preserve">Предметом муниципального земельного контроля является соблюдение юридическими лицами, индивидуальными предпринимателями, гражданами (в дальнейшем контролируемыми лицами) обязательных требований земельного </w:t>
      </w:r>
      <w:r>
        <w:rPr>
          <w:rFonts w:ascii="PT Astra Serif" w:hAnsi="PT Astra Serif"/>
          <w:color w:val="000000"/>
          <w:sz w:val="28"/>
          <w:szCs w:val="28"/>
          <w:lang w:val="ru-RU"/>
        </w:rPr>
        <w:lastRenderedPageBreak/>
        <w:t>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C7885A7" w14:textId="77777777" w:rsidR="00FE55E7" w:rsidRDefault="00FE55E7" w:rsidP="00FE55E7">
      <w:pPr>
        <w:pStyle w:val="Textbody"/>
        <w:spacing w:after="0" w:line="345" w:lineRule="atLeast"/>
        <w:ind w:firstLine="794"/>
        <w:jc w:val="both"/>
        <w:rPr>
          <w:rFonts w:ascii="PT Astra Serif" w:hAnsi="PT Astra Serif" w:hint="eastAsia"/>
          <w:color w:val="000000"/>
          <w:sz w:val="28"/>
          <w:szCs w:val="28"/>
          <w:lang w:val="ru-RU"/>
        </w:rPr>
      </w:pPr>
      <w:r>
        <w:rPr>
          <w:rFonts w:ascii="PT Astra Serif" w:hAnsi="PT Astra Serif"/>
          <w:color w:val="000000"/>
          <w:sz w:val="28"/>
          <w:szCs w:val="28"/>
          <w:lang w:val="ru-RU"/>
        </w:rPr>
        <w:t>Объектом муниципального земельного контроля являются все земли, находящиеся на территории муниципального образования Дубенский район.</w:t>
      </w:r>
    </w:p>
    <w:p w14:paraId="36AC50E7" w14:textId="77777777" w:rsidR="00FE55E7" w:rsidRDefault="00FE55E7" w:rsidP="00FE55E7">
      <w:pPr>
        <w:pStyle w:val="Textbody"/>
        <w:spacing w:after="0" w:line="345" w:lineRule="atLeast"/>
        <w:ind w:firstLine="794"/>
        <w:jc w:val="both"/>
        <w:rPr>
          <w:rFonts w:ascii="PT Astra Serif" w:hAnsi="PT Astra Serif" w:hint="eastAsia"/>
          <w:color w:val="000000"/>
          <w:sz w:val="28"/>
          <w:szCs w:val="28"/>
          <w:lang w:val="ru-RU"/>
        </w:rPr>
      </w:pPr>
      <w:r>
        <w:rPr>
          <w:rFonts w:ascii="PT Astra Serif" w:hAnsi="PT Astra Serif"/>
          <w:color w:val="000000"/>
          <w:sz w:val="28"/>
          <w:szCs w:val="28"/>
          <w:lang w:val="ru-RU"/>
        </w:rPr>
        <w:t>Муниципальный земельный контроль осуществляется в целях обеспечения соблюдения обязательных требований земельного законодательства посредством профилактики нарушений обязательных требований, оценки соблюдения контролируемыми лицами обязательных требований, выявления нарушений обязательных требований, принятия предусмотренных законодательством мер по пресечению выявленных нарушений обязательных требований.</w:t>
      </w:r>
    </w:p>
    <w:p w14:paraId="0BA883DD" w14:textId="77777777" w:rsidR="00FE55E7" w:rsidRDefault="00FE55E7" w:rsidP="00FE55E7">
      <w:pPr>
        <w:pStyle w:val="Textbody"/>
        <w:spacing w:after="0" w:line="345" w:lineRule="atLeast"/>
        <w:ind w:firstLine="794"/>
        <w:jc w:val="both"/>
        <w:rPr>
          <w:rFonts w:ascii="PT Astra Serif" w:hAnsi="PT Astra Serif" w:hint="eastAsia"/>
          <w:color w:val="000000"/>
          <w:sz w:val="28"/>
          <w:szCs w:val="28"/>
          <w:lang w:val="ru-RU"/>
        </w:rPr>
      </w:pPr>
      <w:r>
        <w:rPr>
          <w:rFonts w:ascii="PT Astra Serif" w:hAnsi="PT Astra Serif"/>
          <w:color w:val="000000"/>
          <w:sz w:val="28"/>
          <w:szCs w:val="28"/>
          <w:lang w:val="ru-RU"/>
        </w:rPr>
        <w:t>Полномочия по муниципальному земельному контролю осуществляются начальником отдела имущественных и земельных отношений администрации муниципального образования Дубенский район.</w:t>
      </w:r>
    </w:p>
    <w:p w14:paraId="5AD775DF" w14:textId="77777777" w:rsidR="00FE55E7" w:rsidRDefault="00FE55E7" w:rsidP="00FE55E7">
      <w:pPr>
        <w:pStyle w:val="Textbody"/>
        <w:spacing w:after="0" w:line="345" w:lineRule="atLeast"/>
        <w:ind w:firstLine="794"/>
        <w:jc w:val="both"/>
        <w:rPr>
          <w:rFonts w:ascii="PT Astra Serif" w:hAnsi="PT Astra Serif" w:hint="eastAsia"/>
          <w:color w:val="000000"/>
          <w:sz w:val="28"/>
          <w:szCs w:val="28"/>
          <w:lang w:val="ru-RU"/>
        </w:rPr>
      </w:pPr>
      <w:r>
        <w:rPr>
          <w:rFonts w:ascii="PT Astra Serif" w:hAnsi="PT Astra Serif"/>
          <w:color w:val="000000"/>
          <w:sz w:val="28"/>
          <w:szCs w:val="28"/>
          <w:lang w:val="ru-RU"/>
        </w:rPr>
        <w:t>План проведения проверок на 2024 г. не утверждался. Внеплановые проверки при условии согласования с прокуратурой за отчетный период не проводились.</w:t>
      </w:r>
    </w:p>
    <w:p w14:paraId="16D1DBE2" w14:textId="43E91E77" w:rsidR="00FE55E7" w:rsidRDefault="00FE55E7" w:rsidP="00FE55E7">
      <w:pPr>
        <w:pStyle w:val="Textbody"/>
        <w:spacing w:after="0" w:line="345" w:lineRule="atLeast"/>
        <w:jc w:val="both"/>
        <w:rPr>
          <w:rFonts w:ascii="PT Astra Serif" w:hAnsi="PT Astra Serif" w:hint="eastAsia"/>
          <w:color w:val="000000"/>
          <w:sz w:val="28"/>
          <w:szCs w:val="28"/>
          <w:lang w:val="ru-RU"/>
        </w:rPr>
      </w:pPr>
      <w:r>
        <w:rPr>
          <w:rFonts w:ascii="PT Astra Serif" w:hAnsi="PT Astra Serif"/>
          <w:color w:val="000000"/>
          <w:sz w:val="28"/>
          <w:szCs w:val="28"/>
          <w:lang w:val="ru-RU"/>
        </w:rPr>
        <w:tab/>
        <w:t xml:space="preserve">В рамках муниципального земельного контроля в течение 2024 года на территории муниципального образования Дубенский район начальником отдела имущественных и земельных отношений было проведено </w:t>
      </w:r>
      <w:r w:rsidR="00440DE4">
        <w:rPr>
          <w:rFonts w:ascii="PT Astra Serif" w:hAnsi="PT Astra Serif"/>
          <w:color w:val="000000"/>
          <w:sz w:val="28"/>
          <w:szCs w:val="28"/>
          <w:lang w:val="ru-RU"/>
        </w:rPr>
        <w:t>62</w:t>
      </w:r>
      <w:r>
        <w:rPr>
          <w:rFonts w:ascii="PT Astra Serif" w:hAnsi="PT Astra Serif"/>
          <w:color w:val="000000"/>
          <w:sz w:val="28"/>
          <w:szCs w:val="28"/>
          <w:lang w:val="ru-RU"/>
        </w:rPr>
        <w:t xml:space="preserve"> контрольных мероприятий без взаимодействия, а именно - выездных обследований, из них:</w:t>
      </w:r>
    </w:p>
    <w:p w14:paraId="0BED27D9" w14:textId="16818035" w:rsidR="00FE55E7" w:rsidRDefault="00FE55E7" w:rsidP="00FE55E7">
      <w:pPr>
        <w:pStyle w:val="Textbody"/>
        <w:spacing w:after="0" w:line="345" w:lineRule="atLeast"/>
        <w:jc w:val="both"/>
        <w:rPr>
          <w:rFonts w:ascii="PT Astra Serif" w:hAnsi="PT Astra Serif" w:hint="eastAsia"/>
          <w:color w:val="000000"/>
          <w:sz w:val="28"/>
          <w:szCs w:val="28"/>
          <w:lang w:val="ru-RU"/>
        </w:rPr>
      </w:pPr>
      <w:r>
        <w:rPr>
          <w:rFonts w:ascii="PT Astra Serif" w:hAnsi="PT Astra Serif"/>
          <w:color w:val="000000"/>
          <w:sz w:val="28"/>
          <w:szCs w:val="28"/>
          <w:lang w:val="ru-RU"/>
        </w:rPr>
        <w:tab/>
        <w:t xml:space="preserve">- </w:t>
      </w:r>
      <w:r w:rsidR="00440DE4">
        <w:rPr>
          <w:rFonts w:ascii="PT Astra Serif" w:hAnsi="PT Astra Serif"/>
          <w:color w:val="000000"/>
          <w:sz w:val="28"/>
          <w:szCs w:val="28"/>
          <w:lang w:val="ru-RU"/>
        </w:rPr>
        <w:t>29</w:t>
      </w:r>
      <w:r>
        <w:rPr>
          <w:rFonts w:ascii="PT Astra Serif" w:hAnsi="PT Astra Serif"/>
          <w:color w:val="000000"/>
          <w:sz w:val="28"/>
          <w:szCs w:val="28"/>
          <w:lang w:val="ru-RU"/>
        </w:rPr>
        <w:t xml:space="preserve"> мероприятия в отношении граждан на землях населенных пунктов;</w:t>
      </w:r>
    </w:p>
    <w:p w14:paraId="241E72E5" w14:textId="6FFADC96" w:rsidR="00FE55E7" w:rsidRDefault="00FE55E7" w:rsidP="00FE55E7">
      <w:pPr>
        <w:pStyle w:val="Textbody"/>
        <w:spacing w:after="0" w:line="345" w:lineRule="atLeast"/>
        <w:jc w:val="both"/>
        <w:rPr>
          <w:rFonts w:ascii="PT Astra Serif" w:hAnsi="PT Astra Serif" w:hint="eastAsia"/>
          <w:color w:val="000000"/>
          <w:sz w:val="28"/>
          <w:szCs w:val="28"/>
          <w:lang w:val="ru-RU"/>
        </w:rPr>
      </w:pPr>
      <w:r>
        <w:rPr>
          <w:rFonts w:ascii="PT Astra Serif" w:hAnsi="PT Astra Serif"/>
          <w:color w:val="000000"/>
          <w:sz w:val="28"/>
          <w:szCs w:val="28"/>
          <w:lang w:val="ru-RU"/>
        </w:rPr>
        <w:tab/>
        <w:t xml:space="preserve">- </w:t>
      </w:r>
      <w:r w:rsidR="00440DE4">
        <w:rPr>
          <w:rFonts w:ascii="PT Astra Serif" w:hAnsi="PT Astra Serif"/>
          <w:color w:val="000000"/>
          <w:sz w:val="28"/>
          <w:szCs w:val="28"/>
          <w:lang w:val="ru-RU"/>
        </w:rPr>
        <w:t>33</w:t>
      </w:r>
      <w:r>
        <w:rPr>
          <w:rFonts w:ascii="PT Astra Serif" w:hAnsi="PT Astra Serif"/>
          <w:color w:val="000000"/>
          <w:sz w:val="28"/>
          <w:szCs w:val="28"/>
          <w:lang w:val="ru-RU"/>
        </w:rPr>
        <w:t xml:space="preserve"> мероприятие в отношении граждан на землях сельскохозяйственного назначения.</w:t>
      </w:r>
    </w:p>
    <w:p w14:paraId="3F2A8479" w14:textId="188D9A4D" w:rsidR="00FE55E7" w:rsidRDefault="00FE55E7" w:rsidP="00FE55E7">
      <w:pPr>
        <w:pStyle w:val="Textbody"/>
        <w:spacing w:after="0" w:line="345" w:lineRule="atLeast"/>
        <w:jc w:val="both"/>
        <w:rPr>
          <w:rFonts w:ascii="PT Astra Serif" w:hAnsi="PT Astra Serif" w:hint="eastAsia"/>
          <w:color w:val="000000"/>
          <w:sz w:val="28"/>
          <w:szCs w:val="28"/>
          <w:lang w:val="ru-RU"/>
        </w:rPr>
      </w:pPr>
      <w:r>
        <w:rPr>
          <w:rFonts w:ascii="PT Astra Serif" w:hAnsi="PT Astra Serif"/>
          <w:color w:val="000000"/>
          <w:sz w:val="28"/>
          <w:szCs w:val="28"/>
          <w:lang w:val="ru-RU"/>
        </w:rPr>
        <w:tab/>
        <w:t xml:space="preserve">Мероприятия проведены в отношении </w:t>
      </w:r>
      <w:r w:rsidR="00440DE4">
        <w:rPr>
          <w:rFonts w:ascii="PT Astra Serif" w:hAnsi="PT Astra Serif"/>
          <w:color w:val="000000"/>
          <w:sz w:val="28"/>
          <w:szCs w:val="28"/>
          <w:lang w:val="ru-RU"/>
        </w:rPr>
        <w:t>62</w:t>
      </w:r>
      <w:r>
        <w:rPr>
          <w:rFonts w:ascii="PT Astra Serif" w:hAnsi="PT Astra Serif"/>
          <w:color w:val="000000"/>
          <w:sz w:val="28"/>
          <w:szCs w:val="28"/>
          <w:lang w:val="ru-RU"/>
        </w:rPr>
        <w:t xml:space="preserve"> земельных участк</w:t>
      </w:r>
      <w:r w:rsidR="00440DE4">
        <w:rPr>
          <w:rFonts w:ascii="PT Astra Serif" w:hAnsi="PT Astra Serif"/>
          <w:color w:val="000000"/>
          <w:sz w:val="28"/>
          <w:szCs w:val="28"/>
          <w:lang w:val="ru-RU"/>
        </w:rPr>
        <w:t xml:space="preserve">ов </w:t>
      </w:r>
      <w:r>
        <w:rPr>
          <w:rFonts w:ascii="PT Astra Serif" w:hAnsi="PT Astra Serif"/>
          <w:color w:val="000000"/>
          <w:sz w:val="28"/>
          <w:szCs w:val="28"/>
          <w:lang w:val="ru-RU"/>
        </w:rPr>
        <w:t>общей площадью 1169,5 га., из них:</w:t>
      </w:r>
    </w:p>
    <w:p w14:paraId="5D28E228" w14:textId="77777777" w:rsidR="00FE55E7" w:rsidRDefault="00FE55E7" w:rsidP="00FE55E7">
      <w:pPr>
        <w:pStyle w:val="Textbody"/>
        <w:spacing w:after="0" w:line="345" w:lineRule="atLeast"/>
        <w:ind w:firstLine="680"/>
        <w:jc w:val="both"/>
        <w:rPr>
          <w:rFonts w:ascii="PT Astra Serif" w:hAnsi="PT Astra Serif" w:hint="eastAsia"/>
          <w:color w:val="000000"/>
          <w:sz w:val="28"/>
          <w:szCs w:val="28"/>
          <w:lang w:val="ru-RU"/>
        </w:rPr>
      </w:pPr>
      <w:r>
        <w:rPr>
          <w:rFonts w:ascii="PT Astra Serif" w:hAnsi="PT Astra Serif"/>
          <w:color w:val="000000"/>
          <w:sz w:val="28"/>
          <w:szCs w:val="28"/>
          <w:lang w:val="ru-RU"/>
        </w:rPr>
        <w:t>- 34 участка общей площадь 0,5 га земель населенных пунктов;</w:t>
      </w:r>
    </w:p>
    <w:p w14:paraId="04790E53" w14:textId="738C0B08" w:rsidR="00FE55E7" w:rsidRDefault="00FE55E7" w:rsidP="00FE55E7">
      <w:pPr>
        <w:pStyle w:val="Textbody"/>
        <w:spacing w:after="0" w:line="345" w:lineRule="atLeast"/>
        <w:ind w:firstLine="680"/>
        <w:jc w:val="both"/>
        <w:rPr>
          <w:rFonts w:ascii="PT Astra Serif" w:hAnsi="PT Astra Serif" w:hint="eastAsia"/>
          <w:color w:val="000000"/>
          <w:sz w:val="28"/>
          <w:szCs w:val="28"/>
          <w:lang w:val="ru-RU"/>
        </w:rPr>
      </w:pPr>
      <w:r>
        <w:rPr>
          <w:rFonts w:ascii="PT Astra Serif" w:hAnsi="PT Astra Serif"/>
          <w:color w:val="000000"/>
          <w:sz w:val="28"/>
          <w:szCs w:val="28"/>
          <w:lang w:val="ru-RU"/>
        </w:rPr>
        <w:t xml:space="preserve">- </w:t>
      </w:r>
      <w:r w:rsidR="00440DE4">
        <w:rPr>
          <w:rFonts w:ascii="PT Astra Serif" w:hAnsi="PT Astra Serif"/>
          <w:color w:val="000000"/>
          <w:sz w:val="28"/>
          <w:szCs w:val="28"/>
          <w:lang w:val="ru-RU"/>
        </w:rPr>
        <w:t>33</w:t>
      </w:r>
      <w:r>
        <w:rPr>
          <w:rFonts w:ascii="PT Astra Serif" w:hAnsi="PT Astra Serif"/>
          <w:color w:val="000000"/>
          <w:sz w:val="28"/>
          <w:szCs w:val="28"/>
          <w:lang w:val="ru-RU"/>
        </w:rPr>
        <w:t xml:space="preserve"> участок общей площадь 1169 га из земель сельскохозяйственного назначения.</w:t>
      </w:r>
    </w:p>
    <w:p w14:paraId="332727F2" w14:textId="54BB4184" w:rsidR="00FE55E7" w:rsidRPr="00595775" w:rsidRDefault="00FE55E7" w:rsidP="00FE55E7">
      <w:pPr>
        <w:pStyle w:val="Textbody"/>
        <w:spacing w:after="0" w:line="345" w:lineRule="atLeast"/>
        <w:jc w:val="both"/>
        <w:rPr>
          <w:rFonts w:hint="eastAsia"/>
          <w:lang w:val="ru-RU"/>
        </w:rPr>
      </w:pPr>
      <w:r>
        <w:rPr>
          <w:rFonts w:ascii="PT Astra Serif" w:hAnsi="PT Astra Serif"/>
          <w:color w:val="000000"/>
          <w:sz w:val="28"/>
          <w:szCs w:val="28"/>
          <w:lang w:val="ru-RU"/>
        </w:rPr>
        <w:tab/>
      </w:r>
      <w:r>
        <w:rPr>
          <w:rFonts w:ascii="PT Astra Serif" w:hAnsi="PT Astra Serif" w:cs="Times New Roman"/>
          <w:color w:val="000000"/>
          <w:sz w:val="28"/>
          <w:szCs w:val="28"/>
          <w:lang w:val="ru-RU"/>
        </w:rPr>
        <w:t xml:space="preserve">На </w:t>
      </w:r>
      <w:r w:rsidR="00440DE4">
        <w:rPr>
          <w:rFonts w:ascii="PT Astra Serif" w:hAnsi="PT Astra Serif" w:cs="Times New Roman"/>
          <w:color w:val="000000"/>
          <w:sz w:val="28"/>
          <w:szCs w:val="28"/>
          <w:lang w:val="ru-RU"/>
        </w:rPr>
        <w:t>62</w:t>
      </w:r>
      <w:r>
        <w:rPr>
          <w:rFonts w:ascii="PT Astra Serif" w:hAnsi="PT Astra Serif" w:cs="Times New Roman"/>
          <w:color w:val="000000"/>
          <w:sz w:val="28"/>
          <w:szCs w:val="28"/>
          <w:lang w:val="ru-RU"/>
        </w:rPr>
        <w:t xml:space="preserve"> земельных участках в ходе выездных обследований выявлены признаки нарушений обязательных требований земельного законодательства, из них:</w:t>
      </w:r>
    </w:p>
    <w:p w14:paraId="003445AF" w14:textId="77777777" w:rsidR="00FE55E7" w:rsidRDefault="00FE55E7" w:rsidP="00FE55E7">
      <w:pPr>
        <w:pStyle w:val="Textbody"/>
        <w:spacing w:after="0" w:line="345" w:lineRule="atLeast"/>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ab/>
        <w:t>- 5 самовольное занятие земель или их использование без предусмотренных законодательством РФ прав признаки нарушений статьи 25, 26 ЗК РФ, признаки административного правонарушения по статье 7.1 КоАП РФ;</w:t>
      </w:r>
    </w:p>
    <w:p w14:paraId="70620B16" w14:textId="77777777" w:rsidR="00FE55E7" w:rsidRDefault="00FE55E7" w:rsidP="00FE55E7">
      <w:pPr>
        <w:pStyle w:val="Textbody"/>
        <w:spacing w:after="0" w:line="345" w:lineRule="atLeast"/>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ab/>
        <w:t>- 7 самовольное снятие или перемещение плодородного слоя почвы признаки нарушений статьи 13, 42 ЗК РФ, признаки административного правонарушения по части 1 статьи 8.6 КоАП РФ;</w:t>
      </w:r>
    </w:p>
    <w:p w14:paraId="7C5033E4" w14:textId="77777777" w:rsidR="00FE55E7" w:rsidRDefault="00FE55E7" w:rsidP="00FE55E7">
      <w:pPr>
        <w:pStyle w:val="Textbody"/>
        <w:spacing w:after="0" w:line="345" w:lineRule="atLeast"/>
        <w:ind w:firstLine="709"/>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 xml:space="preserve">- 2 использование земельного участка не по целевому назначению, признаки нарушений статьи 7, 42 ЗК РФ, признаки административного правонарушения по части 1статьи 8.8 КоАП РФ;  </w:t>
      </w:r>
    </w:p>
    <w:p w14:paraId="2BE3A572" w14:textId="77777777" w:rsidR="00FE55E7" w:rsidRDefault="00FE55E7" w:rsidP="00FE55E7">
      <w:pPr>
        <w:pStyle w:val="Textbody"/>
        <w:spacing w:after="0" w:line="345" w:lineRule="atLeast"/>
        <w:ind w:firstLine="709"/>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- 31 неиспользование земельного участка из земель сельскохозяйственного назначения, оборот которого регулируется ФЗ от 24 июля 2002 года № 101 – ФЗ «Об обороте земель сельскохозяйственного назначения» признаки нарушений статьи 13, 42 ЗК РФ, признаки административного правонарушения по части 2 статьи 8.8 КоАП РФ;</w:t>
      </w:r>
    </w:p>
    <w:p w14:paraId="574EC461" w14:textId="77777777" w:rsidR="00FE55E7" w:rsidRDefault="00FE55E7" w:rsidP="00FE55E7">
      <w:pPr>
        <w:pStyle w:val="Textbody"/>
        <w:spacing w:after="0" w:line="345" w:lineRule="atLeast"/>
        <w:ind w:firstLine="709"/>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lastRenderedPageBreak/>
        <w:t xml:space="preserve">- 18 неиспользование земельного участка, предназначенного для жилищного или иного строительства, садоводства, огородничества, в указанных целях признаки нарушений статьи 42 ЗК РФ, признаки административного правонарушения по части 3 статьи 8.8 КоАП РФ; </w:t>
      </w:r>
    </w:p>
    <w:p w14:paraId="03D09F66" w14:textId="77777777" w:rsidR="00FE55E7" w:rsidRDefault="00FE55E7" w:rsidP="00FE55E7">
      <w:pPr>
        <w:pStyle w:val="Textbody"/>
        <w:spacing w:after="0" w:line="345" w:lineRule="atLeast"/>
        <w:ind w:firstLine="709"/>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 xml:space="preserve">- 2 невыполнение или несвоевременное выполнение обязанностей по приведению земель в состояние, пригодное для использования по целевому назначению признаки нарушений статьи 42 ЗК РФ, признаки административного правонарушения по части 4 статьи 8.8 КоАП РФ. </w:t>
      </w:r>
    </w:p>
    <w:p w14:paraId="757FBD94" w14:textId="77777777" w:rsidR="00FE55E7" w:rsidRDefault="00FE55E7" w:rsidP="00FE55E7">
      <w:pPr>
        <w:pStyle w:val="Textbody"/>
        <w:spacing w:after="0" w:line="345" w:lineRule="atLeast"/>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ab/>
        <w:t>Все предостережения занесены в Федеральную государственную интернет-систему Единый реестр контрольных надзорных мероприятий в установленные законом сроки (предостережение заносится в день его подписания).</w:t>
      </w:r>
    </w:p>
    <w:p w14:paraId="4098D971" w14:textId="77777777" w:rsidR="00FE55E7" w:rsidRDefault="00FE55E7" w:rsidP="00FE55E7">
      <w:pPr>
        <w:pStyle w:val="Textbody"/>
        <w:spacing w:after="0" w:line="345" w:lineRule="atLeast"/>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ab/>
        <w:t>Согласно пункта 1 статьи 8 Федерального закона №248-ФЗ от 31.07.2020 г. «О государственном контроле (надзоре) и муниципальном контроле в РФ» проведение профилактических мероприятий является приоритетным по отношению к проведению контрольных надзорных мероприятий.</w:t>
      </w:r>
    </w:p>
    <w:p w14:paraId="42DA957F" w14:textId="77777777" w:rsidR="00FE55E7" w:rsidRDefault="00FE55E7" w:rsidP="00FE55E7">
      <w:pPr>
        <w:pStyle w:val="Textbody"/>
        <w:spacing w:after="0" w:line="345" w:lineRule="atLeast"/>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ab/>
        <w:t>В дальнейшем материалы выездных обследований будут служить основанием для проведения внеплановых контрольных надзорных мероприятий.</w:t>
      </w:r>
    </w:p>
    <w:p w14:paraId="56A613FC" w14:textId="77777777" w:rsidR="00FE55E7" w:rsidRDefault="00FE55E7" w:rsidP="00FE55E7">
      <w:pPr>
        <w:pStyle w:val="Textbody"/>
        <w:spacing w:after="0" w:line="345" w:lineRule="atLeast"/>
        <w:jc w:val="both"/>
        <w:rPr>
          <w:rFonts w:ascii="PT Astra Serif" w:hAnsi="PT Astra Serif" w:cs="Times New Roman" w:hint="eastAsia"/>
          <w:color w:val="000000"/>
          <w:sz w:val="28"/>
          <w:szCs w:val="28"/>
          <w:lang w:val="ru-RU"/>
        </w:rPr>
      </w:pPr>
    </w:p>
    <w:p w14:paraId="3C598523" w14:textId="77777777" w:rsidR="00FE55E7" w:rsidRDefault="00FE55E7" w:rsidP="00FE55E7">
      <w:pPr>
        <w:pStyle w:val="Textbody"/>
        <w:spacing w:after="0" w:line="345" w:lineRule="atLeast"/>
        <w:jc w:val="center"/>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 xml:space="preserve">Разъяснения действующего земельного законодательства </w:t>
      </w:r>
    </w:p>
    <w:p w14:paraId="51555A58" w14:textId="77777777" w:rsidR="00FE55E7" w:rsidRDefault="00FE55E7" w:rsidP="00FE55E7">
      <w:pPr>
        <w:pStyle w:val="Textbody"/>
        <w:spacing w:after="0" w:line="345" w:lineRule="atLeast"/>
        <w:jc w:val="center"/>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с целью недопущения нарушений</w:t>
      </w:r>
    </w:p>
    <w:p w14:paraId="5277B883" w14:textId="77777777" w:rsidR="00FE55E7" w:rsidRDefault="00FE55E7" w:rsidP="00FE55E7">
      <w:pPr>
        <w:pStyle w:val="Textbody"/>
        <w:spacing w:after="0" w:line="345" w:lineRule="atLeast"/>
        <w:jc w:val="center"/>
        <w:rPr>
          <w:rFonts w:ascii="PT Astra Serif" w:hAnsi="PT Astra Serif" w:cs="Times New Roman" w:hint="eastAsia"/>
          <w:color w:val="000000"/>
          <w:sz w:val="28"/>
          <w:szCs w:val="28"/>
          <w:lang w:val="ru-RU"/>
        </w:rPr>
      </w:pPr>
    </w:p>
    <w:p w14:paraId="55EE4B8F" w14:textId="77777777" w:rsidR="00FE55E7" w:rsidRDefault="00FE55E7" w:rsidP="00FE55E7">
      <w:pPr>
        <w:pStyle w:val="Textbody"/>
        <w:spacing w:after="0" w:line="345" w:lineRule="atLeast"/>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ab/>
        <w:t>Статьей 7.1 КоАП РФ предусмотрена административная ответственность за самовольное занятие земельного участка или части земельного участка, в том числе использование земельного участка лицом, не имеющим предусмотренным законодательством Российской Федерации прав на указанный земельный участок.</w:t>
      </w:r>
    </w:p>
    <w:p w14:paraId="31D5A237" w14:textId="77777777" w:rsidR="00FE55E7" w:rsidRDefault="00FE55E7" w:rsidP="00FE55E7">
      <w:pPr>
        <w:pStyle w:val="Textbody"/>
        <w:spacing w:after="0" w:line="345" w:lineRule="atLeast"/>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ab/>
        <w:t>Земельный участок как объект права собственности и иных предусмотренных законодательством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К таким характеристикам относятся границы земельного участка, координаты поворотных точек земельного участка, площадь и т.п. Владелец земельного участка обязан использовать его в границах своей территории и с учетом координат поворотных точек. Нарушение в виде самовольного занятия земельного участка может быть допущено в результате строительства или проведения иных работ (благоустройство территории, ограждение территории), также земельный участок может быть приобретен с уже имеющимися постройками, которые находятся за границами участка.</w:t>
      </w:r>
    </w:p>
    <w:p w14:paraId="6BBCD5B8" w14:textId="77777777" w:rsidR="00FE55E7" w:rsidRDefault="00FE55E7" w:rsidP="00FE55E7">
      <w:pPr>
        <w:pStyle w:val="Textbody"/>
        <w:spacing w:after="0" w:line="345" w:lineRule="atLeast"/>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ab/>
        <w:t>Права на земельные участки удостоверяются документами в порядке, установленном Федеральным законом «О государственной регистрации недвижимости» от 13.07.2015 № 218-ФЗ.</w:t>
      </w:r>
    </w:p>
    <w:p w14:paraId="465FE775" w14:textId="77777777" w:rsidR="00FE55E7" w:rsidRDefault="00FE55E7" w:rsidP="00FE55E7">
      <w:pPr>
        <w:pStyle w:val="Textbody"/>
        <w:spacing w:after="0" w:line="345" w:lineRule="atLeast"/>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ab/>
        <w:t xml:space="preserve">Отсутствие документов на земельный участок или часть земельного участка, используемого участником земельных отношений, является подтверждающим фактом о </w:t>
      </w:r>
      <w:r>
        <w:rPr>
          <w:rFonts w:ascii="PT Astra Serif" w:hAnsi="PT Astra Serif" w:cs="Times New Roman"/>
          <w:color w:val="000000"/>
          <w:sz w:val="28"/>
          <w:szCs w:val="28"/>
          <w:lang w:val="ru-RU"/>
        </w:rPr>
        <w:lastRenderedPageBreak/>
        <w:t>наличии признаков использования такого земельного участка без прав, что также является правонарушением, предусмотренным ст.7.1 КоАП РФ.</w:t>
      </w:r>
    </w:p>
    <w:p w14:paraId="683F57D5" w14:textId="77777777" w:rsidR="00FE55E7" w:rsidRDefault="00FE55E7" w:rsidP="00FE55E7">
      <w:pPr>
        <w:pStyle w:val="Textbody"/>
        <w:spacing w:after="0" w:line="345" w:lineRule="atLeast"/>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ab/>
        <w:t>Обращаем внимание, что ответственность по ст.7.1 КоАП РФ наступает как за активные действия, направленные на занятие земельного участка, так и в результате использования уже занятой территории без предусмотренных законодательством прав.</w:t>
      </w:r>
    </w:p>
    <w:p w14:paraId="61196889" w14:textId="77777777" w:rsidR="00FE55E7" w:rsidRPr="00595775" w:rsidRDefault="00FE55E7" w:rsidP="00FE55E7">
      <w:pPr>
        <w:pStyle w:val="Textbody"/>
        <w:spacing w:after="0" w:line="345" w:lineRule="atLeast"/>
        <w:jc w:val="both"/>
        <w:rPr>
          <w:rFonts w:hint="eastAsia"/>
          <w:lang w:val="ru-RU"/>
        </w:rPr>
      </w:pPr>
      <w:r>
        <w:rPr>
          <w:rFonts w:ascii="PT Astra Serif" w:hAnsi="PT Astra Serif" w:cs="Times New Roman"/>
          <w:color w:val="000000"/>
          <w:sz w:val="28"/>
          <w:szCs w:val="28"/>
          <w:lang w:val="ru-RU"/>
        </w:rPr>
        <w:tab/>
      </w:r>
      <w:r>
        <w:rPr>
          <w:rFonts w:ascii="PT Astra Serif" w:hAnsi="PT Astra Serif" w:cs="Times New Roman"/>
          <w:color w:val="000000"/>
          <w:sz w:val="28"/>
          <w:szCs w:val="28"/>
          <w:u w:val="single"/>
          <w:lang w:val="ru-RU"/>
        </w:rPr>
        <w:t>Что необходимо сделать, чтобы не допустить данное нарушение:</w:t>
      </w:r>
    </w:p>
    <w:p w14:paraId="26CC27AA" w14:textId="77777777" w:rsidR="00FE55E7" w:rsidRDefault="00FE55E7" w:rsidP="00FE55E7">
      <w:pPr>
        <w:pStyle w:val="Textbody"/>
        <w:spacing w:after="0" w:line="345" w:lineRule="atLeast"/>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 проверьте, имеются ли у Вас документы, подтверждающие право владения, или пользования земельным участком;</w:t>
      </w:r>
    </w:p>
    <w:p w14:paraId="011A5AB6" w14:textId="77777777" w:rsidR="00FE55E7" w:rsidRDefault="00FE55E7" w:rsidP="00FE55E7">
      <w:pPr>
        <w:pStyle w:val="Textbody"/>
        <w:spacing w:after="0" w:line="345" w:lineRule="atLeast"/>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 проверьте, зарегистрированы ли на него в установленном порядке права;</w:t>
      </w:r>
    </w:p>
    <w:p w14:paraId="6B16A333" w14:textId="013C001A" w:rsidR="00FE55E7" w:rsidRPr="00595775" w:rsidRDefault="00FE55E7" w:rsidP="00FE55E7">
      <w:pPr>
        <w:pStyle w:val="Textbody"/>
        <w:spacing w:after="0" w:line="345" w:lineRule="atLeast"/>
        <w:jc w:val="both"/>
        <w:rPr>
          <w:rFonts w:hint="eastAsia"/>
          <w:lang w:val="ru-RU"/>
        </w:rPr>
      </w:pPr>
      <w:r>
        <w:rPr>
          <w:rFonts w:ascii="PT Astra Serif" w:hAnsi="PT Astra Serif" w:cs="Times New Roman"/>
          <w:color w:val="000000"/>
          <w:sz w:val="28"/>
          <w:szCs w:val="28"/>
          <w:lang w:val="ru-RU"/>
        </w:rPr>
        <w:t xml:space="preserve">- земельный участок следует использовать в границах, учтенных в Едином государственном реестре недвижимости. Данную информацию можно проверить на публичной кадастровой карте на официальном портале Росреестра РФ – </w:t>
      </w:r>
      <w:r>
        <w:rPr>
          <w:rFonts w:ascii="PT Astra Serif" w:hAnsi="PT Astra Serif" w:cs="Times New Roman"/>
          <w:color w:val="000000"/>
          <w:sz w:val="28"/>
          <w:szCs w:val="28"/>
        </w:rPr>
        <w:t>https</w:t>
      </w:r>
      <w:r>
        <w:rPr>
          <w:rFonts w:ascii="PT Astra Serif" w:hAnsi="PT Astra Serif" w:cs="Times New Roman"/>
          <w:color w:val="000000"/>
          <w:sz w:val="28"/>
          <w:szCs w:val="28"/>
          <w:lang w:val="ru-RU"/>
        </w:rPr>
        <w:t>://</w:t>
      </w:r>
      <w:proofErr w:type="spellStart"/>
      <w:r>
        <w:rPr>
          <w:rFonts w:ascii="PT Astra Serif" w:hAnsi="PT Astra Serif" w:cs="Times New Roman"/>
          <w:color w:val="000000"/>
          <w:sz w:val="28"/>
          <w:szCs w:val="28"/>
        </w:rPr>
        <w:t>pkk</w:t>
      </w:r>
      <w:proofErr w:type="spellEnd"/>
      <w:r>
        <w:rPr>
          <w:rFonts w:ascii="PT Astra Serif" w:hAnsi="PT Astra Serif" w:cs="Times New Roman"/>
          <w:color w:val="000000"/>
          <w:sz w:val="28"/>
          <w:szCs w:val="28"/>
          <w:lang w:val="ru-RU"/>
        </w:rPr>
        <w:t>.</w:t>
      </w:r>
      <w:proofErr w:type="spellStart"/>
      <w:r>
        <w:rPr>
          <w:rFonts w:ascii="PT Astra Serif" w:hAnsi="PT Astra Serif" w:cs="Times New Roman"/>
          <w:color w:val="000000"/>
          <w:sz w:val="28"/>
          <w:szCs w:val="28"/>
        </w:rPr>
        <w:t>rosreestr</w:t>
      </w:r>
      <w:proofErr w:type="spellEnd"/>
      <w:r>
        <w:rPr>
          <w:rFonts w:ascii="PT Astra Serif" w:hAnsi="PT Astra Serif" w:cs="Times New Roman"/>
          <w:color w:val="000000"/>
          <w:sz w:val="28"/>
          <w:szCs w:val="28"/>
          <w:lang w:val="ru-RU"/>
        </w:rPr>
        <w:t>.</w:t>
      </w:r>
      <w:proofErr w:type="spellStart"/>
      <w:r>
        <w:rPr>
          <w:rFonts w:ascii="PT Astra Serif" w:hAnsi="PT Astra Serif" w:cs="Times New Roman"/>
          <w:color w:val="000000"/>
          <w:sz w:val="28"/>
          <w:szCs w:val="28"/>
        </w:rPr>
        <w:t>ru</w:t>
      </w:r>
      <w:proofErr w:type="spellEnd"/>
    </w:p>
    <w:p w14:paraId="5E7FC660" w14:textId="77777777" w:rsidR="00FE55E7" w:rsidRPr="00595775" w:rsidRDefault="00FE55E7" w:rsidP="00FE55E7">
      <w:pPr>
        <w:pStyle w:val="Textbody"/>
        <w:spacing w:after="0" w:line="345" w:lineRule="atLeast"/>
        <w:jc w:val="both"/>
        <w:rPr>
          <w:rFonts w:hint="eastAsia"/>
          <w:lang w:val="ru-RU"/>
        </w:rPr>
      </w:pPr>
      <w:r>
        <w:rPr>
          <w:rFonts w:ascii="Times New Roman" w:hAnsi="Times New Roman" w:cs="Times New Roman"/>
          <w:color w:val="000000"/>
          <w:sz w:val="28"/>
          <w:szCs w:val="28"/>
          <w:lang w:val="ru-RU"/>
        </w:rPr>
        <w:tab/>
      </w:r>
      <w:r>
        <w:rPr>
          <w:rFonts w:ascii="PT Astra Serif" w:hAnsi="PT Astra Serif" w:cs="Times New Roman"/>
          <w:color w:val="000000"/>
          <w:sz w:val="28"/>
          <w:szCs w:val="28"/>
          <w:lang w:val="ru-RU"/>
        </w:rPr>
        <w:t>Выявить несоответствие в части использования земельного участка за пределами установленных границ, сведения о которых содержатся в Едином государственном реестре недвижимости, возможно путем изучения (анализа, верификации) находящихся на руках землеустроительных дел и межевых планов. Другим способом подтверждения соответствия фактических границ документально закрепленным, является вынос границ земельного участка путем проведения соответствующих кадастровых работ.</w:t>
      </w:r>
    </w:p>
    <w:p w14:paraId="66EA3700" w14:textId="77777777" w:rsidR="00FE55E7" w:rsidRDefault="00FE55E7" w:rsidP="00FE55E7">
      <w:pPr>
        <w:pStyle w:val="Textbody"/>
        <w:spacing w:after="0" w:line="345" w:lineRule="atLeast"/>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 убедитесь в том, что используемая и огражденная площадь участка соответствует площади, указанной в ваших документах на землю;</w:t>
      </w:r>
    </w:p>
    <w:p w14:paraId="424CEAF1" w14:textId="77777777" w:rsidR="00FE55E7" w:rsidRDefault="00FE55E7" w:rsidP="00FE55E7">
      <w:pPr>
        <w:pStyle w:val="Textbody"/>
        <w:spacing w:after="0" w:line="345" w:lineRule="atLeast"/>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 проверьте, что постройки, ограждения, ограничивающие доступ на территорию, находятся в границах земельного участка;</w:t>
      </w:r>
    </w:p>
    <w:p w14:paraId="1BDE07A1" w14:textId="77777777" w:rsidR="00FE55E7" w:rsidRDefault="00FE55E7" w:rsidP="00FE55E7">
      <w:pPr>
        <w:pStyle w:val="Textbody"/>
        <w:spacing w:after="0" w:line="345" w:lineRule="atLeast"/>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 проверьте, что используемое имущество (материальные ценности: дрова, стройматериалы и пр.) размещены Вами в границах вашего земельного участка, а не на свободной территории, относящейся к землям общего пользования (улицы, дороги и т.п.), а также не на участке соседей.</w:t>
      </w:r>
    </w:p>
    <w:p w14:paraId="2FD76A6E" w14:textId="77777777" w:rsidR="00FE55E7" w:rsidRDefault="00FE55E7" w:rsidP="00FE55E7">
      <w:pPr>
        <w:pStyle w:val="Textbody"/>
        <w:spacing w:after="0" w:line="345" w:lineRule="atLeast"/>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ab/>
        <w:t>Вышеперечисленные действия позволят избежать спорных ситуаций с правообладателями смежных земельных участков, а также Вами не будут нарушены требования земельного законодательства Российской Федерации.</w:t>
      </w:r>
    </w:p>
    <w:p w14:paraId="761AC79D" w14:textId="77777777" w:rsidR="00FE55E7" w:rsidRDefault="00FE55E7" w:rsidP="00FE55E7">
      <w:pPr>
        <w:pStyle w:val="Textbody"/>
        <w:spacing w:after="0" w:line="345" w:lineRule="atLeast"/>
        <w:jc w:val="both"/>
        <w:rPr>
          <w:rFonts w:ascii="PT Astra Serif" w:hAnsi="PT Astra Serif" w:cs="Times New Roman" w:hint="eastAsia"/>
          <w:color w:val="000000"/>
          <w:sz w:val="28"/>
          <w:szCs w:val="28"/>
          <w:lang w:val="ru-RU"/>
        </w:rPr>
      </w:pPr>
    </w:p>
    <w:p w14:paraId="7C68C113" w14:textId="77777777" w:rsidR="00FE55E7" w:rsidRDefault="00FE55E7" w:rsidP="00FE55E7">
      <w:pPr>
        <w:pStyle w:val="Textbody"/>
        <w:spacing w:after="0" w:line="345" w:lineRule="atLeast"/>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ab/>
        <w:t>Частью 1 ст.8.8 КоАП РФ предусмотрена административная ответственность за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w:t>
      </w:r>
    </w:p>
    <w:p w14:paraId="59C3FD99" w14:textId="77777777" w:rsidR="00FE55E7" w:rsidRDefault="00FE55E7" w:rsidP="00FE55E7">
      <w:pPr>
        <w:pStyle w:val="Textbody"/>
        <w:spacing w:after="0" w:line="345" w:lineRule="atLeast"/>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ab/>
        <w:t>В соответствии со ст. 42 Земельного кодекса Российской Федерации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соблюдать при использовании земельных участков  требования градостроительных регламентов, строительных, экологических, санитарно-</w:t>
      </w:r>
      <w:r>
        <w:rPr>
          <w:rFonts w:ascii="PT Astra Serif" w:hAnsi="PT Astra Serif" w:cs="Times New Roman"/>
          <w:color w:val="000000"/>
          <w:sz w:val="28"/>
          <w:szCs w:val="28"/>
          <w:lang w:val="ru-RU"/>
        </w:rPr>
        <w:lastRenderedPageBreak/>
        <w:t>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14:paraId="4EE4AE9F" w14:textId="77777777" w:rsidR="00FE55E7" w:rsidRDefault="00FE55E7" w:rsidP="00FE55E7">
      <w:pPr>
        <w:pStyle w:val="Textbody"/>
        <w:spacing w:after="0" w:line="345" w:lineRule="atLeast"/>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ab/>
        <w:t>В соответствии с п.1 ст.36 Градостроительного кодекса РФ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360BF403" w14:textId="77777777" w:rsidR="00FE55E7" w:rsidRDefault="00FE55E7" w:rsidP="00FE55E7">
      <w:pPr>
        <w:pStyle w:val="Textbody"/>
        <w:spacing w:after="0" w:line="345" w:lineRule="atLeast"/>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 xml:space="preserve">Согласно пунктам 2 и 3 статьи 85 Земельного кодекса Российской Федерации, 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w:t>
      </w:r>
      <w:r>
        <w:rPr>
          <w:rFonts w:ascii="PT Astra Serif" w:hAnsi="PT Astra Serif" w:cs="Times New Roman"/>
          <w:color w:val="000000"/>
          <w:sz w:val="28"/>
          <w:szCs w:val="28"/>
          <w:lang w:val="ru-RU"/>
        </w:rPr>
        <w:tab/>
        <w:t>Для земельных участков, расположенных в границах одной территориальной зоны, устанавливается единый градостроительный регламент.</w:t>
      </w:r>
    </w:p>
    <w:p w14:paraId="039CE04C" w14:textId="77777777" w:rsidR="00FE55E7" w:rsidRDefault="00FE55E7" w:rsidP="00FE55E7">
      <w:pPr>
        <w:pStyle w:val="Textbody"/>
        <w:spacing w:after="0" w:line="345" w:lineRule="atLeast"/>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ab/>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14:paraId="345588D8" w14:textId="77777777" w:rsidR="00FE55E7" w:rsidRDefault="00FE55E7" w:rsidP="00FE55E7">
      <w:pPr>
        <w:pStyle w:val="Textbody"/>
        <w:spacing w:after="0" w:line="345" w:lineRule="atLeast"/>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ab/>
        <w:t>Кроме того, необходимо знать, что в соответствии с п.1 ст.65 Земельного кодекса РФ использование земли в Российской Федерации является платным. Формами платы за использование земли являются земельный налог и арендная плата.</w:t>
      </w:r>
    </w:p>
    <w:p w14:paraId="506F9A03" w14:textId="77777777" w:rsidR="00FE55E7" w:rsidRDefault="00FE55E7" w:rsidP="00FE55E7">
      <w:pPr>
        <w:pStyle w:val="Textbody"/>
        <w:spacing w:after="0" w:line="345" w:lineRule="atLeast"/>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 xml:space="preserve"> Пунктом 5 статьи 65 Земельного кодекса Российской Федерации установлено, что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w:t>
      </w:r>
    </w:p>
    <w:p w14:paraId="6474533C" w14:textId="77777777" w:rsidR="00FE55E7" w:rsidRDefault="00FE55E7" w:rsidP="00FE55E7">
      <w:pPr>
        <w:pStyle w:val="Textbody"/>
        <w:spacing w:after="0" w:line="345" w:lineRule="atLeast"/>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ab/>
        <w:t>Вместе с тем, изменение функционального назначения зданий, расположенных на земельном участке, в силу принципа единства судьбы земельных участков и прочно связанных с ними объектов влечет изменение функционального назначения земельного участка и, как следствие, вида разрешенного использования земельного участка в зависимости от которого изменяется процентная ставка по уплате налоговых платежей, а также налоговая база, поскольку кадастровая стоимость земельного участка, согласно налоговому законодательству и является налоговой базой для исчисления земельного налога.</w:t>
      </w:r>
    </w:p>
    <w:p w14:paraId="5DA9FF15" w14:textId="77777777" w:rsidR="00FE55E7" w:rsidRDefault="00FE55E7" w:rsidP="00FE55E7">
      <w:pPr>
        <w:pStyle w:val="Textbody"/>
        <w:spacing w:after="0" w:line="345" w:lineRule="atLeast"/>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ab/>
        <w:t>Фактически нецелевое использование земель – это сокрытие потери местного бюджета в виде не доначислений платежей за землю, поскольку ставки земельного налога и арендной платы зависят от вида разрешенного использования каждого отдельно взятого земельного участка.</w:t>
      </w:r>
    </w:p>
    <w:p w14:paraId="5DABC41C" w14:textId="77777777" w:rsidR="00FE55E7" w:rsidRPr="00595775" w:rsidRDefault="00FE55E7" w:rsidP="00FE55E7">
      <w:pPr>
        <w:pStyle w:val="Textbody"/>
        <w:spacing w:after="0" w:line="345" w:lineRule="atLeast"/>
        <w:jc w:val="both"/>
        <w:rPr>
          <w:rFonts w:hint="eastAsia"/>
          <w:lang w:val="ru-RU"/>
        </w:rPr>
      </w:pPr>
      <w:r>
        <w:rPr>
          <w:rFonts w:ascii="PT Astra Serif" w:hAnsi="PT Astra Serif" w:cs="Times New Roman"/>
          <w:color w:val="000000"/>
          <w:sz w:val="28"/>
          <w:szCs w:val="28"/>
          <w:lang w:val="ru-RU"/>
        </w:rPr>
        <w:tab/>
      </w:r>
      <w:r>
        <w:rPr>
          <w:rFonts w:ascii="PT Astra Serif" w:hAnsi="PT Astra Serif" w:cs="Times New Roman"/>
          <w:color w:val="000000"/>
          <w:sz w:val="28"/>
          <w:szCs w:val="28"/>
          <w:u w:val="single"/>
          <w:lang w:val="ru-RU"/>
        </w:rPr>
        <w:t>Что необходимо сделать, чтобы не допустить нарушение:</w:t>
      </w:r>
    </w:p>
    <w:p w14:paraId="218F4D33" w14:textId="77777777" w:rsidR="00FE55E7" w:rsidRDefault="00FE55E7" w:rsidP="00FE55E7">
      <w:pPr>
        <w:pStyle w:val="Textbody"/>
        <w:spacing w:after="0" w:line="345" w:lineRule="atLeast"/>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ab/>
        <w:t>- используйте земельный участок в соответствии с целевым назначением;</w:t>
      </w:r>
    </w:p>
    <w:p w14:paraId="11916E01" w14:textId="77777777" w:rsidR="00FE55E7" w:rsidRDefault="00FE55E7" w:rsidP="00FE55E7">
      <w:pPr>
        <w:pStyle w:val="Textbody"/>
        <w:spacing w:after="0" w:line="345" w:lineRule="atLeast"/>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ab/>
        <w:t xml:space="preserve">- сведения о целевом назначении земельного участка содержатся в Едином государственном реестре недвижимости (ЕГРН) и в правоустанавливающих документах </w:t>
      </w:r>
      <w:r>
        <w:rPr>
          <w:rFonts w:ascii="PT Astra Serif" w:hAnsi="PT Astra Serif" w:cs="Times New Roman"/>
          <w:color w:val="000000"/>
          <w:sz w:val="28"/>
          <w:szCs w:val="28"/>
          <w:lang w:val="ru-RU"/>
        </w:rPr>
        <w:lastRenderedPageBreak/>
        <w:t>на земельный участок. Информацию можно получить путем запроса выписки из ЕГРН, а также посмотрев свои правоустанавливающие документы на земельный участок;</w:t>
      </w:r>
    </w:p>
    <w:p w14:paraId="1335D2FD" w14:textId="77777777" w:rsidR="00FE55E7" w:rsidRDefault="00FE55E7" w:rsidP="00FE55E7">
      <w:pPr>
        <w:pStyle w:val="Textbody"/>
        <w:spacing w:after="0" w:line="345" w:lineRule="atLeast"/>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ab/>
        <w:t>- выбрать самостоятельно вид разрешенного использования из видов, предусмотренных зонированием территорий, без дополнительных разрешений и процедур согласования.</w:t>
      </w:r>
    </w:p>
    <w:p w14:paraId="12EBF759" w14:textId="77777777" w:rsidR="00FE55E7" w:rsidRDefault="00FE55E7" w:rsidP="00FE55E7">
      <w:pPr>
        <w:pStyle w:val="Textbody"/>
        <w:spacing w:after="0" w:line="345" w:lineRule="atLeast"/>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ab/>
        <w:t xml:space="preserve">Вместе с тем, для использования земельного участка с иным целевым назначением необходимо внести изменения в ЕГРН. Только после внесения указанных изменений можно говорить о законности использования земельного участка с иным целевым назначением. </w:t>
      </w:r>
    </w:p>
    <w:p w14:paraId="017CD718" w14:textId="77777777" w:rsidR="00FE55E7" w:rsidRDefault="00FE55E7" w:rsidP="00FE55E7">
      <w:pPr>
        <w:pStyle w:val="Textbody"/>
        <w:spacing w:after="0" w:line="345" w:lineRule="atLeast"/>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 xml:space="preserve">Данные действия позволяют избежать нарушения земельного законодательства, и Вы не будете привлечены к административной ответственности в виде весьма значительных штрафных санкций.  </w:t>
      </w:r>
    </w:p>
    <w:p w14:paraId="2D546B51" w14:textId="77777777" w:rsidR="00FE55E7" w:rsidRDefault="00FE55E7" w:rsidP="00FE55E7">
      <w:pPr>
        <w:pStyle w:val="Textbody"/>
        <w:spacing w:after="0" w:line="345" w:lineRule="atLeast"/>
        <w:jc w:val="both"/>
        <w:rPr>
          <w:rFonts w:ascii="PT Astra Serif" w:hAnsi="PT Astra Serif" w:cs="Times New Roman" w:hint="eastAsia"/>
          <w:color w:val="000000"/>
          <w:sz w:val="28"/>
          <w:szCs w:val="28"/>
          <w:lang w:val="ru-RU"/>
        </w:rPr>
      </w:pPr>
    </w:p>
    <w:p w14:paraId="1AA5D3BA" w14:textId="77777777" w:rsidR="00FE55E7" w:rsidRDefault="00FE55E7" w:rsidP="00FE55E7">
      <w:pPr>
        <w:pStyle w:val="Textbody"/>
        <w:spacing w:after="0" w:line="345" w:lineRule="atLeast"/>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ab/>
        <w:t>Статья 13 Земельного кодекса РФ «Содержание охраны земель»</w:t>
      </w:r>
    </w:p>
    <w:p w14:paraId="66B8489E" w14:textId="77777777" w:rsidR="00FE55E7" w:rsidRDefault="00FE55E7" w:rsidP="00FE55E7">
      <w:pPr>
        <w:pStyle w:val="Textbody"/>
        <w:spacing w:after="0" w:line="345" w:lineRule="atLeast"/>
        <w:ind w:firstLine="737"/>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14:paraId="46C6C6E1" w14:textId="77777777" w:rsidR="00FE55E7" w:rsidRDefault="00FE55E7" w:rsidP="00FE55E7">
      <w:pPr>
        <w:pStyle w:val="Textbody"/>
        <w:spacing w:after="0" w:line="345" w:lineRule="atLeast"/>
        <w:ind w:firstLine="737"/>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14:paraId="52C87011" w14:textId="77777777" w:rsidR="00FE55E7" w:rsidRDefault="00FE55E7" w:rsidP="00FE55E7">
      <w:pPr>
        <w:pStyle w:val="Textbody"/>
        <w:spacing w:after="0" w:line="345" w:lineRule="atLeast"/>
        <w:ind w:firstLine="737"/>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1) воспроизводству плодородия земель сельскохозяйственного назначения;</w:t>
      </w:r>
    </w:p>
    <w:p w14:paraId="6E801D35" w14:textId="77777777" w:rsidR="00FE55E7" w:rsidRDefault="00FE55E7" w:rsidP="00FE55E7">
      <w:pPr>
        <w:pStyle w:val="Textbody"/>
        <w:spacing w:after="0" w:line="345" w:lineRule="atLeast"/>
        <w:ind w:firstLine="737"/>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14:paraId="43ED5CB6" w14:textId="77777777" w:rsidR="00FE55E7" w:rsidRDefault="00FE55E7" w:rsidP="00FE55E7">
      <w:pPr>
        <w:pStyle w:val="Textbody"/>
        <w:spacing w:after="0" w:line="345" w:lineRule="atLeast"/>
        <w:ind w:firstLine="737"/>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14:paraId="040A7FAC" w14:textId="77777777" w:rsidR="00FE55E7" w:rsidRDefault="00FE55E7" w:rsidP="00FE55E7">
      <w:pPr>
        <w:pStyle w:val="Textbody"/>
        <w:spacing w:after="0" w:line="345" w:lineRule="atLeast"/>
        <w:ind w:firstLine="737"/>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3. Мероприятия по охране земель проводятся в соответствии с настоящим Кодексом, Федеральным законом от 16.07.1998 № 101-ФЗ «О государственном регулировании обеспечения плодородия земель сельскохозяйственного назначения», Федеральным законом от 10.01.2002 № 7-ФЗ «Об охране окружающей среды».</w:t>
      </w:r>
    </w:p>
    <w:p w14:paraId="21D09CE3" w14:textId="77777777" w:rsidR="00FE55E7" w:rsidRDefault="00FE55E7" w:rsidP="00FE55E7">
      <w:pPr>
        <w:pStyle w:val="Textbody"/>
        <w:spacing w:after="0" w:line="345" w:lineRule="atLeast"/>
        <w:ind w:firstLine="737"/>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14:paraId="5B1F7B2B" w14:textId="77777777" w:rsidR="00FE55E7" w:rsidRDefault="00FE55E7" w:rsidP="00FE55E7">
      <w:pPr>
        <w:pStyle w:val="Textbody"/>
        <w:spacing w:after="0" w:line="345" w:lineRule="atLeast"/>
        <w:ind w:firstLine="737"/>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 xml:space="preserve">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w:t>
      </w:r>
      <w:r>
        <w:rPr>
          <w:rFonts w:ascii="PT Astra Serif" w:hAnsi="PT Astra Serif" w:cs="Times New Roman"/>
          <w:color w:val="000000"/>
          <w:sz w:val="28"/>
          <w:szCs w:val="28"/>
          <w:lang w:val="ru-RU"/>
        </w:rPr>
        <w:lastRenderedPageBreak/>
        <w:t>устранения последствий загрязнения почв, восстановления плодородного слоя почвы, создания защитных лесных насаждений.</w:t>
      </w:r>
    </w:p>
    <w:p w14:paraId="61C4FE21" w14:textId="77777777" w:rsidR="00FE55E7" w:rsidRDefault="00FE55E7" w:rsidP="00FE55E7">
      <w:pPr>
        <w:pStyle w:val="Textbody"/>
        <w:spacing w:after="0" w:line="345" w:lineRule="atLeast"/>
        <w:ind w:firstLine="737"/>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6. Порядок проведения рекультивации земель устанавливается Правительством Российской Федерации.</w:t>
      </w:r>
    </w:p>
    <w:p w14:paraId="5D562C33" w14:textId="77777777" w:rsidR="00FE55E7" w:rsidRDefault="00FE55E7" w:rsidP="00FE55E7">
      <w:pPr>
        <w:pStyle w:val="Textbody"/>
        <w:spacing w:after="0" w:line="345" w:lineRule="atLeast"/>
        <w:ind w:firstLine="737"/>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порядке, установленном Правительством Российской Федерации.</w:t>
      </w:r>
    </w:p>
    <w:p w14:paraId="4DEA962A" w14:textId="77777777" w:rsidR="00FE55E7" w:rsidRDefault="00FE55E7" w:rsidP="00FE55E7">
      <w:pPr>
        <w:pStyle w:val="Textbody"/>
        <w:spacing w:after="0" w:line="345" w:lineRule="atLeast"/>
        <w:ind w:firstLine="737"/>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статьей 57 настоящего Кодекса.</w:t>
      </w:r>
    </w:p>
    <w:p w14:paraId="3B8FA9D7" w14:textId="77777777" w:rsidR="00FE55E7" w:rsidRDefault="00FE55E7" w:rsidP="00FE55E7">
      <w:pPr>
        <w:pStyle w:val="Textbody"/>
        <w:spacing w:after="0" w:line="345" w:lineRule="atLeast"/>
        <w:ind w:firstLine="737"/>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9. Охрана земель, занятых оленьими пастбищами в районах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14:paraId="11737C1E" w14:textId="77777777" w:rsidR="00FE55E7" w:rsidRDefault="00FE55E7" w:rsidP="00FE55E7">
      <w:pPr>
        <w:pStyle w:val="Textbody"/>
        <w:spacing w:after="0" w:line="345" w:lineRule="atLeast"/>
        <w:ind w:firstLine="680"/>
        <w:jc w:val="center"/>
        <w:rPr>
          <w:rFonts w:ascii="PT Astra Serif" w:hAnsi="PT Astra Serif" w:cs="Times New Roman" w:hint="eastAsia"/>
          <w:color w:val="000000"/>
          <w:sz w:val="28"/>
          <w:szCs w:val="28"/>
          <w:lang w:val="ru-RU"/>
        </w:rPr>
      </w:pPr>
    </w:p>
    <w:p w14:paraId="166D4AAA" w14:textId="77777777" w:rsidR="00FE55E7" w:rsidRDefault="00FE55E7" w:rsidP="00FE55E7">
      <w:pPr>
        <w:pStyle w:val="Textbody"/>
        <w:spacing w:after="0" w:line="345" w:lineRule="atLeast"/>
        <w:ind w:firstLine="680"/>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Статья 42 Земельного кодекса РФ «Обязанности собственников земельных участков и лиц, не являющихся собственниками земельных участков, по использованию земельных участков»</w:t>
      </w:r>
    </w:p>
    <w:p w14:paraId="79D62556" w14:textId="77777777" w:rsidR="00FE55E7" w:rsidRDefault="00FE55E7" w:rsidP="00FE55E7">
      <w:pPr>
        <w:pStyle w:val="Textbody"/>
        <w:spacing w:after="0" w:line="345" w:lineRule="atLeast"/>
        <w:ind w:firstLine="680"/>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Собственники земельных участков и лица, не являющиеся собственниками земельных участков, обязаны:</w:t>
      </w:r>
    </w:p>
    <w:p w14:paraId="27633C52" w14:textId="77777777" w:rsidR="00FE55E7" w:rsidRDefault="00FE55E7" w:rsidP="00FE55E7">
      <w:pPr>
        <w:pStyle w:val="Textbody"/>
        <w:spacing w:after="0" w:line="345" w:lineRule="atLeast"/>
        <w:ind w:firstLine="680"/>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14:paraId="250DD4CE" w14:textId="77777777" w:rsidR="00FE55E7" w:rsidRDefault="00FE55E7" w:rsidP="00FE55E7">
      <w:pPr>
        <w:pStyle w:val="Textbody"/>
        <w:spacing w:after="0" w:line="345" w:lineRule="atLeast"/>
        <w:ind w:firstLine="680"/>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сохранять межевые, геодезические и другие специальные знаки, установленные на земельных участках в соответствии с законодательством;</w:t>
      </w:r>
    </w:p>
    <w:p w14:paraId="1EA9B376" w14:textId="77777777" w:rsidR="00FE55E7" w:rsidRDefault="00FE55E7" w:rsidP="00FE55E7">
      <w:pPr>
        <w:pStyle w:val="Textbody"/>
        <w:spacing w:after="0" w:line="345" w:lineRule="atLeast"/>
        <w:ind w:firstLine="680"/>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осуществлять мероприятия по охране земель, лесов, водных объектов и других природных ресурсов, в том числе меры пожарной безопасности;</w:t>
      </w:r>
    </w:p>
    <w:p w14:paraId="6F567A6D" w14:textId="77777777" w:rsidR="00FE55E7" w:rsidRDefault="00FE55E7" w:rsidP="00FE55E7">
      <w:pPr>
        <w:pStyle w:val="Textbody"/>
        <w:spacing w:after="0" w:line="345" w:lineRule="atLeast"/>
        <w:ind w:firstLine="680"/>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своевременно приступать к использованию земельных участков в случаях, если сроки освоения земельных участков предусмотрены договорами;</w:t>
      </w:r>
    </w:p>
    <w:p w14:paraId="63A38927" w14:textId="77777777" w:rsidR="00FE55E7" w:rsidRDefault="00FE55E7" w:rsidP="00FE55E7">
      <w:pPr>
        <w:pStyle w:val="Textbody"/>
        <w:spacing w:after="0" w:line="345" w:lineRule="atLeast"/>
        <w:ind w:firstLine="680"/>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своевременно производить платежи за землю;</w:t>
      </w:r>
    </w:p>
    <w:p w14:paraId="13D18A31" w14:textId="77777777" w:rsidR="00FE55E7" w:rsidRDefault="00FE55E7" w:rsidP="00FE55E7">
      <w:pPr>
        <w:pStyle w:val="Textbody"/>
        <w:spacing w:after="0" w:line="345" w:lineRule="atLeast"/>
        <w:ind w:firstLine="680"/>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14:paraId="68AF384A" w14:textId="77777777" w:rsidR="00FE55E7" w:rsidRDefault="00FE55E7" w:rsidP="00FE55E7">
      <w:pPr>
        <w:pStyle w:val="Textbody"/>
        <w:spacing w:after="0" w:line="345" w:lineRule="atLeast"/>
        <w:ind w:firstLine="680"/>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не допускать загрязнение, истощение, деградацию, порчу, уничтожение земель и почв и иное негативное воздействие на земли и почвы;</w:t>
      </w:r>
    </w:p>
    <w:p w14:paraId="250F5B75" w14:textId="77777777" w:rsidR="00FE55E7" w:rsidRDefault="00FE55E7" w:rsidP="00FE55E7">
      <w:pPr>
        <w:pStyle w:val="Textbody"/>
        <w:spacing w:after="0" w:line="345" w:lineRule="atLeast"/>
        <w:ind w:firstLine="680"/>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lastRenderedPageBreak/>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14:paraId="5934528C" w14:textId="77777777" w:rsidR="00FE55E7" w:rsidRDefault="00FE55E7" w:rsidP="00FE55E7">
      <w:pPr>
        <w:pStyle w:val="Textbody"/>
        <w:spacing w:after="0" w:line="345" w:lineRule="atLeast"/>
        <w:ind w:firstLine="680"/>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14:paraId="474FA3CB" w14:textId="77777777" w:rsidR="00FE55E7" w:rsidRDefault="00FE55E7" w:rsidP="00FE55E7">
      <w:pPr>
        <w:pStyle w:val="Textbody"/>
        <w:spacing w:after="0" w:line="345" w:lineRule="atLeast"/>
        <w:ind w:firstLine="680"/>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выполнять иные требования, предусмотренные настоящим Кодексом, федеральными законами.</w:t>
      </w:r>
    </w:p>
    <w:p w14:paraId="554B81E7" w14:textId="77777777" w:rsidR="00FE55E7" w:rsidRDefault="00FE55E7" w:rsidP="00FE55E7">
      <w:pPr>
        <w:pStyle w:val="Textbody"/>
        <w:spacing w:after="0" w:line="345" w:lineRule="atLeast"/>
        <w:jc w:val="both"/>
        <w:rPr>
          <w:rFonts w:ascii="PT Astra Serif" w:hAnsi="PT Astra Serif" w:cs="Times New Roman" w:hint="eastAsia"/>
          <w:color w:val="000000"/>
          <w:sz w:val="28"/>
          <w:szCs w:val="28"/>
          <w:lang w:val="ru-RU"/>
        </w:rPr>
      </w:pPr>
      <w:r>
        <w:rPr>
          <w:rFonts w:ascii="PT Astra Serif" w:hAnsi="PT Astra Serif" w:cs="Times New Roman"/>
          <w:color w:val="000000"/>
          <w:sz w:val="28"/>
          <w:szCs w:val="28"/>
          <w:lang w:val="ru-RU"/>
        </w:rPr>
        <w:tab/>
        <w:t>Ответственность по данным нарушениям предусмотрена ч.4 ст.8.8 КоАП РФ «Невыполнение или несвоевременное выполнение обязанностей по приведению земель в состояние, пригодное для использования по целевому назначению»</w:t>
      </w:r>
    </w:p>
    <w:p w14:paraId="4CC36EFB" w14:textId="77777777" w:rsidR="00FE55E7" w:rsidRPr="00595775" w:rsidRDefault="00FE55E7" w:rsidP="00FE55E7">
      <w:pPr>
        <w:suppressAutoHyphens w:val="0"/>
        <w:autoSpaceDE w:val="0"/>
        <w:jc w:val="both"/>
        <w:textAlignment w:val="auto"/>
        <w:rPr>
          <w:rFonts w:hint="eastAsia"/>
          <w:lang w:val="ru-RU"/>
        </w:rPr>
      </w:pPr>
      <w:r>
        <w:rPr>
          <w:rFonts w:ascii="PT Astra Serif" w:hAnsi="PT Astra Serif" w:cs="Times New Roman"/>
          <w:kern w:val="0"/>
          <w:sz w:val="28"/>
          <w:szCs w:val="28"/>
          <w:lang w:val="ru-RU" w:bidi="ar-SA"/>
        </w:rPr>
        <w:tab/>
        <w:t>Невыполнение или несвоевременное выполнение обязанностей по приведению земель в состояние, пригодное для использования по целевому назначению, 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14:paraId="00857AE3" w14:textId="77777777" w:rsidR="00FE55E7" w:rsidRPr="00595775" w:rsidRDefault="00FE55E7" w:rsidP="00FE55E7">
      <w:pPr>
        <w:pStyle w:val="Textbody"/>
        <w:spacing w:after="0" w:line="345" w:lineRule="atLeast"/>
        <w:jc w:val="both"/>
        <w:rPr>
          <w:rFonts w:hint="eastAsia"/>
          <w:lang w:val="ru-RU"/>
        </w:rPr>
      </w:pPr>
      <w:r>
        <w:rPr>
          <w:rFonts w:ascii="PT Astra Serif" w:hAnsi="PT Astra Serif" w:cs="Times New Roman"/>
          <w:color w:val="000000"/>
          <w:sz w:val="28"/>
          <w:szCs w:val="28"/>
          <w:lang w:val="ru-RU"/>
        </w:rPr>
        <w:tab/>
        <w:t>Причинами нарушения обязательных требований, выразившегося в зарастании земельного участка из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 древесно-кустарниковой и сорной растительностью, является отсутствие финансовых средств для начала вовлечения данных участков в сельскохозяйственное производство.</w:t>
      </w:r>
    </w:p>
    <w:p w14:paraId="1BC818EE" w14:textId="77777777" w:rsidR="00FE55E7" w:rsidRDefault="00FE55E7" w:rsidP="00FE55E7">
      <w:pPr>
        <w:pStyle w:val="Textbody"/>
        <w:spacing w:after="0" w:line="345" w:lineRule="atLeast"/>
        <w:jc w:val="center"/>
        <w:rPr>
          <w:rFonts w:ascii="PT Astra Serif" w:hAnsi="PT Astra Serif" w:hint="eastAsia"/>
          <w:color w:val="000000"/>
          <w:sz w:val="28"/>
          <w:szCs w:val="28"/>
          <w:lang w:val="ru-RU"/>
        </w:rPr>
      </w:pPr>
      <w:r>
        <w:rPr>
          <w:rFonts w:ascii="PT Astra Serif" w:hAnsi="PT Astra Serif"/>
          <w:color w:val="000000"/>
          <w:sz w:val="28"/>
          <w:szCs w:val="28"/>
          <w:lang w:val="ru-RU"/>
        </w:rPr>
        <w:tab/>
      </w:r>
    </w:p>
    <w:p w14:paraId="66711A5B" w14:textId="77777777" w:rsidR="00FE55E7" w:rsidRDefault="00FE55E7" w:rsidP="00FE55E7">
      <w:pPr>
        <w:pStyle w:val="Textbody"/>
        <w:spacing w:after="0" w:line="345" w:lineRule="atLeast"/>
        <w:jc w:val="both"/>
        <w:rPr>
          <w:rFonts w:ascii="PT Astra Serif" w:hAnsi="PT Astra Serif" w:hint="eastAsia"/>
          <w:color w:val="000000"/>
          <w:sz w:val="28"/>
          <w:szCs w:val="28"/>
          <w:lang w:val="ru-RU"/>
        </w:rPr>
      </w:pPr>
      <w:r>
        <w:rPr>
          <w:rFonts w:ascii="PT Astra Serif" w:hAnsi="PT Astra Serif"/>
          <w:color w:val="000000"/>
          <w:sz w:val="28"/>
          <w:szCs w:val="28"/>
          <w:lang w:val="ru-RU"/>
        </w:rPr>
        <w:tab/>
        <w:t>Обращаем внимание на то, что в соответствии со ст. 284 Гражданского кодекса Российской Федерации (часть первая) от 30.11.1994 № 51- ФЗ, 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от 24.07.2002 №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14:paraId="1C0D0DBC" w14:textId="77777777" w:rsidR="00FE55E7" w:rsidRDefault="00FE55E7" w:rsidP="00FE55E7">
      <w:pPr>
        <w:pStyle w:val="Textbody"/>
        <w:spacing w:after="0" w:line="345" w:lineRule="atLeast"/>
        <w:jc w:val="both"/>
        <w:rPr>
          <w:rFonts w:ascii="PT Astra Serif" w:hAnsi="PT Astra Serif" w:hint="eastAsia"/>
          <w:color w:val="000000"/>
          <w:sz w:val="28"/>
          <w:szCs w:val="28"/>
          <w:lang w:val="ru-RU"/>
        </w:rPr>
      </w:pPr>
      <w:r>
        <w:rPr>
          <w:rFonts w:ascii="PT Astra Serif" w:hAnsi="PT Astra Serif"/>
          <w:color w:val="000000"/>
          <w:sz w:val="28"/>
          <w:szCs w:val="28"/>
          <w:lang w:val="ru-RU"/>
        </w:rPr>
        <w:tab/>
        <w:t xml:space="preserve">В целях недопущения таких нарушений, во избежание наложения штрафных санкций и иной предусмотренной законом ответственности, отдел имущественных и земельных отношений настоятельно рекомендует землепользователям, землевладельцам </w:t>
      </w:r>
      <w:r>
        <w:rPr>
          <w:rFonts w:ascii="PT Astra Serif" w:hAnsi="PT Astra Serif"/>
          <w:color w:val="000000"/>
          <w:sz w:val="28"/>
          <w:szCs w:val="28"/>
          <w:lang w:val="ru-RU"/>
        </w:rPr>
        <w:lastRenderedPageBreak/>
        <w:t>земельных участков, расположенных на территории Дубенского района, осуществлять пользование принадлежащими им земельными участками в соответствии с действующим законодательством.</w:t>
      </w:r>
    </w:p>
    <w:p w14:paraId="3BD49A0C" w14:textId="77777777" w:rsidR="00FE55E7" w:rsidRDefault="00FE55E7" w:rsidP="00FE55E7">
      <w:pPr>
        <w:pStyle w:val="Standard"/>
        <w:spacing w:line="360" w:lineRule="auto"/>
        <w:jc w:val="both"/>
        <w:rPr>
          <w:rFonts w:ascii="Times New Roman" w:hAnsi="Times New Roman"/>
          <w:color w:val="000000"/>
          <w:sz w:val="28"/>
          <w:szCs w:val="28"/>
          <w:lang w:val="ru-RU"/>
        </w:rPr>
      </w:pPr>
    </w:p>
    <w:p w14:paraId="76289BFF" w14:textId="77777777" w:rsidR="00FE55E7" w:rsidRPr="00FE55E7" w:rsidRDefault="00FE55E7">
      <w:pPr>
        <w:rPr>
          <w:rFonts w:hint="eastAsia"/>
          <w:lang w:val="ru-RU"/>
        </w:rPr>
      </w:pPr>
    </w:p>
    <w:sectPr w:rsidR="00FE55E7" w:rsidRPr="00FE55E7" w:rsidSect="00FE55E7">
      <w:pgSz w:w="12240" w:h="15840"/>
      <w:pgMar w:top="1134" w:right="567" w:bottom="42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charset w:val="00"/>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5E7"/>
    <w:rsid w:val="00440DE4"/>
    <w:rsid w:val="004C5C2C"/>
    <w:rsid w:val="00681EEB"/>
    <w:rsid w:val="00FE5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86124"/>
  <w15:chartTrackingRefBased/>
  <w15:docId w15:val="{F13FC3CF-7EFE-45F2-97BB-30F119AB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5E7"/>
    <w:pPr>
      <w:suppressAutoHyphens/>
      <w:autoSpaceDN w:val="0"/>
      <w:spacing w:after="0" w:line="240" w:lineRule="auto"/>
      <w:textAlignment w:val="baseline"/>
    </w:pPr>
    <w:rPr>
      <w:rFonts w:ascii="Liberation Serif" w:eastAsia="SimSun" w:hAnsi="Liberation Serif" w:cs="Mangal"/>
      <w:kern w:val="3"/>
      <w:lang w:val="en-US" w:eastAsia="zh-CN" w:bidi="hi-IN"/>
      <w14:ligatures w14:val="none"/>
    </w:rPr>
  </w:style>
  <w:style w:type="paragraph" w:styleId="1">
    <w:name w:val="heading 1"/>
    <w:basedOn w:val="a"/>
    <w:next w:val="a"/>
    <w:link w:val="10"/>
    <w:uiPriority w:val="9"/>
    <w:qFormat/>
    <w:rsid w:val="00FE55E7"/>
    <w:pPr>
      <w:keepNext/>
      <w:keepLines/>
      <w:suppressAutoHyphens w:val="0"/>
      <w:autoSpaceDN/>
      <w:spacing w:before="360" w:after="80" w:line="278" w:lineRule="auto"/>
      <w:textAlignment w:val="auto"/>
      <w:outlineLvl w:val="0"/>
    </w:pPr>
    <w:rPr>
      <w:rFonts w:asciiTheme="majorHAnsi" w:eastAsiaTheme="majorEastAsia" w:hAnsiTheme="majorHAnsi" w:cstheme="majorBidi"/>
      <w:color w:val="2F5496" w:themeColor="accent1" w:themeShade="BF"/>
      <w:kern w:val="2"/>
      <w:sz w:val="40"/>
      <w:szCs w:val="40"/>
      <w:lang w:val="ru-RU" w:eastAsia="en-US" w:bidi="ar-SA"/>
      <w14:ligatures w14:val="standardContextual"/>
    </w:rPr>
  </w:style>
  <w:style w:type="paragraph" w:styleId="2">
    <w:name w:val="heading 2"/>
    <w:basedOn w:val="a"/>
    <w:next w:val="a"/>
    <w:link w:val="20"/>
    <w:uiPriority w:val="9"/>
    <w:semiHidden/>
    <w:unhideWhenUsed/>
    <w:qFormat/>
    <w:rsid w:val="00FE55E7"/>
    <w:pPr>
      <w:keepNext/>
      <w:keepLines/>
      <w:suppressAutoHyphens w:val="0"/>
      <w:autoSpaceDN/>
      <w:spacing w:before="160" w:after="80" w:line="278" w:lineRule="auto"/>
      <w:textAlignment w:val="auto"/>
      <w:outlineLvl w:val="1"/>
    </w:pPr>
    <w:rPr>
      <w:rFonts w:asciiTheme="majorHAnsi" w:eastAsiaTheme="majorEastAsia" w:hAnsiTheme="majorHAnsi" w:cstheme="majorBidi"/>
      <w:color w:val="2F5496" w:themeColor="accent1" w:themeShade="BF"/>
      <w:kern w:val="2"/>
      <w:sz w:val="32"/>
      <w:szCs w:val="32"/>
      <w:lang w:val="ru-RU" w:eastAsia="en-US" w:bidi="ar-SA"/>
      <w14:ligatures w14:val="standardContextual"/>
    </w:rPr>
  </w:style>
  <w:style w:type="paragraph" w:styleId="3">
    <w:name w:val="heading 3"/>
    <w:basedOn w:val="a"/>
    <w:next w:val="a"/>
    <w:link w:val="30"/>
    <w:uiPriority w:val="9"/>
    <w:semiHidden/>
    <w:unhideWhenUsed/>
    <w:qFormat/>
    <w:rsid w:val="00FE55E7"/>
    <w:pPr>
      <w:keepNext/>
      <w:keepLines/>
      <w:suppressAutoHyphens w:val="0"/>
      <w:autoSpaceDN/>
      <w:spacing w:before="160" w:after="80" w:line="278" w:lineRule="auto"/>
      <w:textAlignment w:val="auto"/>
      <w:outlineLvl w:val="2"/>
    </w:pPr>
    <w:rPr>
      <w:rFonts w:asciiTheme="minorHAnsi" w:eastAsiaTheme="majorEastAsia" w:hAnsiTheme="minorHAnsi" w:cstheme="majorBidi"/>
      <w:color w:val="2F5496" w:themeColor="accent1" w:themeShade="BF"/>
      <w:kern w:val="2"/>
      <w:sz w:val="28"/>
      <w:szCs w:val="28"/>
      <w:lang w:val="ru-RU" w:eastAsia="en-US" w:bidi="ar-SA"/>
      <w14:ligatures w14:val="standardContextual"/>
    </w:rPr>
  </w:style>
  <w:style w:type="paragraph" w:styleId="4">
    <w:name w:val="heading 4"/>
    <w:basedOn w:val="a"/>
    <w:next w:val="a"/>
    <w:link w:val="40"/>
    <w:uiPriority w:val="9"/>
    <w:semiHidden/>
    <w:unhideWhenUsed/>
    <w:qFormat/>
    <w:rsid w:val="00FE55E7"/>
    <w:pPr>
      <w:keepNext/>
      <w:keepLines/>
      <w:suppressAutoHyphens w:val="0"/>
      <w:autoSpaceDN/>
      <w:spacing w:before="80" w:after="40" w:line="278" w:lineRule="auto"/>
      <w:textAlignment w:val="auto"/>
      <w:outlineLvl w:val="3"/>
    </w:pPr>
    <w:rPr>
      <w:rFonts w:asciiTheme="minorHAnsi" w:eastAsiaTheme="majorEastAsia" w:hAnsiTheme="minorHAnsi" w:cstheme="majorBidi"/>
      <w:i/>
      <w:iCs/>
      <w:color w:val="2F5496" w:themeColor="accent1" w:themeShade="BF"/>
      <w:kern w:val="2"/>
      <w:lang w:val="ru-RU" w:eastAsia="en-US" w:bidi="ar-SA"/>
      <w14:ligatures w14:val="standardContextual"/>
    </w:rPr>
  </w:style>
  <w:style w:type="paragraph" w:styleId="5">
    <w:name w:val="heading 5"/>
    <w:basedOn w:val="a"/>
    <w:next w:val="a"/>
    <w:link w:val="50"/>
    <w:uiPriority w:val="9"/>
    <w:semiHidden/>
    <w:unhideWhenUsed/>
    <w:qFormat/>
    <w:rsid w:val="00FE55E7"/>
    <w:pPr>
      <w:keepNext/>
      <w:keepLines/>
      <w:suppressAutoHyphens w:val="0"/>
      <w:autoSpaceDN/>
      <w:spacing w:before="80" w:after="40" w:line="278" w:lineRule="auto"/>
      <w:textAlignment w:val="auto"/>
      <w:outlineLvl w:val="4"/>
    </w:pPr>
    <w:rPr>
      <w:rFonts w:asciiTheme="minorHAnsi" w:eastAsiaTheme="majorEastAsia" w:hAnsiTheme="minorHAnsi" w:cstheme="majorBidi"/>
      <w:color w:val="2F5496" w:themeColor="accent1" w:themeShade="BF"/>
      <w:kern w:val="2"/>
      <w:lang w:val="ru-RU" w:eastAsia="en-US" w:bidi="ar-SA"/>
      <w14:ligatures w14:val="standardContextual"/>
    </w:rPr>
  </w:style>
  <w:style w:type="paragraph" w:styleId="6">
    <w:name w:val="heading 6"/>
    <w:basedOn w:val="a"/>
    <w:next w:val="a"/>
    <w:link w:val="60"/>
    <w:uiPriority w:val="9"/>
    <w:semiHidden/>
    <w:unhideWhenUsed/>
    <w:qFormat/>
    <w:rsid w:val="00FE55E7"/>
    <w:pPr>
      <w:keepNext/>
      <w:keepLines/>
      <w:suppressAutoHyphens w:val="0"/>
      <w:autoSpaceDN/>
      <w:spacing w:before="40" w:line="278" w:lineRule="auto"/>
      <w:textAlignment w:val="auto"/>
      <w:outlineLvl w:val="5"/>
    </w:pPr>
    <w:rPr>
      <w:rFonts w:asciiTheme="minorHAnsi" w:eastAsiaTheme="majorEastAsia" w:hAnsiTheme="minorHAnsi" w:cstheme="majorBidi"/>
      <w:i/>
      <w:iCs/>
      <w:color w:val="595959" w:themeColor="text1" w:themeTint="A6"/>
      <w:kern w:val="2"/>
      <w:lang w:val="ru-RU" w:eastAsia="en-US" w:bidi="ar-SA"/>
      <w14:ligatures w14:val="standardContextual"/>
    </w:rPr>
  </w:style>
  <w:style w:type="paragraph" w:styleId="7">
    <w:name w:val="heading 7"/>
    <w:basedOn w:val="a"/>
    <w:next w:val="a"/>
    <w:link w:val="70"/>
    <w:uiPriority w:val="9"/>
    <w:semiHidden/>
    <w:unhideWhenUsed/>
    <w:qFormat/>
    <w:rsid w:val="00FE55E7"/>
    <w:pPr>
      <w:keepNext/>
      <w:keepLines/>
      <w:suppressAutoHyphens w:val="0"/>
      <w:autoSpaceDN/>
      <w:spacing w:before="40" w:line="278" w:lineRule="auto"/>
      <w:textAlignment w:val="auto"/>
      <w:outlineLvl w:val="6"/>
    </w:pPr>
    <w:rPr>
      <w:rFonts w:asciiTheme="minorHAnsi" w:eastAsiaTheme="majorEastAsia" w:hAnsiTheme="minorHAnsi" w:cstheme="majorBidi"/>
      <w:color w:val="595959" w:themeColor="text1" w:themeTint="A6"/>
      <w:kern w:val="2"/>
      <w:lang w:val="ru-RU" w:eastAsia="en-US" w:bidi="ar-SA"/>
      <w14:ligatures w14:val="standardContextual"/>
    </w:rPr>
  </w:style>
  <w:style w:type="paragraph" w:styleId="8">
    <w:name w:val="heading 8"/>
    <w:basedOn w:val="a"/>
    <w:next w:val="a"/>
    <w:link w:val="80"/>
    <w:uiPriority w:val="9"/>
    <w:semiHidden/>
    <w:unhideWhenUsed/>
    <w:qFormat/>
    <w:rsid w:val="00FE55E7"/>
    <w:pPr>
      <w:keepNext/>
      <w:keepLines/>
      <w:suppressAutoHyphens w:val="0"/>
      <w:autoSpaceDN/>
      <w:spacing w:line="278" w:lineRule="auto"/>
      <w:textAlignment w:val="auto"/>
      <w:outlineLvl w:val="7"/>
    </w:pPr>
    <w:rPr>
      <w:rFonts w:asciiTheme="minorHAnsi" w:eastAsiaTheme="majorEastAsia" w:hAnsiTheme="minorHAnsi" w:cstheme="majorBidi"/>
      <w:i/>
      <w:iCs/>
      <w:color w:val="272727" w:themeColor="text1" w:themeTint="D8"/>
      <w:kern w:val="2"/>
      <w:lang w:val="ru-RU" w:eastAsia="en-US" w:bidi="ar-SA"/>
      <w14:ligatures w14:val="standardContextual"/>
    </w:rPr>
  </w:style>
  <w:style w:type="paragraph" w:styleId="9">
    <w:name w:val="heading 9"/>
    <w:basedOn w:val="a"/>
    <w:next w:val="a"/>
    <w:link w:val="90"/>
    <w:uiPriority w:val="9"/>
    <w:semiHidden/>
    <w:unhideWhenUsed/>
    <w:qFormat/>
    <w:rsid w:val="00FE55E7"/>
    <w:pPr>
      <w:keepNext/>
      <w:keepLines/>
      <w:suppressAutoHyphens w:val="0"/>
      <w:autoSpaceDN/>
      <w:spacing w:line="278" w:lineRule="auto"/>
      <w:textAlignment w:val="auto"/>
      <w:outlineLvl w:val="8"/>
    </w:pPr>
    <w:rPr>
      <w:rFonts w:asciiTheme="minorHAnsi" w:eastAsiaTheme="majorEastAsia" w:hAnsiTheme="minorHAnsi" w:cstheme="majorBidi"/>
      <w:color w:val="272727" w:themeColor="text1" w:themeTint="D8"/>
      <w:kern w:val="2"/>
      <w:lang w:val="ru-RU" w:eastAsia="en-US" w:bidi="ar-S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55E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E55E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E55E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E55E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E55E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E55E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E55E7"/>
    <w:rPr>
      <w:rFonts w:eastAsiaTheme="majorEastAsia" w:cstheme="majorBidi"/>
      <w:color w:val="595959" w:themeColor="text1" w:themeTint="A6"/>
    </w:rPr>
  </w:style>
  <w:style w:type="character" w:customStyle="1" w:styleId="80">
    <w:name w:val="Заголовок 8 Знак"/>
    <w:basedOn w:val="a0"/>
    <w:link w:val="8"/>
    <w:uiPriority w:val="9"/>
    <w:semiHidden/>
    <w:rsid w:val="00FE55E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E55E7"/>
    <w:rPr>
      <w:rFonts w:eastAsiaTheme="majorEastAsia" w:cstheme="majorBidi"/>
      <w:color w:val="272727" w:themeColor="text1" w:themeTint="D8"/>
    </w:rPr>
  </w:style>
  <w:style w:type="paragraph" w:styleId="a3">
    <w:name w:val="Title"/>
    <w:basedOn w:val="a"/>
    <w:next w:val="a"/>
    <w:link w:val="a4"/>
    <w:uiPriority w:val="10"/>
    <w:qFormat/>
    <w:rsid w:val="00FE55E7"/>
    <w:pPr>
      <w:suppressAutoHyphens w:val="0"/>
      <w:autoSpaceDN/>
      <w:spacing w:after="80"/>
      <w:contextualSpacing/>
      <w:textAlignment w:val="auto"/>
    </w:pPr>
    <w:rPr>
      <w:rFonts w:asciiTheme="majorHAnsi" w:eastAsiaTheme="majorEastAsia" w:hAnsiTheme="majorHAnsi" w:cstheme="majorBidi"/>
      <w:spacing w:val="-10"/>
      <w:kern w:val="28"/>
      <w:sz w:val="56"/>
      <w:szCs w:val="56"/>
      <w:lang w:val="ru-RU" w:eastAsia="en-US" w:bidi="ar-SA"/>
      <w14:ligatures w14:val="standardContextual"/>
    </w:rPr>
  </w:style>
  <w:style w:type="character" w:customStyle="1" w:styleId="a4">
    <w:name w:val="Заголовок Знак"/>
    <w:basedOn w:val="a0"/>
    <w:link w:val="a3"/>
    <w:uiPriority w:val="10"/>
    <w:rsid w:val="00FE55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5E7"/>
    <w:pPr>
      <w:numPr>
        <w:ilvl w:val="1"/>
      </w:numPr>
      <w:suppressAutoHyphens w:val="0"/>
      <w:autoSpaceDN/>
      <w:spacing w:after="160" w:line="278" w:lineRule="auto"/>
      <w:textAlignment w:val="auto"/>
    </w:pPr>
    <w:rPr>
      <w:rFonts w:asciiTheme="minorHAnsi" w:eastAsiaTheme="majorEastAsia" w:hAnsiTheme="minorHAnsi" w:cstheme="majorBidi"/>
      <w:color w:val="595959" w:themeColor="text1" w:themeTint="A6"/>
      <w:spacing w:val="15"/>
      <w:kern w:val="2"/>
      <w:sz w:val="28"/>
      <w:szCs w:val="28"/>
      <w:lang w:val="ru-RU" w:eastAsia="en-US" w:bidi="ar-SA"/>
      <w14:ligatures w14:val="standardContextual"/>
    </w:rPr>
  </w:style>
  <w:style w:type="character" w:customStyle="1" w:styleId="a6">
    <w:name w:val="Подзаголовок Знак"/>
    <w:basedOn w:val="a0"/>
    <w:link w:val="a5"/>
    <w:uiPriority w:val="11"/>
    <w:rsid w:val="00FE55E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E55E7"/>
    <w:pPr>
      <w:suppressAutoHyphens w:val="0"/>
      <w:autoSpaceDN/>
      <w:spacing w:before="160" w:after="160" w:line="278" w:lineRule="auto"/>
      <w:jc w:val="center"/>
      <w:textAlignment w:val="auto"/>
    </w:pPr>
    <w:rPr>
      <w:rFonts w:asciiTheme="minorHAnsi" w:eastAsiaTheme="minorHAnsi" w:hAnsiTheme="minorHAnsi" w:cstheme="minorBidi"/>
      <w:i/>
      <w:iCs/>
      <w:color w:val="404040" w:themeColor="text1" w:themeTint="BF"/>
      <w:kern w:val="2"/>
      <w:lang w:val="ru-RU" w:eastAsia="en-US" w:bidi="ar-SA"/>
      <w14:ligatures w14:val="standardContextual"/>
    </w:rPr>
  </w:style>
  <w:style w:type="character" w:customStyle="1" w:styleId="22">
    <w:name w:val="Цитата 2 Знак"/>
    <w:basedOn w:val="a0"/>
    <w:link w:val="21"/>
    <w:uiPriority w:val="29"/>
    <w:rsid w:val="00FE55E7"/>
    <w:rPr>
      <w:i/>
      <w:iCs/>
      <w:color w:val="404040" w:themeColor="text1" w:themeTint="BF"/>
    </w:rPr>
  </w:style>
  <w:style w:type="paragraph" w:styleId="a7">
    <w:name w:val="List Paragraph"/>
    <w:basedOn w:val="a"/>
    <w:uiPriority w:val="34"/>
    <w:qFormat/>
    <w:rsid w:val="00FE55E7"/>
    <w:pPr>
      <w:suppressAutoHyphens w:val="0"/>
      <w:autoSpaceDN/>
      <w:spacing w:after="160" w:line="278" w:lineRule="auto"/>
      <w:ind w:left="720"/>
      <w:contextualSpacing/>
      <w:textAlignment w:val="auto"/>
    </w:pPr>
    <w:rPr>
      <w:rFonts w:asciiTheme="minorHAnsi" w:eastAsiaTheme="minorHAnsi" w:hAnsiTheme="minorHAnsi" w:cstheme="minorBidi"/>
      <w:kern w:val="2"/>
      <w:lang w:val="ru-RU" w:eastAsia="en-US" w:bidi="ar-SA"/>
      <w14:ligatures w14:val="standardContextual"/>
    </w:rPr>
  </w:style>
  <w:style w:type="character" w:styleId="a8">
    <w:name w:val="Intense Emphasis"/>
    <w:basedOn w:val="a0"/>
    <w:uiPriority w:val="21"/>
    <w:qFormat/>
    <w:rsid w:val="00FE55E7"/>
    <w:rPr>
      <w:i/>
      <w:iCs/>
      <w:color w:val="2F5496" w:themeColor="accent1" w:themeShade="BF"/>
    </w:rPr>
  </w:style>
  <w:style w:type="paragraph" w:styleId="a9">
    <w:name w:val="Intense Quote"/>
    <w:basedOn w:val="a"/>
    <w:next w:val="a"/>
    <w:link w:val="aa"/>
    <w:uiPriority w:val="30"/>
    <w:qFormat/>
    <w:rsid w:val="00FE55E7"/>
    <w:pPr>
      <w:pBdr>
        <w:top w:val="single" w:sz="4" w:space="10" w:color="2F5496" w:themeColor="accent1" w:themeShade="BF"/>
        <w:bottom w:val="single" w:sz="4" w:space="10" w:color="2F5496" w:themeColor="accent1" w:themeShade="BF"/>
      </w:pBdr>
      <w:suppressAutoHyphens w:val="0"/>
      <w:autoSpaceDN/>
      <w:spacing w:before="360" w:after="360" w:line="278" w:lineRule="auto"/>
      <w:ind w:left="864" w:right="864"/>
      <w:jc w:val="center"/>
      <w:textAlignment w:val="auto"/>
    </w:pPr>
    <w:rPr>
      <w:rFonts w:asciiTheme="minorHAnsi" w:eastAsiaTheme="minorHAnsi" w:hAnsiTheme="minorHAnsi" w:cstheme="minorBidi"/>
      <w:i/>
      <w:iCs/>
      <w:color w:val="2F5496" w:themeColor="accent1" w:themeShade="BF"/>
      <w:kern w:val="2"/>
      <w:lang w:val="ru-RU" w:eastAsia="en-US" w:bidi="ar-SA"/>
      <w14:ligatures w14:val="standardContextual"/>
    </w:rPr>
  </w:style>
  <w:style w:type="character" w:customStyle="1" w:styleId="aa">
    <w:name w:val="Выделенная цитата Знак"/>
    <w:basedOn w:val="a0"/>
    <w:link w:val="a9"/>
    <w:uiPriority w:val="30"/>
    <w:rsid w:val="00FE55E7"/>
    <w:rPr>
      <w:i/>
      <w:iCs/>
      <w:color w:val="2F5496" w:themeColor="accent1" w:themeShade="BF"/>
    </w:rPr>
  </w:style>
  <w:style w:type="character" w:styleId="ab">
    <w:name w:val="Intense Reference"/>
    <w:basedOn w:val="a0"/>
    <w:uiPriority w:val="32"/>
    <w:qFormat/>
    <w:rsid w:val="00FE55E7"/>
    <w:rPr>
      <w:b/>
      <w:bCs/>
      <w:smallCaps/>
      <w:color w:val="2F5496" w:themeColor="accent1" w:themeShade="BF"/>
      <w:spacing w:val="5"/>
    </w:rPr>
  </w:style>
  <w:style w:type="paragraph" w:customStyle="1" w:styleId="Standard">
    <w:name w:val="Standard"/>
    <w:rsid w:val="00FE55E7"/>
    <w:pPr>
      <w:suppressAutoHyphens/>
      <w:autoSpaceDN w:val="0"/>
      <w:spacing w:after="0" w:line="240" w:lineRule="auto"/>
      <w:textAlignment w:val="baseline"/>
    </w:pPr>
    <w:rPr>
      <w:rFonts w:ascii="Liberation Serif" w:eastAsia="SimSun" w:hAnsi="Liberation Serif" w:cs="Mangal"/>
      <w:kern w:val="3"/>
      <w:lang w:val="en-US" w:eastAsia="zh-CN" w:bidi="hi-IN"/>
      <w14:ligatures w14:val="none"/>
    </w:rPr>
  </w:style>
  <w:style w:type="paragraph" w:customStyle="1" w:styleId="Textbody">
    <w:name w:val="Text body"/>
    <w:basedOn w:val="Standard"/>
    <w:rsid w:val="00FE55E7"/>
    <w:pPr>
      <w:spacing w:after="140" w:line="288" w:lineRule="auto"/>
    </w:pPr>
  </w:style>
  <w:style w:type="character" w:customStyle="1" w:styleId="StrongEmphasis">
    <w:name w:val="Strong Emphasis"/>
    <w:rsid w:val="00FE55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3158</Words>
  <Characters>18006</Characters>
  <Application>Microsoft Office Word</Application>
  <DocSecurity>0</DocSecurity>
  <Lines>150</Lines>
  <Paragraphs>42</Paragraphs>
  <ScaleCrop>false</ScaleCrop>
  <Company/>
  <LinksUpToDate>false</LinksUpToDate>
  <CharactersWithSpaces>21122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Панина Анастасия Геннадьевна</dc:creator>
  <cp:keywords/>
  <dc:description/>
  <cp:lastModifiedBy>Панина Анастасия Геннадьевна</cp:lastModifiedBy>
  <cp:revision>3</cp:revision>
  <cp:lastPrinted>2025-03-12T08:23:00Z</cp:lastPrinted>
  <dcterms:created xsi:type="dcterms:W3CDTF">2025-01-29T06:33:00Z</dcterms:created>
  <dcterms:modified xsi:type="dcterms:W3CDTF">2025-03-12T08:24:00Z</dcterms:modified>
</cp:coreProperties>
</file>