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103CB" w14:textId="77777777"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14:paraId="451B32DA" w14:textId="77777777"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14:paraId="3F7AA033" w14:textId="77777777"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14:paraId="5E60978C" w14:textId="77777777"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14:paraId="564E838E" w14:textId="77777777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14:paraId="3AA2B997" w14:textId="22A2FACA"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>ОБЪЕКТ КУЛЬТУРНОГО НАСЛЕДИЯ РЕГИОНАЛЬНОГО ЗНАЧЕНИЯ</w:t>
            </w:r>
          </w:p>
          <w:p w14:paraId="6D2340FB" w14:textId="77777777"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14:paraId="7C80DCDC" w14:textId="31C65C73"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B35355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Братская могила с захоронением воинов, павших в боях в период Великой Отечественной войны 1941 – 1945 годов»</w:t>
            </w:r>
          </w:p>
          <w:p w14:paraId="52649172" w14:textId="77777777"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  <w:p w14:paraId="772C950F" w14:textId="77777777"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B90A7D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Местонахождение</w:t>
            </w:r>
          </w:p>
          <w:p w14:paraId="2195F3C9" w14:textId="77777777" w:rsidR="00B35355" w:rsidRDefault="00B35355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Дубенский район </w:t>
            </w:r>
          </w:p>
          <w:p w14:paraId="7EED1227" w14:textId="2F56D8C2" w:rsidR="00B35355" w:rsidRPr="00B90A7D" w:rsidRDefault="00B35355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пос. Дубна</w:t>
            </w:r>
          </w:p>
          <w:p w14:paraId="045F47B4" w14:textId="10B6299C" w:rsidR="002A2258" w:rsidRPr="00957999" w:rsidRDefault="002A2258" w:rsidP="00957999">
            <w:pPr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2A2258" w:rsidRPr="00957999" w14:paraId="2EAF186E" w14:textId="77777777" w:rsidTr="00B35355">
        <w:trPr>
          <w:trHeight w:val="70"/>
        </w:trPr>
        <w:tc>
          <w:tcPr>
            <w:tcW w:w="5665" w:type="dxa"/>
            <w:tcBorders>
              <w:bottom w:val="single" w:sz="4" w:space="0" w:color="auto"/>
            </w:tcBorders>
          </w:tcPr>
          <w:p w14:paraId="6D61BA80" w14:textId="3D365F01" w:rsidR="00957999" w:rsidRPr="00957999" w:rsidRDefault="00434C08" w:rsidP="00B35355">
            <w:pPr>
              <w:jc w:val="center"/>
              <w:rPr>
                <w:rFonts w:ascii="PT Astra Serif" w:hAnsi="PT Astra Serif"/>
                <w:b/>
                <w:bCs/>
              </w:rPr>
            </w:pPr>
            <w:r>
              <w:object w:dxaOrig="4320" w:dyaOrig="3429" w14:anchorId="0C8B1C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44.5pt;height:194.25pt" o:ole="">
                  <v:imagedata r:id="rId8" o:title=""/>
                </v:shape>
                <o:OLEObject Type="Embed" ProgID="PBrush" ShapeID="_x0000_i1030" DrawAspect="Content" ObjectID="_1763271588" r:id="rId9"/>
              </w:object>
            </w:r>
          </w:p>
        </w:tc>
        <w:tc>
          <w:tcPr>
            <w:tcW w:w="4530" w:type="dxa"/>
            <w:tcBorders>
              <w:bottom w:val="single" w:sz="4" w:space="0" w:color="auto"/>
            </w:tcBorders>
          </w:tcPr>
          <w:p w14:paraId="593CBAEE" w14:textId="77777777" w:rsidR="00B44908" w:rsidRDefault="00783F08" w:rsidP="00957999">
            <w:pPr>
              <w:pStyle w:val="afc"/>
              <w:jc w:val="both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95799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95799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14:paraId="03854316" w14:textId="7749A0BF" w:rsidR="00B35355" w:rsidRDefault="00B35355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Решение исполнительного комитета Тульского областного Совета депутатов трудящихся от 09.04.1969г. № 6-294 «Об улучшении постановки дела охраны, эксплуатации и учета памятников истории и культуры»</w:t>
            </w:r>
          </w:p>
          <w:p w14:paraId="09DC352D" w14:textId="4BFB2B30" w:rsidR="00957999" w:rsidRDefault="00783F08" w:rsidP="00957999">
            <w:pPr>
              <w:pStyle w:val="afc"/>
              <w:jc w:val="both"/>
              <w:rPr>
                <w:rFonts w:ascii="PT Astra Serif" w:hAnsi="PT Astra Serif"/>
                <w:color w:val="000000"/>
                <w:sz w:val="22"/>
                <w:szCs w:val="22"/>
                <w:lang w:eastAsia="ru-RU"/>
              </w:rPr>
            </w:pPr>
            <w:r w:rsidRPr="00410B34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_</w:t>
            </w:r>
            <w:r w:rsidRPr="00410B34">
              <w:rPr>
                <w:rFonts w:ascii="PT Astra Serif" w:hAnsi="PT Astra Serif"/>
                <w:color w:val="000000"/>
                <w:sz w:val="22"/>
                <w:szCs w:val="22"/>
                <w:lang w:eastAsia="ru-RU"/>
              </w:rPr>
              <w:t>______________</w:t>
            </w:r>
            <w:r w:rsidR="00B44908">
              <w:rPr>
                <w:rFonts w:ascii="PT Astra Serif" w:hAnsi="PT Astra Serif"/>
                <w:color w:val="000000"/>
                <w:sz w:val="22"/>
                <w:szCs w:val="22"/>
                <w:lang w:eastAsia="ru-RU"/>
              </w:rPr>
              <w:t>____________________</w:t>
            </w:r>
          </w:p>
          <w:p w14:paraId="2DDE5349" w14:textId="77777777" w:rsidR="00957999" w:rsidRPr="00B44908" w:rsidRDefault="00957999" w:rsidP="00957999">
            <w:pPr>
              <w:pStyle w:val="afc"/>
              <w:jc w:val="both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  <w:p w14:paraId="08A2EE70" w14:textId="77777777" w:rsidR="00B35355" w:rsidRDefault="00957999" w:rsidP="008D7071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8D7071" w:rsidRPr="008D707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(геолокация):</w:t>
            </w:r>
            <w:r w:rsidR="008D707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4E7006" w:rsidRPr="00410B34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14:paraId="40B62210" w14:textId="77777777" w:rsidR="00B35355" w:rsidRDefault="00B35355" w:rsidP="008D7071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54.153220, 36.958321</w:t>
            </w:r>
          </w:p>
          <w:p w14:paraId="452DE6A5" w14:textId="0CAC1534" w:rsidR="00957999" w:rsidRPr="00957999" w:rsidRDefault="004E7006" w:rsidP="008D7071">
            <w:pPr>
              <w:pStyle w:val="afc"/>
              <w:jc w:val="center"/>
              <w:rPr>
                <w:rFonts w:ascii="PT Astra Serif" w:hAnsi="PT Astra Serif"/>
              </w:rPr>
            </w:pPr>
            <w:r w:rsidRPr="00410B34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______________________</w:t>
            </w:r>
          </w:p>
          <w:p w14:paraId="5866D3BE" w14:textId="77777777" w:rsidR="00957999" w:rsidRPr="00B44908" w:rsidRDefault="00957999" w:rsidP="00957999">
            <w:pPr>
              <w:pStyle w:val="afc"/>
              <w:jc w:val="both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  <w:p w14:paraId="7BD60566" w14:textId="77777777" w:rsidR="00957999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E4530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</w:t>
            </w:r>
            <w:r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. С</w:t>
            </w:r>
            <w:r w:rsidRPr="007E4530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обытия, с которыми он связан</w:t>
            </w:r>
          </w:p>
          <w:p w14:paraId="5C9A110A" w14:textId="77777777" w:rsidR="007E4530" w:rsidRPr="00B44908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14:paraId="01CA1F44" w14:textId="77777777" w:rsidR="00B35355" w:rsidRPr="00B35355" w:rsidRDefault="00B35355" w:rsidP="00B35355">
            <w:pPr>
              <w:jc w:val="center"/>
              <w:rPr>
                <w:rFonts w:ascii="PT Astra Serif" w:hAnsi="PT Astra Serif"/>
                <w:color w:val="273350"/>
                <w:sz w:val="22"/>
                <w:szCs w:val="22"/>
                <w:shd w:val="clear" w:color="auto" w:fill="FFFFFF"/>
              </w:rPr>
            </w:pPr>
            <w:r w:rsidRPr="00B35355">
              <w:rPr>
                <w:rFonts w:ascii="PT Astra Serif" w:hAnsi="PT Astra Serif"/>
                <w:color w:val="273350"/>
                <w:sz w:val="22"/>
                <w:szCs w:val="22"/>
                <w:shd w:val="clear" w:color="auto" w:fill="FFFFFF"/>
              </w:rPr>
              <w:t>Официально братская могила была зарегистрирована 08.05.1947 года. </w:t>
            </w:r>
            <w:r w:rsidRPr="00B35355">
              <w:rPr>
                <w:rFonts w:ascii="PT Astra Serif" w:hAnsi="PT Astra Serif"/>
                <w:color w:val="273350"/>
                <w:sz w:val="22"/>
                <w:szCs w:val="22"/>
              </w:rPr>
              <w:br/>
            </w:r>
            <w:r w:rsidRPr="00B35355">
              <w:rPr>
                <w:rFonts w:ascii="PT Astra Serif" w:hAnsi="PT Astra Serif"/>
                <w:color w:val="273350"/>
                <w:sz w:val="22"/>
                <w:szCs w:val="22"/>
                <w:shd w:val="clear" w:color="auto" w:fill="FFFFFF"/>
              </w:rPr>
              <w:t>В Братской могиле захоронено 116 человек, из них – 5 офицеров, 99 солдат и сержантов, 12 человек гражданских, расстрелянных немцами за участие или связь с местными партизанскими отрядами.  8 мая 1947 года на Братской могиле установили памятник. В 1975 году 9 мая произведено перезахоронение останков из одиночных могил района.</w:t>
            </w:r>
          </w:p>
          <w:p w14:paraId="150105BA" w14:textId="77777777" w:rsidR="00B35355" w:rsidRDefault="00B35355" w:rsidP="00A66C07">
            <w:pPr>
              <w:ind w:firstLine="322"/>
              <w:jc w:val="both"/>
              <w:rPr>
                <w:rFonts w:ascii="PT Astra Serif" w:hAnsi="PT Astra Serif"/>
                <w:color w:val="FF0000"/>
              </w:rPr>
            </w:pPr>
          </w:p>
          <w:p w14:paraId="1B6C8ECD" w14:textId="3CE09ED4" w:rsidR="002A2258" w:rsidRPr="00957999" w:rsidRDefault="002A2258" w:rsidP="00A66C07">
            <w:pPr>
              <w:ind w:firstLine="322"/>
              <w:jc w:val="both"/>
              <w:rPr>
                <w:rFonts w:ascii="PT Astra Serif" w:hAnsi="PT Astra Serif"/>
                <w:b/>
                <w:bCs/>
              </w:rPr>
            </w:pPr>
          </w:p>
        </w:tc>
      </w:tr>
    </w:tbl>
    <w:p w14:paraId="77A8053F" w14:textId="77777777"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F0053" w14:textId="77777777" w:rsidR="001C392F" w:rsidRDefault="001C392F">
      <w:r>
        <w:separator/>
      </w:r>
    </w:p>
  </w:endnote>
  <w:endnote w:type="continuationSeparator" w:id="0">
    <w:p w14:paraId="56BA553E" w14:textId="77777777" w:rsidR="001C392F" w:rsidRDefault="001C3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1"/>
    <w:family w:val="roman"/>
    <w:pitch w:val="default"/>
  </w:font>
  <w:font w:name="PT Astra Serif">
    <w:altName w:val="Arial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800B2" w14:textId="77777777" w:rsidR="001C392F" w:rsidRDefault="001C392F">
      <w:r>
        <w:separator/>
      </w:r>
    </w:p>
  </w:footnote>
  <w:footnote w:type="continuationSeparator" w:id="0">
    <w:p w14:paraId="5B8B6898" w14:textId="77777777" w:rsidR="001C392F" w:rsidRDefault="001C39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76124146">
    <w:abstractNumId w:val="3"/>
  </w:num>
  <w:num w:numId="2" w16cid:durableId="1182932469">
    <w:abstractNumId w:val="1"/>
  </w:num>
  <w:num w:numId="3" w16cid:durableId="1657566123">
    <w:abstractNumId w:val="2"/>
  </w:num>
  <w:num w:numId="4" w16cid:durableId="889147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CA3"/>
    <w:rsid w:val="00024E0A"/>
    <w:rsid w:val="000478FB"/>
    <w:rsid w:val="00085B95"/>
    <w:rsid w:val="00086903"/>
    <w:rsid w:val="000C3D20"/>
    <w:rsid w:val="001111C4"/>
    <w:rsid w:val="001252DB"/>
    <w:rsid w:val="001566C3"/>
    <w:rsid w:val="001601A6"/>
    <w:rsid w:val="001C392F"/>
    <w:rsid w:val="001F120C"/>
    <w:rsid w:val="00201269"/>
    <w:rsid w:val="00224CEB"/>
    <w:rsid w:val="00250354"/>
    <w:rsid w:val="00261248"/>
    <w:rsid w:val="002A2258"/>
    <w:rsid w:val="002B6539"/>
    <w:rsid w:val="002B74DD"/>
    <w:rsid w:val="002D0A8B"/>
    <w:rsid w:val="003051F9"/>
    <w:rsid w:val="003471A5"/>
    <w:rsid w:val="00361E5C"/>
    <w:rsid w:val="003935F5"/>
    <w:rsid w:val="003B2C9E"/>
    <w:rsid w:val="003C3584"/>
    <w:rsid w:val="003D64DA"/>
    <w:rsid w:val="00410B34"/>
    <w:rsid w:val="00434C08"/>
    <w:rsid w:val="004557D5"/>
    <w:rsid w:val="0049438F"/>
    <w:rsid w:val="004E2F8E"/>
    <w:rsid w:val="004E7006"/>
    <w:rsid w:val="004F1EAB"/>
    <w:rsid w:val="0050259E"/>
    <w:rsid w:val="00597E3F"/>
    <w:rsid w:val="005D6CA3"/>
    <w:rsid w:val="005F0DE2"/>
    <w:rsid w:val="00614A25"/>
    <w:rsid w:val="00617080"/>
    <w:rsid w:val="00625300"/>
    <w:rsid w:val="006633A3"/>
    <w:rsid w:val="006B552F"/>
    <w:rsid w:val="007201B2"/>
    <w:rsid w:val="00771B09"/>
    <w:rsid w:val="007808E6"/>
    <w:rsid w:val="007829C5"/>
    <w:rsid w:val="00783F08"/>
    <w:rsid w:val="007E4530"/>
    <w:rsid w:val="00855CF2"/>
    <w:rsid w:val="008A1137"/>
    <w:rsid w:val="008D260C"/>
    <w:rsid w:val="008D7071"/>
    <w:rsid w:val="008E5452"/>
    <w:rsid w:val="009158C5"/>
    <w:rsid w:val="00916408"/>
    <w:rsid w:val="00957999"/>
    <w:rsid w:val="0096103A"/>
    <w:rsid w:val="00975082"/>
    <w:rsid w:val="00A12487"/>
    <w:rsid w:val="00A212C8"/>
    <w:rsid w:val="00A52A07"/>
    <w:rsid w:val="00A66C07"/>
    <w:rsid w:val="00A70F61"/>
    <w:rsid w:val="00A77F5F"/>
    <w:rsid w:val="00AD724D"/>
    <w:rsid w:val="00AF5ABA"/>
    <w:rsid w:val="00B249CE"/>
    <w:rsid w:val="00B34204"/>
    <w:rsid w:val="00B35355"/>
    <w:rsid w:val="00B43A90"/>
    <w:rsid w:val="00B44908"/>
    <w:rsid w:val="00B4710F"/>
    <w:rsid w:val="00B90A7D"/>
    <w:rsid w:val="00BA5136"/>
    <w:rsid w:val="00BE7262"/>
    <w:rsid w:val="00C115EC"/>
    <w:rsid w:val="00C14A71"/>
    <w:rsid w:val="00C26338"/>
    <w:rsid w:val="00C938FA"/>
    <w:rsid w:val="00CF7240"/>
    <w:rsid w:val="00D02293"/>
    <w:rsid w:val="00D84189"/>
    <w:rsid w:val="00D85160"/>
    <w:rsid w:val="00DA185C"/>
    <w:rsid w:val="00DE685A"/>
    <w:rsid w:val="00E519C1"/>
    <w:rsid w:val="00E725EC"/>
    <w:rsid w:val="00EE5A85"/>
    <w:rsid w:val="00F10205"/>
    <w:rsid w:val="00F33FDC"/>
    <w:rsid w:val="00F4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A1BE1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D07B5-2CD8-40E1-AC1F-48B7C3D01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Петрухин Виктор Владимирович</cp:lastModifiedBy>
  <cp:revision>3</cp:revision>
  <cp:lastPrinted>2023-05-31T16:11:00Z</cp:lastPrinted>
  <dcterms:created xsi:type="dcterms:W3CDTF">2023-12-05T05:30:00Z</dcterms:created>
  <dcterms:modified xsi:type="dcterms:W3CDTF">2023-12-05T05:53:00Z</dcterms:modified>
  <dc:language>ru-RU</dc:language>
</cp:coreProperties>
</file>