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31"/>
        <w:gridCol w:w="1838"/>
        <w:gridCol w:w="106"/>
        <w:gridCol w:w="1263"/>
        <w:gridCol w:w="1750"/>
        <w:gridCol w:w="836"/>
        <w:gridCol w:w="1203"/>
        <w:gridCol w:w="1646"/>
        <w:gridCol w:w="1076"/>
        <w:gridCol w:w="58"/>
      </w:tblGrid>
      <w:tr w:rsidR="001F72D6" w:rsidRPr="001F72D6" w:rsidTr="00E23D17">
        <w:trPr>
          <w:trHeight w:val="1416"/>
        </w:trPr>
        <w:tc>
          <w:tcPr>
            <w:tcW w:w="2375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1F72D6" w:rsidRPr="001F72D6" w:rsidRDefault="001F72D6" w:rsidP="001F72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1F72D6" w:rsidRPr="001F72D6" w:rsidRDefault="001F72D6" w:rsidP="001F72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569" w:type="dxa"/>
            <w:gridSpan w:val="6"/>
            <w:shd w:val="clear" w:color="auto" w:fill="auto"/>
            <w:vAlign w:val="bottom"/>
            <w:hideMark/>
          </w:tcPr>
          <w:p w:rsidR="001F72D6" w:rsidRDefault="001F72D6" w:rsidP="006573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72D6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Приложение №1                            </w:t>
            </w:r>
            <w:r w:rsidR="00413A76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       </w:t>
            </w:r>
            <w:r w:rsidRPr="001F72D6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                            к </w:t>
            </w:r>
            <w:r w:rsidR="00774063">
              <w:rPr>
                <w:rFonts w:ascii="Arial" w:eastAsia="Times New Roman" w:hAnsi="Arial" w:cs="Arial"/>
                <w:color w:val="000000"/>
                <w:lang w:eastAsia="ru-RU"/>
              </w:rPr>
              <w:t xml:space="preserve">решению собрания депутатов                  </w:t>
            </w:r>
            <w:r w:rsidRPr="001F72D6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="00413A76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          </w:t>
            </w:r>
            <w:r w:rsidRPr="001F72D6">
              <w:rPr>
                <w:rFonts w:ascii="Arial" w:eastAsia="Times New Roman" w:hAnsi="Arial" w:cs="Arial"/>
                <w:color w:val="000000"/>
                <w:lang w:eastAsia="ru-RU"/>
              </w:rPr>
              <w:t>муниципального образовани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я</w:t>
            </w:r>
            <w:r w:rsidRPr="001F72D6">
              <w:rPr>
                <w:rFonts w:ascii="Arial" w:eastAsia="Times New Roman" w:hAnsi="Arial" w:cs="Arial"/>
                <w:color w:val="000000"/>
                <w:lang w:eastAsia="ru-RU"/>
              </w:rPr>
              <w:t xml:space="preserve"> Воскресенское </w:t>
            </w:r>
            <w:r w:rsidR="00413A76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         </w:t>
            </w:r>
            <w:r w:rsidRPr="001F72D6">
              <w:rPr>
                <w:rFonts w:ascii="Arial" w:eastAsia="Times New Roman" w:hAnsi="Arial" w:cs="Arial"/>
                <w:color w:val="000000"/>
                <w:lang w:eastAsia="ru-RU"/>
              </w:rPr>
              <w:t xml:space="preserve">Дубенского района </w:t>
            </w:r>
            <w:r w:rsidR="00413A76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                                                                  </w:t>
            </w:r>
            <w:r w:rsidRPr="001F72D6">
              <w:rPr>
                <w:rFonts w:ascii="Arial" w:eastAsia="Times New Roman" w:hAnsi="Arial" w:cs="Arial"/>
                <w:color w:val="000000"/>
                <w:lang w:eastAsia="ru-RU"/>
              </w:rPr>
              <w:t>от</w:t>
            </w:r>
            <w:r w:rsidR="00413A76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="00657390">
              <w:rPr>
                <w:rFonts w:ascii="Arial" w:eastAsia="Times New Roman" w:hAnsi="Arial" w:cs="Arial"/>
                <w:color w:val="000000"/>
                <w:lang w:eastAsia="ru-RU"/>
              </w:rPr>
              <w:t>27.08.2024</w:t>
            </w:r>
            <w:r w:rsidRPr="001F72D6">
              <w:rPr>
                <w:rFonts w:ascii="Arial" w:eastAsia="Times New Roman" w:hAnsi="Arial" w:cs="Arial"/>
                <w:color w:val="000000"/>
                <w:lang w:eastAsia="ru-RU"/>
              </w:rPr>
              <w:t xml:space="preserve"> года №</w:t>
            </w:r>
            <w:r w:rsidR="00657390">
              <w:rPr>
                <w:rFonts w:ascii="Arial" w:eastAsia="Times New Roman" w:hAnsi="Arial" w:cs="Arial"/>
                <w:color w:val="000000"/>
                <w:lang w:eastAsia="ru-RU"/>
              </w:rPr>
              <w:t>11-1</w:t>
            </w:r>
          </w:p>
          <w:p w:rsidR="00657390" w:rsidRPr="001F72D6" w:rsidRDefault="00657390" w:rsidP="006573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1F72D6" w:rsidRPr="001F72D6" w:rsidTr="00E23D17">
        <w:trPr>
          <w:trHeight w:val="80"/>
        </w:trPr>
        <w:tc>
          <w:tcPr>
            <w:tcW w:w="2375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1F72D6" w:rsidRPr="001F72D6" w:rsidRDefault="001F72D6" w:rsidP="001F72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shd w:val="clear" w:color="auto" w:fill="auto"/>
            <w:noWrap/>
            <w:vAlign w:val="bottom"/>
            <w:hideMark/>
          </w:tcPr>
          <w:p w:rsidR="001F72D6" w:rsidRPr="001F72D6" w:rsidRDefault="001F72D6" w:rsidP="001F72D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gridSpan w:val="2"/>
            <w:shd w:val="clear" w:color="auto" w:fill="auto"/>
            <w:vAlign w:val="center"/>
            <w:hideMark/>
          </w:tcPr>
          <w:p w:rsidR="001F72D6" w:rsidRPr="001F72D6" w:rsidRDefault="001F72D6" w:rsidP="001F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3" w:type="dxa"/>
            <w:gridSpan w:val="4"/>
            <w:shd w:val="clear" w:color="auto" w:fill="auto"/>
            <w:vAlign w:val="center"/>
            <w:hideMark/>
          </w:tcPr>
          <w:p w:rsidR="001F72D6" w:rsidRPr="001F72D6" w:rsidRDefault="001F72D6" w:rsidP="001F72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F72D6" w:rsidRPr="001F72D6" w:rsidTr="00E23D17">
        <w:trPr>
          <w:trHeight w:val="233"/>
        </w:trPr>
        <w:tc>
          <w:tcPr>
            <w:tcW w:w="10207" w:type="dxa"/>
            <w:gridSpan w:val="10"/>
            <w:shd w:val="clear" w:color="000000" w:fill="FFFFFF"/>
            <w:vAlign w:val="center"/>
            <w:hideMark/>
          </w:tcPr>
          <w:p w:rsidR="004E51D9" w:rsidRDefault="001F72D6" w:rsidP="001F72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F72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Отчет об исполнении бюджета муниципального образования Воскресенское Дубенского района за 1 </w:t>
            </w:r>
            <w:r w:rsidR="003A2F8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полугодие</w:t>
            </w:r>
            <w:r w:rsidRPr="001F72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202</w:t>
            </w:r>
            <w:r w:rsidR="00E23D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</w:t>
            </w:r>
            <w:r w:rsidRPr="001F72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  <w:p w:rsidR="004E51D9" w:rsidRPr="001F72D6" w:rsidRDefault="004E51D9" w:rsidP="001F72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6DBE" w:rsidRPr="001F72D6" w:rsidTr="00E23D17">
        <w:trPr>
          <w:trHeight w:val="14"/>
        </w:trPr>
        <w:tc>
          <w:tcPr>
            <w:tcW w:w="10207" w:type="dxa"/>
            <w:gridSpan w:val="10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D6DBE" w:rsidRPr="001F72D6" w:rsidRDefault="003D6DBE" w:rsidP="001F72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23D17" w:rsidRPr="001D3DA9" w:rsidTr="00E23D17">
        <w:trPr>
          <w:gridBefore w:val="1"/>
          <w:gridAfter w:val="1"/>
          <w:wBefore w:w="431" w:type="dxa"/>
          <w:wAfter w:w="58" w:type="dxa"/>
          <w:trHeight w:val="9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D17" w:rsidRPr="001D3DA9" w:rsidRDefault="00E23D17" w:rsidP="0028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классификации                     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D17" w:rsidRPr="001D3DA9" w:rsidRDefault="00E23D17" w:rsidP="0028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Наименование групп, подгрупп, статей и подстатей классификации доходов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2024 год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D17" w:rsidRPr="001D3DA9" w:rsidRDefault="00E23D17" w:rsidP="003A2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Исполнено 1 </w:t>
            </w:r>
            <w:r w:rsidR="003A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полугодие</w:t>
            </w: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 год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E23D17" w:rsidRPr="001D3DA9" w:rsidTr="00E23D17">
        <w:trPr>
          <w:gridBefore w:val="1"/>
          <w:gridAfter w:val="1"/>
          <w:wBefore w:w="431" w:type="dxa"/>
          <w:wAfter w:w="58" w:type="dxa"/>
          <w:trHeight w:val="3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D17" w:rsidRPr="001D3DA9" w:rsidRDefault="00E23D17" w:rsidP="0028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D17" w:rsidRPr="001D3DA9" w:rsidRDefault="00E23D17" w:rsidP="0028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A2F89" w:rsidRPr="001D3DA9" w:rsidTr="00E23D17">
        <w:trPr>
          <w:gridBefore w:val="1"/>
          <w:gridAfter w:val="1"/>
          <w:wBefore w:w="431" w:type="dxa"/>
          <w:wAfter w:w="58" w:type="dxa"/>
          <w:trHeight w:val="63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F89" w:rsidRPr="001D3DA9" w:rsidRDefault="003A2F89" w:rsidP="003A2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ДОХОДЫ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12 414 273,60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3 284 288,28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26,5</w:t>
            </w:r>
          </w:p>
        </w:tc>
      </w:tr>
      <w:tr w:rsidR="003A2F89" w:rsidRPr="001D3DA9" w:rsidTr="00E23D17">
        <w:trPr>
          <w:gridBefore w:val="1"/>
          <w:gridAfter w:val="1"/>
          <w:wBefore w:w="431" w:type="dxa"/>
          <w:wAfter w:w="58" w:type="dxa"/>
          <w:trHeight w:val="63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F89" w:rsidRPr="001D3DA9" w:rsidRDefault="003A2F89" w:rsidP="003A2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1 089 313,60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461 892,56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42,4</w:t>
            </w:r>
          </w:p>
        </w:tc>
      </w:tr>
      <w:tr w:rsidR="003A2F89" w:rsidRPr="001D3DA9" w:rsidTr="00E23D17">
        <w:trPr>
          <w:gridBefore w:val="1"/>
          <w:gridAfter w:val="1"/>
          <w:wBefore w:w="431" w:type="dxa"/>
          <w:wAfter w:w="58" w:type="dxa"/>
          <w:trHeight w:val="6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F89" w:rsidRPr="001D3DA9" w:rsidRDefault="003A2F89" w:rsidP="003A2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1 089 313,60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461 892,56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42,4</w:t>
            </w:r>
          </w:p>
        </w:tc>
      </w:tr>
      <w:tr w:rsidR="003A2F89" w:rsidRPr="001D3DA9" w:rsidTr="00E23D17">
        <w:trPr>
          <w:gridBefore w:val="1"/>
          <w:gridAfter w:val="1"/>
          <w:wBefore w:w="431" w:type="dxa"/>
          <w:wAfter w:w="58" w:type="dxa"/>
          <w:trHeight w:val="45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000 1 01 02010 01 1000 110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F89" w:rsidRPr="001D3DA9" w:rsidRDefault="003A2F89" w:rsidP="003A2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1 055 123,60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436 452,38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41,4</w:t>
            </w:r>
          </w:p>
        </w:tc>
      </w:tr>
      <w:tr w:rsidR="003A2F89" w:rsidRPr="001D3DA9" w:rsidTr="00E23D17">
        <w:trPr>
          <w:gridBefore w:val="1"/>
          <w:gridAfter w:val="1"/>
          <w:wBefore w:w="431" w:type="dxa"/>
          <w:wAfter w:w="58" w:type="dxa"/>
          <w:trHeight w:val="51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000 1 01 02020 01 1000 110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F89" w:rsidRPr="001D3DA9" w:rsidRDefault="003A2F89" w:rsidP="003A2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4 850,00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1 498,24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30,9</w:t>
            </w:r>
          </w:p>
        </w:tc>
      </w:tr>
      <w:tr w:rsidR="003A2F89" w:rsidRPr="001D3DA9" w:rsidTr="00E23D17">
        <w:trPr>
          <w:gridBefore w:val="1"/>
          <w:gridAfter w:val="1"/>
          <w:wBefore w:w="431" w:type="dxa"/>
          <w:wAfter w:w="58" w:type="dxa"/>
          <w:trHeight w:val="27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000 101 02030 01 1000 110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F89" w:rsidRPr="001D3DA9" w:rsidRDefault="003A2F89" w:rsidP="003A2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9 570,00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185,54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1,9</w:t>
            </w:r>
          </w:p>
        </w:tc>
      </w:tr>
      <w:tr w:rsidR="003A2F89" w:rsidRPr="001D3DA9" w:rsidTr="00E23D17">
        <w:trPr>
          <w:gridBefore w:val="1"/>
          <w:gridAfter w:val="1"/>
          <w:wBefore w:w="431" w:type="dxa"/>
          <w:wAfter w:w="58" w:type="dxa"/>
          <w:trHeight w:val="54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000 101 02080 01 1000 110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F89" w:rsidRPr="001D3DA9" w:rsidRDefault="003A2F89" w:rsidP="003A2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 (сумма платежа (перерасчеты, </w:t>
            </w: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недоимка и задолженность по соответствующему платежу, в том числе по отмененному)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970,00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E23D17">
        <w:trPr>
          <w:gridBefore w:val="1"/>
          <w:gridAfter w:val="1"/>
          <w:wBefore w:w="431" w:type="dxa"/>
          <w:wAfter w:w="58" w:type="dxa"/>
          <w:trHeight w:val="30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000 101 02130 01 1000 110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F89" w:rsidRPr="001D3DA9" w:rsidRDefault="003A2F89" w:rsidP="003A2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18 800,00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23 756,40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126,4</w:t>
            </w:r>
          </w:p>
        </w:tc>
      </w:tr>
      <w:tr w:rsidR="003A2F89" w:rsidRPr="001D3DA9" w:rsidTr="00E23D17">
        <w:trPr>
          <w:gridBefore w:val="1"/>
          <w:gridAfter w:val="1"/>
          <w:wBefore w:w="431" w:type="dxa"/>
          <w:wAfter w:w="58" w:type="dxa"/>
          <w:trHeight w:val="63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F89" w:rsidRPr="001D3DA9" w:rsidRDefault="003A2F89" w:rsidP="003A2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5 000,00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108 706,20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2 174,1</w:t>
            </w:r>
          </w:p>
        </w:tc>
      </w:tr>
      <w:tr w:rsidR="003A2F89" w:rsidRPr="001D3DA9" w:rsidTr="00E23D17">
        <w:trPr>
          <w:gridBefore w:val="1"/>
          <w:gridAfter w:val="1"/>
          <w:wBefore w:w="431" w:type="dxa"/>
          <w:wAfter w:w="58" w:type="dxa"/>
          <w:trHeight w:val="6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F89" w:rsidRPr="001D3DA9" w:rsidRDefault="003A2F89" w:rsidP="003A2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с/хозяйственный налог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5 000,00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108 706,20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2 174,1</w:t>
            </w:r>
          </w:p>
        </w:tc>
      </w:tr>
      <w:tr w:rsidR="003A2F89" w:rsidRPr="001D3DA9" w:rsidTr="00E23D17">
        <w:trPr>
          <w:gridBefore w:val="1"/>
          <w:gridAfter w:val="1"/>
          <w:wBefore w:w="431" w:type="dxa"/>
          <w:wAfter w:w="58" w:type="dxa"/>
          <w:trHeight w:val="63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F89" w:rsidRPr="001D3DA9" w:rsidRDefault="003A2F89" w:rsidP="003A2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11 176 760,00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2 684 227,27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24,0</w:t>
            </w:r>
          </w:p>
        </w:tc>
      </w:tr>
      <w:tr w:rsidR="003A2F89" w:rsidRPr="001D3DA9" w:rsidTr="00E23D17">
        <w:trPr>
          <w:gridBefore w:val="1"/>
          <w:gridAfter w:val="1"/>
          <w:wBefore w:w="431" w:type="dxa"/>
          <w:wAfter w:w="58" w:type="dxa"/>
          <w:trHeight w:val="18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000 1 06 01030 10 0000 110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F89" w:rsidRPr="001D3DA9" w:rsidRDefault="003A2F89" w:rsidP="003A2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1 638 720,00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321 234,76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19,6</w:t>
            </w:r>
          </w:p>
        </w:tc>
      </w:tr>
      <w:tr w:rsidR="003A2F89" w:rsidRPr="001D3DA9" w:rsidTr="00E23D17">
        <w:trPr>
          <w:gridBefore w:val="1"/>
          <w:gridAfter w:val="1"/>
          <w:wBefore w:w="431" w:type="dxa"/>
          <w:wAfter w:w="58" w:type="dxa"/>
          <w:trHeight w:val="63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000 1 06 06 000 00 0000 110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F89" w:rsidRPr="001D3DA9" w:rsidRDefault="003A2F89" w:rsidP="003A2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9 538 040,00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2 362 992,51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24,8</w:t>
            </w:r>
          </w:p>
        </w:tc>
      </w:tr>
      <w:tr w:rsidR="003A2F89" w:rsidRPr="001D3DA9" w:rsidTr="00E23D17">
        <w:trPr>
          <w:gridBefore w:val="1"/>
          <w:gridAfter w:val="1"/>
          <w:wBefore w:w="431" w:type="dxa"/>
          <w:wAfter w:w="58" w:type="dxa"/>
          <w:trHeight w:val="15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000 1 06 06033 10 0000 110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F89" w:rsidRPr="001D3DA9" w:rsidRDefault="003A2F89" w:rsidP="003A2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5 473 920,00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1 898 457,84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34,7</w:t>
            </w:r>
          </w:p>
        </w:tc>
      </w:tr>
      <w:tr w:rsidR="003A2F89" w:rsidRPr="001D3DA9" w:rsidTr="00E23D17">
        <w:trPr>
          <w:gridBefore w:val="1"/>
          <w:gridAfter w:val="1"/>
          <w:wBefore w:w="431" w:type="dxa"/>
          <w:wAfter w:w="58" w:type="dxa"/>
          <w:trHeight w:val="15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000 1 06 06043 10 0000 110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F89" w:rsidRPr="001D3DA9" w:rsidRDefault="003A2F89" w:rsidP="003A2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4 064 120,00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464 534,67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11,4</w:t>
            </w:r>
          </w:p>
        </w:tc>
      </w:tr>
      <w:tr w:rsidR="003A2F89" w:rsidRPr="001D3DA9" w:rsidTr="00E23D17">
        <w:trPr>
          <w:gridBefore w:val="1"/>
          <w:gridAfter w:val="1"/>
          <w:wBefore w:w="431" w:type="dxa"/>
          <w:wAfter w:w="58" w:type="dxa"/>
          <w:trHeight w:val="1575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F89" w:rsidRPr="001D3DA9" w:rsidRDefault="003A2F89" w:rsidP="003A2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143 200,00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29 462,25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20,6</w:t>
            </w:r>
          </w:p>
        </w:tc>
      </w:tr>
      <w:tr w:rsidR="003A2F89" w:rsidRPr="001D3DA9" w:rsidTr="00E23D17">
        <w:trPr>
          <w:gridBefore w:val="1"/>
          <w:gridAfter w:val="1"/>
          <w:wBefore w:w="431" w:type="dxa"/>
          <w:wAfter w:w="58" w:type="dxa"/>
          <w:trHeight w:val="27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000 1 11 09045 05 0000 120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F89" w:rsidRPr="001D3DA9" w:rsidRDefault="003A2F89" w:rsidP="003A2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143 200,00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29 462,25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20,6</w:t>
            </w:r>
          </w:p>
        </w:tc>
      </w:tr>
      <w:tr w:rsidR="003A2F89" w:rsidRPr="001D3DA9" w:rsidTr="00E23D17">
        <w:trPr>
          <w:gridBefore w:val="1"/>
          <w:gridAfter w:val="1"/>
          <w:wBefore w:w="431" w:type="dxa"/>
          <w:wAfter w:w="58" w:type="dxa"/>
          <w:trHeight w:val="63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Pr="001D3DA9" w:rsidRDefault="003A2F89" w:rsidP="003A2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9 716 760,74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5 751 713,69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59,2</w:t>
            </w:r>
          </w:p>
        </w:tc>
      </w:tr>
      <w:tr w:rsidR="003A2F89" w:rsidRPr="001D3DA9" w:rsidTr="00E23D17">
        <w:trPr>
          <w:gridBefore w:val="1"/>
          <w:gridAfter w:val="1"/>
          <w:wBefore w:w="431" w:type="dxa"/>
          <w:wAfter w:w="58" w:type="dxa"/>
          <w:trHeight w:val="69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000 2 02 00000 00 0000 150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F89" w:rsidRPr="001D3DA9" w:rsidRDefault="003A2F89" w:rsidP="003A2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9 716 760,74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5 751 713,69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59,2</w:t>
            </w:r>
          </w:p>
        </w:tc>
      </w:tr>
      <w:tr w:rsidR="003A2F89" w:rsidRPr="001D3DA9" w:rsidTr="00E23D17">
        <w:trPr>
          <w:gridBefore w:val="1"/>
          <w:gridAfter w:val="1"/>
          <w:wBefore w:w="431" w:type="dxa"/>
          <w:wAfter w:w="58" w:type="dxa"/>
          <w:trHeight w:val="945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F89" w:rsidRPr="001D3DA9" w:rsidRDefault="003A2F89" w:rsidP="003A2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бюджета субъектов Российской Федерации и муниципальных образований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3 857 269,90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1 928 634,96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50,0</w:t>
            </w:r>
          </w:p>
        </w:tc>
      </w:tr>
      <w:tr w:rsidR="003A2F89" w:rsidRPr="001D3DA9" w:rsidTr="00E23D17">
        <w:trPr>
          <w:gridBefore w:val="1"/>
          <w:gridAfter w:val="1"/>
          <w:wBefore w:w="431" w:type="dxa"/>
          <w:wAfter w:w="58" w:type="dxa"/>
          <w:trHeight w:val="15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000 2 02 16001 00 0000 150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F89" w:rsidRPr="001D3DA9" w:rsidRDefault="003A2F89" w:rsidP="003A2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3 857 269,90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1 928 634,96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50,0</w:t>
            </w:r>
          </w:p>
        </w:tc>
      </w:tr>
      <w:tr w:rsidR="003A2F89" w:rsidRPr="001D3DA9" w:rsidTr="00E23D17">
        <w:trPr>
          <w:gridBefore w:val="1"/>
          <w:gridAfter w:val="1"/>
          <w:wBefore w:w="431" w:type="dxa"/>
          <w:wAfter w:w="58" w:type="dxa"/>
          <w:trHeight w:val="12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000 2 02 16001 10 0000 150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F89" w:rsidRPr="001D3DA9" w:rsidRDefault="003A2F89" w:rsidP="003A2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3 857 269,90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1 928 634,96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50,0</w:t>
            </w:r>
          </w:p>
        </w:tc>
      </w:tr>
      <w:tr w:rsidR="003A2F89" w:rsidRPr="001D3DA9" w:rsidTr="00E23D17">
        <w:trPr>
          <w:gridBefore w:val="1"/>
          <w:gridAfter w:val="1"/>
          <w:wBefore w:w="431" w:type="dxa"/>
          <w:wAfter w:w="58" w:type="dxa"/>
          <w:trHeight w:val="945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F89" w:rsidRPr="001D3DA9" w:rsidRDefault="003A2F89" w:rsidP="003A2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359 490,84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179 745,42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50,0</w:t>
            </w:r>
          </w:p>
        </w:tc>
      </w:tr>
      <w:tr w:rsidR="003A2F89" w:rsidRPr="001D3DA9" w:rsidTr="00E23D17">
        <w:trPr>
          <w:gridBefore w:val="1"/>
          <w:gridAfter w:val="1"/>
          <w:wBefore w:w="431" w:type="dxa"/>
          <w:wAfter w:w="58" w:type="dxa"/>
          <w:trHeight w:val="1215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000 2 02 35118 00 0000 150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F89" w:rsidRPr="001D3DA9" w:rsidRDefault="003A2F89" w:rsidP="003A2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сельских поселений на осуществление первичного воинского учета органами </w:t>
            </w: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самоуправления поселений, муниципальных и городских округов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359 490,84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179 745,42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50,0</w:t>
            </w:r>
          </w:p>
        </w:tc>
      </w:tr>
      <w:tr w:rsidR="003A2F89" w:rsidRPr="001D3DA9" w:rsidTr="00E23D17">
        <w:trPr>
          <w:gridBefore w:val="1"/>
          <w:gridAfter w:val="1"/>
          <w:wBefore w:w="431" w:type="dxa"/>
          <w:wAfter w:w="58" w:type="dxa"/>
          <w:trHeight w:val="15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000 2 02 35118 10 0000 150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F89" w:rsidRPr="001D3DA9" w:rsidRDefault="003A2F89" w:rsidP="003A2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359 490,84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179 745,42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50,0</w:t>
            </w:r>
          </w:p>
        </w:tc>
      </w:tr>
      <w:tr w:rsidR="003A2F89" w:rsidRPr="001D3DA9" w:rsidTr="00E23D17">
        <w:trPr>
          <w:gridBefore w:val="1"/>
          <w:gridAfter w:val="1"/>
          <w:wBefore w:w="431" w:type="dxa"/>
          <w:wAfter w:w="58" w:type="dxa"/>
          <w:trHeight w:val="945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F89" w:rsidRPr="001D3DA9" w:rsidRDefault="003A2F89" w:rsidP="003A2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5 500 000,00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3 643 333,31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66,2</w:t>
            </w:r>
          </w:p>
        </w:tc>
      </w:tr>
      <w:tr w:rsidR="003A2F89" w:rsidRPr="001D3DA9" w:rsidTr="00E23D17">
        <w:trPr>
          <w:gridBefore w:val="1"/>
          <w:gridAfter w:val="1"/>
          <w:wBefore w:w="431" w:type="dxa"/>
          <w:wAfter w:w="58" w:type="dxa"/>
          <w:trHeight w:val="9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000 2 02 49999 00 0000 150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F89" w:rsidRPr="001D3DA9" w:rsidRDefault="003A2F89" w:rsidP="003A2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5 500 000,00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3 643 333,31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66,2</w:t>
            </w:r>
          </w:p>
        </w:tc>
      </w:tr>
      <w:tr w:rsidR="003A2F89" w:rsidRPr="001D3DA9" w:rsidTr="00E23D17">
        <w:trPr>
          <w:gridBefore w:val="1"/>
          <w:gridAfter w:val="1"/>
          <w:wBefore w:w="431" w:type="dxa"/>
          <w:wAfter w:w="58" w:type="dxa"/>
          <w:trHeight w:val="9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000 2 02 49999 10 0000 150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F89" w:rsidRPr="001D3DA9" w:rsidRDefault="003A2F89" w:rsidP="003A2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5 500 000,00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3 643 333,31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66,2</w:t>
            </w:r>
          </w:p>
        </w:tc>
      </w:tr>
      <w:tr w:rsidR="003A2F89" w:rsidRPr="001D3DA9" w:rsidTr="00E23D17">
        <w:trPr>
          <w:gridBefore w:val="1"/>
          <w:gridAfter w:val="1"/>
          <w:wBefore w:w="431" w:type="dxa"/>
          <w:wAfter w:w="58" w:type="dxa"/>
          <w:trHeight w:val="1845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F89" w:rsidRPr="001D3DA9" w:rsidRDefault="003A2F89" w:rsidP="003A2F8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000 2 18 60010 00 0000 150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F89" w:rsidRPr="001D3DA9" w:rsidRDefault="003A2F89" w:rsidP="003A2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#ДЕЛ/0!</w:t>
            </w:r>
          </w:p>
        </w:tc>
      </w:tr>
      <w:tr w:rsidR="003A2F89" w:rsidRPr="001D3DA9" w:rsidTr="00E23D17">
        <w:trPr>
          <w:gridBefore w:val="1"/>
          <w:gridAfter w:val="1"/>
          <w:wBefore w:w="431" w:type="dxa"/>
          <w:wAfter w:w="58" w:type="dxa"/>
          <w:trHeight w:val="18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000 2 18 60010 00 0000 150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F89" w:rsidRPr="001D3DA9" w:rsidRDefault="003A2F89" w:rsidP="003A2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#ДЕЛ/0!</w:t>
            </w:r>
          </w:p>
        </w:tc>
      </w:tr>
      <w:tr w:rsidR="003A2F89" w:rsidRPr="001D3DA9" w:rsidTr="00E23D17">
        <w:trPr>
          <w:gridBefore w:val="1"/>
          <w:gridAfter w:val="1"/>
          <w:wBefore w:w="431" w:type="dxa"/>
          <w:wAfter w:w="58" w:type="dxa"/>
          <w:trHeight w:val="18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000 2 08 05010 00 0000 150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F89" w:rsidRPr="001D3DA9" w:rsidRDefault="003A2F89" w:rsidP="003A2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#ДЕЛ/0!</w:t>
            </w:r>
          </w:p>
        </w:tc>
      </w:tr>
      <w:tr w:rsidR="003A2F89" w:rsidRPr="001D3DA9" w:rsidTr="00E23D17">
        <w:trPr>
          <w:gridBefore w:val="1"/>
          <w:gridAfter w:val="1"/>
          <w:wBefore w:w="431" w:type="dxa"/>
          <w:wAfter w:w="58" w:type="dxa"/>
          <w:trHeight w:val="315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F89" w:rsidRPr="001D3DA9" w:rsidRDefault="003A2F89" w:rsidP="003A2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22 131 034,34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9 036 001,97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40,8</w:t>
            </w:r>
          </w:p>
        </w:tc>
      </w:tr>
    </w:tbl>
    <w:p w:rsidR="00E23D17" w:rsidRDefault="00E23D17" w:rsidP="00E23D17"/>
    <w:p w:rsidR="00E23D17" w:rsidRDefault="00E23D17" w:rsidP="00E23D17"/>
    <w:p w:rsidR="00E23D17" w:rsidRDefault="00E23D17" w:rsidP="00E23D17"/>
    <w:tbl>
      <w:tblPr>
        <w:tblW w:w="9801" w:type="dxa"/>
        <w:tblInd w:w="113" w:type="dxa"/>
        <w:tblLook w:val="04A0" w:firstRow="1" w:lastRow="0" w:firstColumn="1" w:lastColumn="0" w:noHBand="0" w:noVBand="1"/>
      </w:tblPr>
      <w:tblGrid>
        <w:gridCol w:w="2762"/>
        <w:gridCol w:w="461"/>
        <w:gridCol w:w="461"/>
        <w:gridCol w:w="439"/>
        <w:gridCol w:w="328"/>
        <w:gridCol w:w="439"/>
        <w:gridCol w:w="797"/>
        <w:gridCol w:w="550"/>
        <w:gridCol w:w="889"/>
        <w:gridCol w:w="1501"/>
        <w:gridCol w:w="1174"/>
      </w:tblGrid>
      <w:tr w:rsidR="00E23D17" w:rsidRPr="001D3DA9" w:rsidTr="003A2F89">
        <w:trPr>
          <w:trHeight w:val="645"/>
        </w:trPr>
        <w:tc>
          <w:tcPr>
            <w:tcW w:w="2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D3D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Наименование</w:t>
            </w:r>
          </w:p>
        </w:tc>
        <w:tc>
          <w:tcPr>
            <w:tcW w:w="34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3D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 функциональной классификации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D3D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 2024 год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17" w:rsidRPr="001D3DA9" w:rsidRDefault="00E23D17" w:rsidP="003A2F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D3D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Исполнение за 1 </w:t>
            </w:r>
            <w:r w:rsidR="003A2F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полугодие</w:t>
            </w:r>
            <w:r w:rsidRPr="001D3D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2024 года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D3D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E23D17" w:rsidRPr="001D3DA9" w:rsidTr="003A2F89">
        <w:trPr>
          <w:trHeight w:val="645"/>
        </w:trPr>
        <w:tc>
          <w:tcPr>
            <w:tcW w:w="2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D3D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D3D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20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3D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D3D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Группа, подгруппа видов</w:t>
            </w: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23D17" w:rsidRPr="001D3DA9" w:rsidTr="003A2F89">
        <w:trPr>
          <w:trHeight w:val="855"/>
        </w:trPr>
        <w:tc>
          <w:tcPr>
            <w:tcW w:w="2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0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Pr="001D3DA9" w:rsidRDefault="003A2F89" w:rsidP="003A2F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D3DA9">
              <w:rPr>
                <w:rFonts w:ascii="Arial" w:eastAsia="Times New Roman" w:hAnsi="Arial" w:cs="Arial"/>
                <w:b/>
                <w:bCs/>
                <w:lang w:eastAsia="ru-RU"/>
              </w:rPr>
              <w:t>Общегосударственные расходы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D3DA9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D3DA9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Courier New CYR" w:eastAsia="Times New Roman" w:hAnsi="Courier New CYR" w:cs="Courier New CYR"/>
                <w:b/>
                <w:bCs/>
                <w:sz w:val="16"/>
                <w:szCs w:val="16"/>
                <w:lang w:eastAsia="ru-RU"/>
              </w:rPr>
            </w:pPr>
            <w:r w:rsidRPr="001D3DA9">
              <w:rPr>
                <w:rFonts w:ascii="Courier New CYR" w:eastAsia="Times New Roman" w:hAnsi="Courier New CYR" w:cs="Courier New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Courier New CYR" w:eastAsia="Times New Roman" w:hAnsi="Courier New CYR" w:cs="Courier New CYR"/>
                <w:b/>
                <w:bCs/>
                <w:sz w:val="16"/>
                <w:szCs w:val="16"/>
                <w:lang w:eastAsia="ru-RU"/>
              </w:rPr>
            </w:pPr>
            <w:r w:rsidRPr="001D3DA9">
              <w:rPr>
                <w:rFonts w:ascii="Courier New CYR" w:eastAsia="Times New Roman" w:hAnsi="Courier New CYR" w:cs="Courier New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Courier New CYR" w:eastAsia="Times New Roman" w:hAnsi="Courier New CYR" w:cs="Courier New CYR"/>
                <w:b/>
                <w:bCs/>
                <w:sz w:val="16"/>
                <w:szCs w:val="16"/>
                <w:lang w:eastAsia="ru-RU"/>
              </w:rPr>
            </w:pPr>
            <w:r w:rsidRPr="001D3DA9">
              <w:rPr>
                <w:rFonts w:ascii="Courier New CYR" w:eastAsia="Times New Roman" w:hAnsi="Courier New CYR" w:cs="Courier New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Courier New CYR" w:eastAsia="Times New Roman" w:hAnsi="Courier New CYR" w:cs="Courier New CYR"/>
                <w:b/>
                <w:bCs/>
                <w:sz w:val="16"/>
                <w:szCs w:val="16"/>
                <w:lang w:eastAsia="ru-RU"/>
              </w:rPr>
            </w:pPr>
            <w:r w:rsidRPr="001D3DA9">
              <w:rPr>
                <w:rFonts w:ascii="Courier New CYR" w:eastAsia="Times New Roman" w:hAnsi="Courier New CYR" w:cs="Courier New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Courier New CYR" w:eastAsia="Times New Roman" w:hAnsi="Courier New CYR" w:cs="Courier New CYR"/>
                <w:b/>
                <w:bCs/>
                <w:sz w:val="16"/>
                <w:szCs w:val="16"/>
                <w:lang w:eastAsia="ru-RU"/>
              </w:rPr>
            </w:pPr>
            <w:r w:rsidRPr="001D3DA9">
              <w:rPr>
                <w:rFonts w:ascii="Courier New CYR" w:eastAsia="Times New Roman" w:hAnsi="Courier New CYR" w:cs="Courier New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D3DA9">
              <w:rPr>
                <w:rFonts w:ascii="Arial" w:eastAsia="Times New Roman" w:hAnsi="Arial" w:cs="Arial"/>
                <w:b/>
                <w:bCs/>
                <w:lang w:eastAsia="ru-RU"/>
              </w:rPr>
              <w:t>4 336 509,33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2 524 193,16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58,2</w:t>
            </w:r>
          </w:p>
        </w:tc>
      </w:tr>
      <w:tr w:rsidR="003A2F89" w:rsidRPr="001D3DA9" w:rsidTr="003A2F89">
        <w:trPr>
          <w:trHeight w:val="76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Аппарат администрации муниципального образования Воскресенское Дубенского района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Courier New CYR" w:hAnsi="Courier New CYR" w:cs="Courier New CYR"/>
                <w:b/>
                <w:bCs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3 943 451,44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2 524 193,16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64,0</w:t>
            </w:r>
          </w:p>
        </w:tc>
      </w:tr>
      <w:tr w:rsidR="003A2F89" w:rsidRPr="001D3DA9" w:rsidTr="003A2F89">
        <w:trPr>
          <w:trHeight w:val="51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по оплате труда работников государственных органов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3 469 134,88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2 311 105,24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66,6</w:t>
            </w:r>
          </w:p>
        </w:tc>
      </w:tr>
      <w:tr w:rsidR="003A2F89" w:rsidRPr="001D3DA9" w:rsidTr="003A2F89">
        <w:trPr>
          <w:trHeight w:val="127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3 100 500,12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2 145 337,12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69,2</w:t>
            </w:r>
          </w:p>
        </w:tc>
      </w:tr>
      <w:tr w:rsidR="003A2F89" w:rsidRPr="001D3DA9" w:rsidTr="003A2F89">
        <w:trPr>
          <w:trHeight w:val="51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3 100 500,12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2 145 337,12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69,2</w:t>
            </w:r>
          </w:p>
        </w:tc>
      </w:tr>
      <w:tr w:rsidR="003A2F89" w:rsidRPr="001D3DA9" w:rsidTr="003A2F89">
        <w:trPr>
          <w:trHeight w:val="51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обеспечение функций государственных органов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368 634,76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165 768,12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45,0</w:t>
            </w:r>
          </w:p>
        </w:tc>
      </w:tr>
      <w:tr w:rsidR="003A2F89" w:rsidRPr="001D3DA9" w:rsidTr="003A2F89">
        <w:trPr>
          <w:trHeight w:val="51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349 765,84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156 714,68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44,8</w:t>
            </w:r>
          </w:p>
        </w:tc>
      </w:tr>
      <w:tr w:rsidR="003A2F89" w:rsidRPr="001D3DA9" w:rsidTr="003A2F89">
        <w:trPr>
          <w:trHeight w:val="76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349 765,84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156 714,68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44,8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18 868,92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9 053,44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48,0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18 868,92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9 053,44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48,0</w:t>
            </w:r>
          </w:p>
        </w:tc>
      </w:tr>
      <w:tr w:rsidR="003A2F89" w:rsidRPr="001D3DA9" w:rsidTr="003A2F89">
        <w:trPr>
          <w:trHeight w:val="76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Муниципальная программа "Информатизация муниципального образования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Воскресенское Дубенского района"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474 316,56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213 087,92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44,9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Комплексы процессных мероприятий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474 316,56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213 087,92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44,9</w:t>
            </w:r>
          </w:p>
        </w:tc>
      </w:tr>
      <w:tr w:rsidR="003A2F89" w:rsidRPr="001D3DA9" w:rsidTr="003A2F89">
        <w:trPr>
          <w:trHeight w:val="76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Комплексы процессных мероприятий "Расходы в сфере информационно-коммуникационных технологий "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474 316,56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213 087,92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44,9</w:t>
            </w:r>
          </w:p>
        </w:tc>
      </w:tr>
      <w:tr w:rsidR="003A2F89" w:rsidRPr="001D3DA9" w:rsidTr="003A2F89">
        <w:trPr>
          <w:trHeight w:val="51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474 316,56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213 087,92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44,9</w:t>
            </w:r>
          </w:p>
        </w:tc>
      </w:tr>
      <w:tr w:rsidR="003A2F89" w:rsidRPr="001D3DA9" w:rsidTr="003A2F89">
        <w:trPr>
          <w:trHeight w:val="765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474 316,56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213 087,92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44,9</w:t>
            </w:r>
          </w:p>
        </w:tc>
      </w:tr>
      <w:tr w:rsidR="003A2F89" w:rsidRPr="001D3DA9" w:rsidTr="003A2F89">
        <w:trPr>
          <w:trHeight w:val="102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131 057,89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F89" w:rsidRDefault="003A2F89" w:rsidP="003A2F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Непрограммные расходы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131 057,89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F89" w:rsidRDefault="003A2F89" w:rsidP="003A2F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непрограммные расходы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131 057,89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95 527,89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127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межбюджетные трансферты бюджетам муниципальных районов из бюджетов поселений на осуществление части полномочий по осуществлению внутреннего муниципального финансового контроля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95 527,89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35 530,00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127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бюджетам муниципальных районов из бюджетов поселений на осуществление части полномочий по осуществлению внешнего муниципального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финансового контроля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35 530,00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Резервные фонды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Непрограммные расходы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51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51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бюджетные ассигнования в рамках непрограммных расходов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Резервный фонд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162 000,00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162 000,00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1275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Комплексы процессных мероприятий Поддержка и развитие территориального общественного самоуправления и сельских старост муниципального образования Воскресенское Дубенского района 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162 000,00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S1260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162 000,00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765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S1260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162 000,00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Национальная оборона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359 490,84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169 008,63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47,0</w:t>
            </w:r>
          </w:p>
        </w:tc>
      </w:tr>
      <w:tr w:rsidR="003A2F89" w:rsidRPr="001D3DA9" w:rsidTr="003A2F89">
        <w:trPr>
          <w:trHeight w:val="51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359 490,84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169 008,63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47,0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Непрограммные расходы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359 490,84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169 008,63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47,0</w:t>
            </w:r>
          </w:p>
        </w:tc>
      </w:tr>
      <w:tr w:rsidR="003A2F89" w:rsidRPr="001D3DA9" w:rsidTr="003A2F89">
        <w:trPr>
          <w:trHeight w:val="51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Иные непрограммные мероприятия в рамках 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непрограммных расходов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359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490,84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169 008,63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47,0</w:t>
            </w:r>
          </w:p>
        </w:tc>
      </w:tr>
      <w:tr w:rsidR="003A2F89" w:rsidRPr="001D3DA9" w:rsidTr="003A2F89">
        <w:trPr>
          <w:trHeight w:val="76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359 490,84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169 008,63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47,0</w:t>
            </w:r>
          </w:p>
        </w:tc>
      </w:tr>
      <w:tr w:rsidR="003A2F89" w:rsidRPr="001D3DA9" w:rsidTr="003A2F89">
        <w:trPr>
          <w:trHeight w:val="127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359 490,84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169 008,63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47,0</w:t>
            </w:r>
          </w:p>
        </w:tc>
      </w:tr>
      <w:tr w:rsidR="003A2F89" w:rsidRPr="001D3DA9" w:rsidTr="003A2F89">
        <w:trPr>
          <w:trHeight w:val="6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Гражданская оборона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153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Муниципальная программа "Предупреждение, ликвидация чрезвычайных ситуаций и </w:t>
            </w:r>
            <w:r>
              <w:rPr>
                <w:rFonts w:ascii="Arial CYR" w:hAnsi="Arial CYR" w:cs="Arial CYR"/>
                <w:sz w:val="20"/>
                <w:szCs w:val="20"/>
              </w:rPr>
              <w:br/>
              <w:t xml:space="preserve">обеспечение пожарной безопасности на территории </w:t>
            </w:r>
            <w:r>
              <w:rPr>
                <w:rFonts w:ascii="Arial CYR" w:hAnsi="Arial CYR" w:cs="Arial CYR"/>
                <w:sz w:val="20"/>
                <w:szCs w:val="20"/>
              </w:rPr>
              <w:br/>
              <w:t>муниципального образования Воскресенское Дубенского  района"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Комплексы процессных мероприятий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178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Комплексы процессных мероприятий "Предупреждение, ликвидация чрезвычайных ситуаций и </w:t>
            </w:r>
            <w:r>
              <w:rPr>
                <w:rFonts w:ascii="Arial CYR" w:hAnsi="Arial CYR" w:cs="Arial CYR"/>
                <w:sz w:val="20"/>
                <w:szCs w:val="20"/>
              </w:rPr>
              <w:br/>
              <w:t xml:space="preserve">обеспечение пожарной безопасности на территории </w:t>
            </w:r>
            <w:r>
              <w:rPr>
                <w:rFonts w:ascii="Arial CYR" w:hAnsi="Arial CYR" w:cs="Arial CYR"/>
                <w:sz w:val="20"/>
                <w:szCs w:val="20"/>
              </w:rPr>
              <w:br/>
              <w:t>муниципального образования Воскресенское Дубенского  района"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76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Расходы на укрепление пожарной безопасности территории муниципального образования 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Воскресенское Дубенского района,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51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Национальная экономика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51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76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Муниципальная программа "Развитие субъектов малого и среднего предпринимательства в муниципальном образовании Дубенский район"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76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Комплексы процессных мероприятий "Развитие районной структуры малого и среднего предпринимательства"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51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76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b/>
                <w:bCs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</w:rPr>
              <w:t>Жилищно</w:t>
            </w:r>
            <w:proofErr w:type="spellEnd"/>
            <w:r>
              <w:rPr>
                <w:rFonts w:ascii="Arial CYR" w:hAnsi="Arial CYR" w:cs="Arial CYR"/>
                <w:b/>
                <w:bCs/>
              </w:rPr>
              <w:t xml:space="preserve"> - коммунальное хозяйство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6 816 684,92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2 431 350,92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35,7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193 177,40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Непрограммные расходы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143 177,40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127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 на внесение взносов на капитальный ремонт общего имущества многоквартирного дома по помещениям, находящимся в муниципальной собственности муниципального образования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143 177,40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51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143 177,40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76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143 177,40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127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Муниципальная программа муниципального образования  Воскресенское Дубенского района «Энергосбережение и повышение энергетической эффективности на территории муниципального образовании Воскресенское Дубенского района"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102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Комплексы процессных мероприятий "Замена ламп накаливания на энергосберегающие (поэтапная замена ламп ДРЛ на энергосберегающие в том числе светодиодные)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51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76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6 623 507,52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2 451 639,72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37,0</w:t>
            </w:r>
          </w:p>
        </w:tc>
      </w:tr>
      <w:tr w:rsidR="003A2F89" w:rsidRPr="001D3DA9" w:rsidTr="003A2F89">
        <w:trPr>
          <w:trHeight w:val="76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Муниципальная программа "Комплексное благоустройство территории муниципального образования Воскресенское Дубенского района"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4 106 982,25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2 431 350,92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59,2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Комплексы процессных мероприятий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4 106 982,25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2 431 350,92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59,2</w:t>
            </w:r>
          </w:p>
        </w:tc>
      </w:tr>
      <w:tr w:rsidR="003A2F89" w:rsidRPr="001D3DA9" w:rsidTr="003A2F89">
        <w:trPr>
          <w:trHeight w:val="51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Комплекс процессных мероприятий "Содержание и ремонт систем уличного освещения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51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76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76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Комплексы процессных мероприятий по оплате электроэнергии за уличное освещение МО Воскресенское Дубенского района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3 300 000,00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1 627 479,19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49,3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Оплата электроэнергии за уличное освещение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3 279 711,20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1 607 190,39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49,0</w:t>
            </w:r>
          </w:p>
        </w:tc>
      </w:tr>
      <w:tr w:rsidR="003A2F89" w:rsidRPr="001D3DA9" w:rsidTr="003A2F89">
        <w:trPr>
          <w:trHeight w:val="51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3 279 711,20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1 607 190,39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49,0</w:t>
            </w:r>
          </w:p>
        </w:tc>
      </w:tr>
      <w:tr w:rsidR="003A2F89" w:rsidRPr="001D3DA9" w:rsidTr="003A2F89">
        <w:trPr>
          <w:trHeight w:val="76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3 279 711,20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1 607 190,39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49,0</w:t>
            </w:r>
          </w:p>
        </w:tc>
      </w:tr>
      <w:tr w:rsidR="003A2F89" w:rsidRPr="001D3DA9" w:rsidTr="003A2F89">
        <w:trPr>
          <w:trHeight w:val="76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20 288,80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20 288,80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100,0</w:t>
            </w:r>
          </w:p>
        </w:tc>
      </w:tr>
      <w:tr w:rsidR="003A2F89" w:rsidRPr="001D3DA9" w:rsidTr="003A2F89">
        <w:trPr>
          <w:trHeight w:val="76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20 288,80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20 288,80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100,0</w:t>
            </w:r>
          </w:p>
        </w:tc>
      </w:tr>
      <w:tr w:rsidR="003A2F89" w:rsidRPr="001D3DA9" w:rsidTr="003A2F89">
        <w:trPr>
          <w:trHeight w:val="51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Комплексы процессных мероприятий по опиловке аварийных деревьев в  МО Воскресенское Дубенского района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76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76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51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Комплексы процессных мероприятий по выкашиванию газонов в  МО Воскресенское Дубенского района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22 989,00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23,0</w:t>
            </w:r>
          </w:p>
        </w:tc>
      </w:tr>
      <w:tr w:rsidR="003A2F89" w:rsidRPr="001D3DA9" w:rsidTr="003A2F89">
        <w:trPr>
          <w:trHeight w:val="76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22 989,00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23,0</w:t>
            </w:r>
          </w:p>
        </w:tc>
      </w:tr>
      <w:tr w:rsidR="003A2F89" w:rsidRPr="001D3DA9" w:rsidTr="003A2F89">
        <w:trPr>
          <w:trHeight w:val="102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22 989,00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23,0</w:t>
            </w:r>
          </w:p>
        </w:tc>
      </w:tr>
      <w:tr w:rsidR="003A2F89" w:rsidRPr="001D3DA9" w:rsidTr="003A2F89">
        <w:trPr>
          <w:trHeight w:val="51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Комплексы процессных мероприятий по прочему благоустройству, санитарному содержанию территории муниципального образования Воскресенское Дубенского района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627 271,05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801 171,53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127,7</w:t>
            </w:r>
          </w:p>
        </w:tc>
      </w:tr>
      <w:tr w:rsidR="003A2F89" w:rsidRPr="001D3DA9" w:rsidTr="003A2F89">
        <w:trPr>
          <w:trHeight w:val="76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627 271,05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801 171,53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127,7</w:t>
            </w:r>
          </w:p>
        </w:tc>
      </w:tr>
      <w:tr w:rsidR="003A2F89" w:rsidRPr="001D3DA9" w:rsidTr="003A2F89">
        <w:trPr>
          <w:trHeight w:val="102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627 271,05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801 171,53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127,7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"Формирование современной городской среды село Воскресенское муниципального образования Воскресенское Дубенского района"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76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Комплексы процессных мероприятий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51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Комплексы процессных мероприятий по установке скамеек на территории МО Воскресенское Дубенского района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76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Закупка товаров, работ и услуг для государственных 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51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Непрограммные расходы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2 476 525,27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127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2 476 525,27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Расходы на предоставляемые межбюджетные трансферты бюджетам муниципальных районов из бюджетов поселений на осуществление части полномочий обеспечения комплексного развития сельских территорий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Д5763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1 820 275,27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75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Д5763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1 820 275,27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Иные межбюджетные трансферты бюджетам муниципальных районов из бюджетов поселений на осуществление части полномочий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Д5763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1 820 275,27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51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Непрограммные расходы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656 250,00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127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656 250,00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 на предоставляемые межбюджетные трансферты бюджетам муниципальных районов из бюджетов поселений на осуществление части полномочий реализации проекта "Народный бюджет"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S0550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656 250,00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76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S0550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656 250,00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Иные межбюджетные трансферты бюджетам 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 xml:space="preserve">муниципальных районов из бюджетов поселений на осуществление части полномочий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S0550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656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250,00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11 095 240,00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4 623 000,00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41,7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11 095 240,00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4 623 000,00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41,7</w:t>
            </w:r>
          </w:p>
        </w:tc>
      </w:tr>
      <w:tr w:rsidR="003A2F89" w:rsidRPr="001D3DA9" w:rsidTr="003A2F89">
        <w:trPr>
          <w:trHeight w:val="51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Непрограммные расходы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11 095 240,00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4 623 000,00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41,7</w:t>
            </w:r>
          </w:p>
        </w:tc>
      </w:tr>
      <w:tr w:rsidR="003A2F89" w:rsidRPr="001D3DA9" w:rsidTr="003A2F89">
        <w:trPr>
          <w:trHeight w:val="102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11 095 240,00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4 623 000,00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41,7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Расходы на предоставляемые межбюджетные трансферты бюджетам муниципальных районов из бюджетов поселений на осуществление части полномочий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11 095 240,00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4 623 000,00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41,7</w:t>
            </w:r>
          </w:p>
        </w:tc>
      </w:tr>
      <w:tr w:rsidR="003A2F89" w:rsidRPr="001D3DA9" w:rsidTr="003A2F89">
        <w:trPr>
          <w:trHeight w:val="76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11 095 240,00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4 623 000,00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41,7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Иные межбюджетные трансферты бюджетам муниципальных районов из бюджетов поселений на осуществление части полномочий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11 095 240,00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4 623 000,00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41,7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Социальная политика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482 633,04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241 316,52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50,0</w:t>
            </w:r>
          </w:p>
        </w:tc>
      </w:tr>
      <w:tr w:rsidR="003A2F89" w:rsidRPr="001D3DA9" w:rsidTr="003A2F89">
        <w:trPr>
          <w:trHeight w:val="102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482 633,04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241 316,52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50,0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Муниципальная программа "Социальная поддержка и социальное обслуживание населения муниципального образования Воскресенское Дубенского района"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482 633,04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241 316,52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50,0</w:t>
            </w:r>
          </w:p>
        </w:tc>
      </w:tr>
      <w:tr w:rsidR="003A2F89" w:rsidRPr="001D3DA9" w:rsidTr="003A2F89">
        <w:trPr>
          <w:trHeight w:val="102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Комплексы процессных мероприятий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482 633,04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241 316,52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50,0</w:t>
            </w:r>
          </w:p>
        </w:tc>
      </w:tr>
      <w:tr w:rsidR="003A2F89" w:rsidRPr="001D3DA9" w:rsidTr="003A2F89">
        <w:trPr>
          <w:trHeight w:val="51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Ежемесячной доплате к трудовой пенсии лицам, замещавшим муниципальные должности  в  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муниципальном образовании Воскресенское Дубенского района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482 633,04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241 316,52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50,0</w:t>
            </w:r>
          </w:p>
        </w:tc>
      </w:tr>
      <w:tr w:rsidR="003A2F89" w:rsidRPr="001D3DA9" w:rsidTr="003A2F89">
        <w:trPr>
          <w:trHeight w:val="51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482 633,04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241 316,52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50,0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482 633,04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241 316,52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50,0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Физическая культура и спорт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76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Физическая культура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30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Муниципальная программа "Развитие физической культуры и спорта в муниципальном образовании Воскресенское Дубенского района"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51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Комплексы процессных мероприятий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3A2F89" w:rsidRPr="001D3DA9" w:rsidTr="003A2F89">
        <w:trPr>
          <w:trHeight w:val="51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Pr="001D3DA9" w:rsidRDefault="003A2F89" w:rsidP="003A2F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D3DA9">
              <w:rPr>
                <w:rFonts w:ascii="Arial" w:eastAsia="Times New Roman" w:hAnsi="Arial" w:cs="Arial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D3DA9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D3DA9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D3DA9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       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D3DA9">
              <w:rPr>
                <w:rFonts w:ascii="Arial" w:eastAsia="Times New Roman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D3DA9">
              <w:rPr>
                <w:rFonts w:ascii="Arial" w:eastAsia="Times New Roman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D3DA9">
              <w:rPr>
                <w:rFonts w:ascii="Arial" w:eastAsia="Times New Roman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D3DA9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 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23 220 846,93</w:t>
            </w:r>
          </w:p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10 009 158,03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43,1</w:t>
            </w:r>
          </w:p>
        </w:tc>
      </w:tr>
    </w:tbl>
    <w:p w:rsidR="0088157A" w:rsidRDefault="0088157A"/>
    <w:p w:rsidR="0050143F" w:rsidRDefault="0050143F"/>
    <w:p w:rsidR="00E97B6B" w:rsidRDefault="00E97B6B"/>
    <w:p w:rsidR="00E97B6B" w:rsidRDefault="00E97B6B"/>
    <w:p w:rsidR="003A2F89" w:rsidRDefault="003A2F89"/>
    <w:p w:rsidR="003A2F89" w:rsidRDefault="003A2F89"/>
    <w:p w:rsidR="003A2F89" w:rsidRDefault="003A2F89"/>
    <w:p w:rsidR="003A2F89" w:rsidRDefault="003A2F89"/>
    <w:p w:rsidR="003A2F89" w:rsidRDefault="003A2F89"/>
    <w:p w:rsidR="003A2F89" w:rsidRDefault="003A2F89"/>
    <w:p w:rsidR="003A2F89" w:rsidRDefault="003A2F89"/>
    <w:p w:rsidR="003A2F89" w:rsidRDefault="003A2F89"/>
    <w:tbl>
      <w:tblPr>
        <w:tblStyle w:val="a3"/>
        <w:tblW w:w="992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48"/>
        <w:gridCol w:w="231"/>
        <w:gridCol w:w="472"/>
        <w:gridCol w:w="386"/>
        <w:gridCol w:w="868"/>
        <w:gridCol w:w="942"/>
        <w:gridCol w:w="769"/>
        <w:gridCol w:w="708"/>
        <w:gridCol w:w="1998"/>
      </w:tblGrid>
      <w:tr w:rsidR="00590385" w:rsidRPr="00590385" w:rsidTr="00657390">
        <w:trPr>
          <w:trHeight w:val="1280"/>
        </w:trPr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90385" w:rsidRPr="00590385" w:rsidRDefault="00590385" w:rsidP="0059038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590385" w:rsidRPr="00590385" w:rsidRDefault="00590385" w:rsidP="00657390">
            <w:pPr>
              <w:jc w:val="right"/>
              <w:rPr>
                <w:rFonts w:ascii="Arial" w:hAnsi="Arial" w:cs="Arial"/>
              </w:rPr>
            </w:pPr>
            <w:r w:rsidRPr="00590385">
              <w:rPr>
                <w:rFonts w:ascii="Arial" w:hAnsi="Arial" w:cs="Arial"/>
              </w:rPr>
              <w:t xml:space="preserve">                                             </w:t>
            </w:r>
            <w:r w:rsidR="00E23D17" w:rsidRPr="001F72D6">
              <w:rPr>
                <w:rFonts w:ascii="Arial" w:eastAsia="Times New Roman" w:hAnsi="Arial" w:cs="Arial"/>
                <w:color w:val="000000"/>
              </w:rPr>
              <w:t>Приложение №</w:t>
            </w:r>
            <w:r w:rsidR="00E23D17">
              <w:rPr>
                <w:rFonts w:ascii="Arial" w:eastAsia="Times New Roman" w:hAnsi="Arial" w:cs="Arial"/>
                <w:color w:val="000000"/>
              </w:rPr>
              <w:t>2</w:t>
            </w:r>
            <w:r w:rsidR="00E23D17" w:rsidRPr="001F72D6">
              <w:rPr>
                <w:rFonts w:ascii="Arial" w:eastAsia="Times New Roman" w:hAnsi="Arial" w:cs="Arial"/>
                <w:color w:val="000000"/>
              </w:rPr>
              <w:t xml:space="preserve">                            </w:t>
            </w:r>
            <w:r w:rsidR="00E23D17">
              <w:rPr>
                <w:rFonts w:ascii="Arial" w:eastAsia="Times New Roman" w:hAnsi="Arial" w:cs="Arial"/>
                <w:color w:val="000000"/>
              </w:rPr>
              <w:t xml:space="preserve">             </w:t>
            </w:r>
            <w:r w:rsidR="00E23D17" w:rsidRPr="001F72D6">
              <w:rPr>
                <w:rFonts w:ascii="Arial" w:eastAsia="Times New Roman" w:hAnsi="Arial" w:cs="Arial"/>
                <w:color w:val="000000"/>
              </w:rPr>
              <w:t xml:space="preserve">                                  к </w:t>
            </w:r>
            <w:r w:rsidR="00E23D17">
              <w:rPr>
                <w:rFonts w:ascii="Arial" w:eastAsia="Times New Roman" w:hAnsi="Arial" w:cs="Arial"/>
                <w:color w:val="000000"/>
              </w:rPr>
              <w:t xml:space="preserve">решению собрания депутатов                  </w:t>
            </w:r>
            <w:r w:rsidR="00E23D17" w:rsidRPr="001F72D6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E23D17">
              <w:rPr>
                <w:rFonts w:ascii="Arial" w:eastAsia="Times New Roman" w:hAnsi="Arial" w:cs="Arial"/>
                <w:color w:val="000000"/>
              </w:rPr>
              <w:t xml:space="preserve">                </w:t>
            </w:r>
            <w:r w:rsidR="00E23D17" w:rsidRPr="001F72D6">
              <w:rPr>
                <w:rFonts w:ascii="Arial" w:eastAsia="Times New Roman" w:hAnsi="Arial" w:cs="Arial"/>
                <w:color w:val="000000"/>
              </w:rPr>
              <w:t>муниципального образовани</w:t>
            </w:r>
            <w:r w:rsidR="00E23D17">
              <w:rPr>
                <w:rFonts w:ascii="Arial" w:eastAsia="Times New Roman" w:hAnsi="Arial" w:cs="Arial"/>
                <w:color w:val="000000"/>
              </w:rPr>
              <w:t>я</w:t>
            </w:r>
            <w:r w:rsidR="00E23D17" w:rsidRPr="001F72D6">
              <w:rPr>
                <w:rFonts w:ascii="Arial" w:eastAsia="Times New Roman" w:hAnsi="Arial" w:cs="Arial"/>
                <w:color w:val="000000"/>
              </w:rPr>
              <w:t xml:space="preserve"> Воскресенское </w:t>
            </w:r>
            <w:r w:rsidR="00E23D17">
              <w:rPr>
                <w:rFonts w:ascii="Arial" w:eastAsia="Times New Roman" w:hAnsi="Arial" w:cs="Arial"/>
                <w:color w:val="000000"/>
              </w:rPr>
              <w:t xml:space="preserve">               </w:t>
            </w:r>
            <w:r w:rsidR="00E23D17" w:rsidRPr="001F72D6">
              <w:rPr>
                <w:rFonts w:ascii="Arial" w:eastAsia="Times New Roman" w:hAnsi="Arial" w:cs="Arial"/>
                <w:color w:val="000000"/>
              </w:rPr>
              <w:t xml:space="preserve">Дубенского района </w:t>
            </w:r>
            <w:r w:rsidR="00E23D17">
              <w:rPr>
                <w:rFonts w:ascii="Arial" w:eastAsia="Times New Roman" w:hAnsi="Arial" w:cs="Arial"/>
                <w:color w:val="000000"/>
              </w:rPr>
              <w:t xml:space="preserve">                                                                        </w:t>
            </w:r>
            <w:r w:rsidR="00E23D17" w:rsidRPr="001F72D6">
              <w:rPr>
                <w:rFonts w:ascii="Arial" w:eastAsia="Times New Roman" w:hAnsi="Arial" w:cs="Arial"/>
                <w:color w:val="000000"/>
              </w:rPr>
              <w:t>от</w:t>
            </w:r>
            <w:r w:rsidR="00E23D17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657390">
              <w:rPr>
                <w:rFonts w:ascii="Arial" w:eastAsia="Times New Roman" w:hAnsi="Arial" w:cs="Arial"/>
                <w:color w:val="000000"/>
              </w:rPr>
              <w:t xml:space="preserve">27.08.2024 </w:t>
            </w:r>
            <w:r w:rsidR="00E23D17" w:rsidRPr="001F72D6">
              <w:rPr>
                <w:rFonts w:ascii="Arial" w:eastAsia="Times New Roman" w:hAnsi="Arial" w:cs="Arial"/>
                <w:color w:val="000000"/>
              </w:rPr>
              <w:t>года №</w:t>
            </w:r>
            <w:r w:rsidR="00657390">
              <w:rPr>
                <w:rFonts w:ascii="Arial" w:eastAsia="Times New Roman" w:hAnsi="Arial" w:cs="Arial"/>
                <w:color w:val="000000"/>
              </w:rPr>
              <w:t>11-1</w:t>
            </w:r>
          </w:p>
        </w:tc>
      </w:tr>
      <w:tr w:rsidR="00590385" w:rsidRPr="00590385" w:rsidTr="00657390">
        <w:trPr>
          <w:trHeight w:val="1132"/>
        </w:trPr>
        <w:tc>
          <w:tcPr>
            <w:tcW w:w="9922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590385" w:rsidRPr="00590385" w:rsidRDefault="00590385" w:rsidP="003A2F8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03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Исполнение расходов бюджета муниципального образования Воскресенское Дубенского района на финансовое обеспечение реализации муниципальных программ муниципального образования Воскресенское Дубенского района по разделам, подразделам, целевым </w:t>
            </w:r>
            <w:r w:rsidR="004E51D9" w:rsidRPr="00590385">
              <w:rPr>
                <w:rFonts w:ascii="Arial" w:hAnsi="Arial" w:cs="Arial"/>
                <w:b/>
                <w:bCs/>
                <w:sz w:val="24"/>
                <w:szCs w:val="24"/>
              </w:rPr>
              <w:t>статьям,</w:t>
            </w:r>
            <w:r w:rsidRPr="005903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группам видов расходов классификации бюджета муниципального образования Воскресенское Дубенского района</w:t>
            </w:r>
            <w:r w:rsidR="0050143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3353BB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50143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3A2F89">
              <w:rPr>
                <w:rFonts w:ascii="Arial" w:hAnsi="Arial" w:cs="Arial"/>
                <w:b/>
                <w:bCs/>
                <w:sz w:val="24"/>
                <w:szCs w:val="24"/>
              </w:rPr>
              <w:t>полугодие</w:t>
            </w:r>
            <w:r w:rsidR="001F72D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202</w:t>
            </w:r>
            <w:r w:rsidR="00E23D17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  <w:r w:rsidRPr="005903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год</w:t>
            </w:r>
            <w:r w:rsidR="006B1AD5">
              <w:rPr>
                <w:rFonts w:ascii="Arial" w:hAnsi="Arial" w:cs="Arial"/>
                <w:b/>
                <w:bCs/>
                <w:sz w:val="24"/>
                <w:szCs w:val="24"/>
              </w:rPr>
              <w:t>а</w:t>
            </w:r>
          </w:p>
        </w:tc>
      </w:tr>
      <w:tr w:rsidR="00657390" w:rsidRPr="00590385" w:rsidTr="009B427C">
        <w:trPr>
          <w:trHeight w:val="208"/>
        </w:trPr>
        <w:tc>
          <w:tcPr>
            <w:tcW w:w="377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57390" w:rsidRPr="00590385" w:rsidRDefault="00657390" w:rsidP="0059038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7390" w:rsidRPr="00590385" w:rsidRDefault="00657390" w:rsidP="0059038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7390" w:rsidRPr="00590385" w:rsidRDefault="00657390" w:rsidP="0059038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57390" w:rsidRPr="00590385" w:rsidRDefault="00657390" w:rsidP="0059038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57390" w:rsidRPr="00590385" w:rsidRDefault="00657390" w:rsidP="0059038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57390" w:rsidRPr="00590385" w:rsidRDefault="00657390" w:rsidP="0059038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57390" w:rsidRPr="00590385" w:rsidRDefault="00657390" w:rsidP="0059038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57390" w:rsidRPr="00590385" w:rsidRDefault="00657390" w:rsidP="00590385">
            <w:pPr>
              <w:jc w:val="right"/>
              <w:rPr>
                <w:rFonts w:ascii="Arial" w:hAnsi="Arial" w:cs="Arial"/>
              </w:rPr>
            </w:pPr>
          </w:p>
        </w:tc>
      </w:tr>
    </w:tbl>
    <w:tbl>
      <w:tblPr>
        <w:tblW w:w="96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460"/>
        <w:gridCol w:w="360"/>
        <w:gridCol w:w="439"/>
        <w:gridCol w:w="797"/>
        <w:gridCol w:w="700"/>
        <w:gridCol w:w="580"/>
        <w:gridCol w:w="580"/>
        <w:gridCol w:w="1244"/>
        <w:gridCol w:w="178"/>
        <w:gridCol w:w="1005"/>
        <w:gridCol w:w="1174"/>
      </w:tblGrid>
      <w:tr w:rsidR="00E23D17" w:rsidRPr="001D3DA9" w:rsidTr="00657390">
        <w:trPr>
          <w:gridAfter w:val="2"/>
          <w:wAfter w:w="2179" w:type="dxa"/>
          <w:trHeight w:val="8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D17" w:rsidRPr="001D3DA9" w:rsidRDefault="00E23D17" w:rsidP="002848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D17" w:rsidRPr="001D3DA9" w:rsidRDefault="00E23D17" w:rsidP="00284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D17" w:rsidRPr="001D3DA9" w:rsidRDefault="00E23D17" w:rsidP="0028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D17" w:rsidRPr="001D3DA9" w:rsidRDefault="00E23D17" w:rsidP="0028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D17" w:rsidRPr="001D3DA9" w:rsidRDefault="00E23D17" w:rsidP="0028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3D17" w:rsidRPr="001D3DA9" w:rsidRDefault="00E23D17" w:rsidP="002848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23D17" w:rsidRPr="001D3DA9" w:rsidTr="00E23D17">
        <w:trPr>
          <w:trHeight w:val="64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D3D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7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3D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3D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3D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D3D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 2024 год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17" w:rsidRPr="001D3DA9" w:rsidRDefault="00E23D17" w:rsidP="003A2F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D3D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Исполнение 1 </w:t>
            </w:r>
            <w:r w:rsidR="003A2F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полугодие</w:t>
            </w:r>
            <w:r w:rsidRPr="001D3D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2024 года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D3D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E23D17" w:rsidRPr="001D3DA9" w:rsidTr="00284878">
        <w:trPr>
          <w:trHeight w:val="64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3D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D3D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Группа, подгруппа видов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D3D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D3D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23D17" w:rsidRPr="001D3DA9" w:rsidTr="00284878">
        <w:trPr>
          <w:trHeight w:val="85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17" w:rsidRPr="001D3DA9" w:rsidRDefault="00E23D17" w:rsidP="002848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A2F89" w:rsidRPr="001D3DA9" w:rsidTr="00284878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Муниципальная программа "Информатизация муниципального образования Воскресенское Дубенского района"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474 316,56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213 087,92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44,9</w:t>
            </w:r>
          </w:p>
        </w:tc>
      </w:tr>
      <w:tr w:rsidR="003A2F89" w:rsidRPr="001D3DA9" w:rsidTr="00284878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474 316,56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213 087,92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44,9</w:t>
            </w:r>
          </w:p>
        </w:tc>
      </w:tr>
      <w:tr w:rsidR="003A2F89" w:rsidRPr="001D3DA9" w:rsidTr="00E23D17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Комплексы процессных мероприятий "Расходы в сфере информационно-коммуникационных технологий 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474 316,56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213 087,92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44,9</w:t>
            </w:r>
          </w:p>
        </w:tc>
      </w:tr>
      <w:tr w:rsidR="003A2F89" w:rsidRPr="001D3DA9" w:rsidTr="00E23D17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474 316,56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213 087,92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44,9</w:t>
            </w:r>
          </w:p>
        </w:tc>
      </w:tr>
      <w:tr w:rsidR="003A2F89" w:rsidRPr="001D3DA9" w:rsidTr="00E23D17">
        <w:trPr>
          <w:trHeight w:val="7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474 316,56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213 087,92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44,9</w:t>
            </w:r>
          </w:p>
        </w:tc>
      </w:tr>
      <w:tr w:rsidR="003A2F89" w:rsidRPr="001D3DA9" w:rsidTr="00E23D17">
        <w:trPr>
          <w:trHeight w:val="15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lastRenderedPageBreak/>
              <w:t>Муниципальная программа "Развитие субъектов малого и среднего предпринимательства в муниципальном образовании Дубенский район"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284878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284878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Комплексы процессных мероприятий "Развитие районной структуры малого и среднего предпринимательства"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284878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284878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284878">
        <w:trPr>
          <w:trHeight w:val="25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Муниципальная программа "Поддержка и развитие территориального общественного самоуправления и сельских старост муниципального образования Воскресенское Дубенского района"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162 000,00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E23D17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162 000,00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E23D17">
        <w:trPr>
          <w:trHeight w:val="15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Комплексы процессных мероприятий Поддержка и развитие территориального общественного самоуправления и сельских старост муниципального образования Воскресенское Дубенского района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162 000,00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E23D17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S1260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162 000,00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284878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S1260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162 000,00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284878">
        <w:trPr>
          <w:trHeight w:val="25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Муниципальная программа "Предупреждение, ликвидация чрезвычайных ситуаций и </w:t>
            </w:r>
            <w:r>
              <w:rPr>
                <w:rFonts w:ascii="Arial CYR" w:hAnsi="Arial CYR" w:cs="Arial CYR"/>
                <w:b/>
                <w:bCs/>
              </w:rPr>
              <w:br/>
              <w:t xml:space="preserve">обеспечение пожарной безопасности на территории </w:t>
            </w:r>
            <w:r>
              <w:rPr>
                <w:rFonts w:ascii="Arial CYR" w:hAnsi="Arial CYR" w:cs="Arial CYR"/>
                <w:b/>
                <w:bCs/>
              </w:rPr>
              <w:br/>
              <w:t>муниципального образования Воскресенское Дубенского  района"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100 000,00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284878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Комплексы процессных мероприятий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E23D17">
        <w:trPr>
          <w:trHeight w:val="17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Комплексы процессных мероприятий "Предупреждение, ликвидация чрезвычайных ситуаций и </w:t>
            </w:r>
            <w:r>
              <w:rPr>
                <w:rFonts w:ascii="Arial CYR" w:hAnsi="Arial CYR" w:cs="Arial CYR"/>
                <w:sz w:val="20"/>
                <w:szCs w:val="20"/>
              </w:rPr>
              <w:br/>
              <w:t xml:space="preserve">обеспечение пожарной безопасности на территории </w:t>
            </w:r>
            <w:r>
              <w:rPr>
                <w:rFonts w:ascii="Arial CYR" w:hAnsi="Arial CYR" w:cs="Arial CYR"/>
                <w:sz w:val="20"/>
                <w:szCs w:val="20"/>
              </w:rPr>
              <w:br/>
              <w:t xml:space="preserve">муниципального 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образования Воскресенское Дубенского  района"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E23D17">
        <w:trPr>
          <w:trHeight w:val="10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Расходы на укрепление пожарной безопасности территории муниципального образования Воскресенское Дубенского района,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E23D17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E23D17">
        <w:trPr>
          <w:trHeight w:val="283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Муниципальная программа муниципального образования  Воскресенское Дубенского района «Энергосбережение и повышение энергетической эффективности на территории муниципального образовании Воскресенское Дубенского района"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50 000,00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284878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284878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Комплексы процессных мероприятий "Замена ламп накаливания на энергосберегающие (поэтапная замена ламп ДРЛ на энергосберегающие в том числе светодиодные)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284878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Закупка товаров, работ и услуг для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284878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E23D17">
        <w:trPr>
          <w:trHeight w:val="12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Муниципальная программа "Комплексное благоустройство территории муниципального образования Воскресенское Дубенского района"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4 127 271,05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2 451 639,72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59,4</w:t>
            </w:r>
          </w:p>
        </w:tc>
      </w:tr>
      <w:tr w:rsidR="003A2F89" w:rsidRPr="001D3DA9" w:rsidTr="00E23D17">
        <w:trPr>
          <w:trHeight w:val="25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4 127 271,05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2 451 639,72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59,4</w:t>
            </w:r>
          </w:p>
        </w:tc>
      </w:tr>
      <w:tr w:rsidR="003A2F89" w:rsidRPr="001D3DA9" w:rsidTr="00E23D17">
        <w:trPr>
          <w:trHeight w:val="7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Комплекс процессных мероприятий "Содержание и ремонт систем уличного освещения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284878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284878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284878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Комплексы процессных мероприятий по оплате электроэнергии за уличное освещение МО Воскресенское Дубенского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3 300 000,00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1 627 479,19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49,3</w:t>
            </w:r>
          </w:p>
        </w:tc>
      </w:tr>
      <w:tr w:rsidR="003A2F89" w:rsidRPr="001D3DA9" w:rsidTr="00284878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Закупка товаров, работ и услуг для государственных 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3 279 711,20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1 607 190,39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49,0</w:t>
            </w:r>
          </w:p>
        </w:tc>
      </w:tr>
      <w:tr w:rsidR="003A2F89" w:rsidRPr="001D3DA9" w:rsidTr="00284878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3 279 711,20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1 607 190,39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49,0</w:t>
            </w:r>
          </w:p>
        </w:tc>
      </w:tr>
      <w:tr w:rsidR="003A2F89" w:rsidRPr="001D3DA9" w:rsidTr="00284878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20 288,80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20 288,80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3A2F89" w:rsidRPr="001D3DA9" w:rsidTr="00284878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20 288,80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20 288,80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3A2F89" w:rsidRPr="001D3DA9" w:rsidTr="00284878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Комплексы процессных мероприятий по опиловке аварийных деревьев в  МО Воскресенское Дубенского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E23D17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E23D17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50 000,00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E23D17">
        <w:trPr>
          <w:trHeight w:val="7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Комплексы процессных мероприятий по выкашиванию газонов в  МО Воскресенское Дубенского района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22 989,00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23,0</w:t>
            </w:r>
          </w:p>
        </w:tc>
      </w:tr>
      <w:tr w:rsidR="003A2F89" w:rsidRPr="001D3DA9" w:rsidTr="00284878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22 989,00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23,0</w:t>
            </w:r>
          </w:p>
        </w:tc>
      </w:tr>
      <w:tr w:rsidR="003A2F89" w:rsidRPr="001D3DA9" w:rsidTr="00284878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22 989,00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23,0</w:t>
            </w:r>
          </w:p>
        </w:tc>
      </w:tr>
      <w:tr w:rsidR="003A2F89" w:rsidRPr="001D3DA9" w:rsidTr="00284878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Комплексы процессных мероприятий по прочему благоустройству, санитарному содержанию территории муниципального образования Воскресенское Дубенского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627 271,05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801 171,53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127,7</w:t>
            </w:r>
          </w:p>
        </w:tc>
      </w:tr>
      <w:tr w:rsidR="003A2F89" w:rsidRPr="001D3DA9" w:rsidTr="00284878">
        <w:trPr>
          <w:trHeight w:val="220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627 271,05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801 171,53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127,7</w:t>
            </w:r>
          </w:p>
        </w:tc>
      </w:tr>
      <w:tr w:rsidR="003A2F89" w:rsidRPr="001D3DA9" w:rsidTr="00284878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627 271,05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801 171,53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127,7</w:t>
            </w:r>
          </w:p>
        </w:tc>
      </w:tr>
      <w:tr w:rsidR="003A2F89" w:rsidRPr="001D3DA9" w:rsidTr="00657390">
        <w:trPr>
          <w:trHeight w:val="345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Муниципальная программа "Формирование современной городской среды село Воскресенское муниципального образования Воскресенское Дубенского района"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40 000,00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E23D17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Комплексы процессных мероприятий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E23D17">
        <w:trPr>
          <w:trHeight w:val="7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Комплексы процессных мероприятий по установке скамеек на территории МО Воскресенское 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Дубенского района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E23D17">
        <w:trPr>
          <w:trHeight w:val="189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284878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40 000,00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657390">
        <w:trPr>
          <w:trHeight w:val="3481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Муниципальная программа "Социальная поддержка и социальное обслуживание населения муниципального образования Воскресенское Дубенского района"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482 633,04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241 316,52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3A2F89" w:rsidRPr="001D3DA9" w:rsidTr="00284878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Комплексы процессных мероприятий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482 633,04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241 316,52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3A2F89" w:rsidRPr="001D3DA9" w:rsidTr="00284878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Ежемесячной доплате к трудовой пенсии лицам, замещавшим муниципальные должности  в  муниципальном образовании Воскресенское Дубенского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482 633,04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241 316,52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3A2F89" w:rsidRPr="001D3DA9" w:rsidTr="00284878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482 633,04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241 316,52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3A2F89" w:rsidRPr="001D3DA9" w:rsidTr="00284878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482 633,04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241 316,52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3A2F89" w:rsidRPr="001D3DA9" w:rsidTr="00E23D17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lastRenderedPageBreak/>
              <w:t>Муниципальная программа "Развитие физической культуры и спорта в муниципальном образовании Воскресенское Дубенского района"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5 000,00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E23D17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Комплексы процессных мероприятий "Развитие физической культуры и спорта"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E23D17">
        <w:trPr>
          <w:trHeight w:val="7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Комплексы процессных мероприятий "Развитие физической культуры и спорта"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284878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284878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284878">
        <w:trPr>
          <w:trHeight w:val="15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Итого по муниципальным программам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5 446 220,65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2 906 044,16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53,4</w:t>
            </w:r>
          </w:p>
        </w:tc>
      </w:tr>
      <w:tr w:rsidR="003A2F89" w:rsidRPr="001D3DA9" w:rsidTr="00284878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Аппарат администрации муниципального образования Дубенский район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3 469 134,88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2 311 105,24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66,6</w:t>
            </w:r>
          </w:p>
        </w:tc>
      </w:tr>
      <w:tr w:rsidR="003A2F89" w:rsidRPr="001D3DA9" w:rsidTr="00657390">
        <w:trPr>
          <w:trHeight w:val="1841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3 100 500,12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2 145 337,12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69,2</w:t>
            </w:r>
          </w:p>
        </w:tc>
      </w:tr>
      <w:tr w:rsidR="003A2F89" w:rsidRPr="001D3DA9" w:rsidTr="00284878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3 100 500,12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2 145 337,12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69,2</w:t>
            </w:r>
          </w:p>
        </w:tc>
      </w:tr>
      <w:tr w:rsidR="003A2F89" w:rsidRPr="001D3DA9" w:rsidTr="00284878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349 765,84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156 714,68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44,8</w:t>
            </w:r>
          </w:p>
        </w:tc>
      </w:tr>
      <w:tr w:rsidR="003A2F89" w:rsidRPr="001D3DA9" w:rsidTr="00E23D17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18 868,92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9 053,44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48,0</w:t>
            </w:r>
          </w:p>
        </w:tc>
      </w:tr>
      <w:tr w:rsidR="003A2F89" w:rsidRPr="001D3DA9" w:rsidTr="00657390">
        <w:trPr>
          <w:trHeight w:val="16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Непрограммные расходы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14 305 491,40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4 792 008,63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33,5</w:t>
            </w:r>
          </w:p>
        </w:tc>
      </w:tr>
      <w:tr w:rsidR="003A2F89" w:rsidRPr="001D3DA9" w:rsidTr="00E23D17">
        <w:trPr>
          <w:trHeight w:val="25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Предоставление межбюджетных трансфертов бюджетам муниципальных районов из бюджетов поселений на осуществление части полномочий по решению вопросов местного значения по осуществлению внутреннего муниципального финансового контроля в соответствии с заключенными соглашениями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95 527,89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284878">
        <w:trPr>
          <w:trHeight w:val="20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95 527,89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657390">
        <w:trPr>
          <w:trHeight w:val="510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Предоставление межбюджетных трансфертов бюджетам муниципальных районов из бюджетов поселений на осуществление части полномочий по решению вопросов местного значения по осуществлению внешнего муниципального финансового контроля в соответствии с заключенными соглашениями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35 530,00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284878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35 530,00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284878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Резервные фонды в рамках непрограммных расходов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E23D17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E23D17">
        <w:trPr>
          <w:trHeight w:val="15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359 490,84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169 008,63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47,0</w:t>
            </w:r>
          </w:p>
        </w:tc>
      </w:tr>
      <w:tr w:rsidR="003A2F89" w:rsidRPr="001D3DA9" w:rsidTr="00E23D17">
        <w:trPr>
          <w:trHeight w:val="15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359 490,84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169 008,63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47,0</w:t>
            </w:r>
          </w:p>
        </w:tc>
      </w:tr>
      <w:tr w:rsidR="003A2F89" w:rsidRPr="001D3DA9" w:rsidTr="00E23D17">
        <w:trPr>
          <w:trHeight w:val="7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Расходы на внесение взносов на капитальный ремонт общего 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имущества многоквартирного дома по помещениям, находящимся в муниципальной собственности муниципального образования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99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143 177,40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284878">
        <w:trPr>
          <w:trHeight w:val="306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143 177,40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E23D17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Предоставление межбюджетных трансфертов бюджетам муниципальных районов из бюджетов поселений на осуществление части полномочий по созданию условий для организации досуга и обеспечения жителей поселения услугами организаций культуры, организации библиотечного обслуживания населения, комплектование и обеспечение сохранности библиотечных фондов библиотек поселений в соответствии с заключенными соглашениями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11 095 240,00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4 623 000,00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41,7</w:t>
            </w:r>
          </w:p>
        </w:tc>
      </w:tr>
      <w:tr w:rsidR="003A2F89" w:rsidRPr="001D3DA9" w:rsidTr="00657390">
        <w:trPr>
          <w:trHeight w:val="123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11 095 240,00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4 623 000,00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41,7</w:t>
            </w:r>
          </w:p>
        </w:tc>
      </w:tr>
      <w:tr w:rsidR="003A2F89" w:rsidRPr="001D3DA9" w:rsidTr="003A2F89">
        <w:trPr>
          <w:trHeight w:val="39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 xml:space="preserve">Расходы на предоставляемые межбюджетные трансферты бюджетам муниципальных районов из бюджетов поселений на осуществление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части полномочий обеспечения комплексного развития сельских территорий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Д5763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1 820 275,27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657390">
        <w:trPr>
          <w:trHeight w:val="260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Иные межбюджетные трансферты бюджетам муниципальных районов из бюджетов поселений на осуществление части полномочий </w:t>
            </w:r>
          </w:p>
          <w:p w:rsidR="00657390" w:rsidRDefault="00657390" w:rsidP="003A2F8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Д5763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1 820 275,27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284878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 на предоставляемые межбюджетные трансферты бюджетам муниципальных районов из бюджетов поселений на осуществление части полномочий реализации проекта "Народный бюджет"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S0550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656 250,00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3A2F89">
        <w:trPr>
          <w:trHeight w:val="264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Иные межбюджетные трансферты бюджетам муниципальных районов из бюджетов поселений на осуществление части полномочий </w:t>
            </w:r>
          </w:p>
          <w:p w:rsidR="00657390" w:rsidRDefault="00657390" w:rsidP="003A2F89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657390" w:rsidRDefault="00657390" w:rsidP="003A2F89">
            <w:pPr>
              <w:rPr>
                <w:rFonts w:ascii="Arial CYR" w:hAnsi="Arial CYR" w:cs="Arial CYR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S0550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656 250,00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A2F89" w:rsidRPr="001D3DA9" w:rsidTr="003A2F89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Итого непрограммные расходы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17 774 626,28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7 103 113,87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</w:tr>
      <w:tr w:rsidR="003A2F89" w:rsidRPr="001D3DA9" w:rsidTr="003A2F89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A2F89" w:rsidRDefault="003A2F89" w:rsidP="003A2F8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ВСЕГО РАСХОДОВ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23 220 846,93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A2F89" w:rsidRDefault="003A2F89" w:rsidP="003A2F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10 009 158,03</w:t>
            </w:r>
          </w:p>
          <w:p w:rsidR="00657390" w:rsidRDefault="00657390" w:rsidP="003A2F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A2F89" w:rsidRDefault="003A2F89" w:rsidP="003A2F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43,1</w:t>
            </w:r>
          </w:p>
        </w:tc>
      </w:tr>
      <w:tr w:rsidR="003A2F89" w:rsidRPr="001D3DA9" w:rsidTr="00657390">
        <w:trPr>
          <w:trHeight w:val="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F89" w:rsidRPr="001D3DA9" w:rsidRDefault="003A2F89" w:rsidP="003A2F8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1D3DA9">
              <w:rPr>
                <w:rFonts w:ascii="Arial" w:eastAsia="Times New Roman" w:hAnsi="Arial" w:cs="Arial"/>
                <w:lang w:eastAsia="ru-RU"/>
              </w:rPr>
              <w:t>Глава МО Воскресенское Дубенского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D3DA9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D3DA9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D3DA9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D3DA9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D3DA9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D3DA9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D3DA9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D3DA9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D3DA9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F89" w:rsidRPr="001D3DA9" w:rsidRDefault="003A2F89" w:rsidP="003A2F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D3DA9">
              <w:rPr>
                <w:rFonts w:ascii="Arial" w:eastAsia="Times New Roman" w:hAnsi="Arial" w:cs="Arial"/>
                <w:lang w:eastAsia="ru-RU"/>
              </w:rPr>
              <w:t>Т.И. Мареева</w:t>
            </w:r>
          </w:p>
        </w:tc>
      </w:tr>
    </w:tbl>
    <w:p w:rsidR="00A64D3E" w:rsidRPr="00590385" w:rsidRDefault="00A64D3E" w:rsidP="00590385">
      <w:pPr>
        <w:spacing w:after="0" w:line="240" w:lineRule="auto"/>
        <w:ind w:right="-1"/>
        <w:jc w:val="right"/>
        <w:rPr>
          <w:rFonts w:ascii="Arial" w:eastAsiaTheme="minorEastAsia" w:hAnsi="Arial" w:cs="Arial"/>
          <w:lang w:eastAsia="ru-RU"/>
        </w:rPr>
      </w:pPr>
    </w:p>
    <w:sectPr w:rsidR="00A64D3E" w:rsidRPr="00590385" w:rsidSect="00824C78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0EFF" w:usb1="40007843" w:usb2="00000001" w:usb3="00000000" w:csb0="000001B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0194"/>
    <w:rsid w:val="00041700"/>
    <w:rsid w:val="0012340D"/>
    <w:rsid w:val="001433B9"/>
    <w:rsid w:val="001F72D6"/>
    <w:rsid w:val="003340E6"/>
    <w:rsid w:val="003353BB"/>
    <w:rsid w:val="003A2F89"/>
    <w:rsid w:val="003D6DBE"/>
    <w:rsid w:val="00405BBE"/>
    <w:rsid w:val="00413A76"/>
    <w:rsid w:val="004E51D9"/>
    <w:rsid w:val="0050143F"/>
    <w:rsid w:val="0050293A"/>
    <w:rsid w:val="00566DA8"/>
    <w:rsid w:val="00590385"/>
    <w:rsid w:val="0059722D"/>
    <w:rsid w:val="005B6E88"/>
    <w:rsid w:val="005E3E3C"/>
    <w:rsid w:val="005E6601"/>
    <w:rsid w:val="00643EAA"/>
    <w:rsid w:val="00657390"/>
    <w:rsid w:val="00674AD6"/>
    <w:rsid w:val="006B1AD5"/>
    <w:rsid w:val="006C0C8B"/>
    <w:rsid w:val="00715497"/>
    <w:rsid w:val="00763015"/>
    <w:rsid w:val="00774063"/>
    <w:rsid w:val="00802C56"/>
    <w:rsid w:val="00824C78"/>
    <w:rsid w:val="00843927"/>
    <w:rsid w:val="00860DE9"/>
    <w:rsid w:val="0088157A"/>
    <w:rsid w:val="008B1411"/>
    <w:rsid w:val="008D7B33"/>
    <w:rsid w:val="00907671"/>
    <w:rsid w:val="009609A1"/>
    <w:rsid w:val="009E0194"/>
    <w:rsid w:val="00A64D3E"/>
    <w:rsid w:val="00AB1972"/>
    <w:rsid w:val="00B107EF"/>
    <w:rsid w:val="00B61324"/>
    <w:rsid w:val="00C22598"/>
    <w:rsid w:val="00C45E89"/>
    <w:rsid w:val="00CB51C7"/>
    <w:rsid w:val="00D17A7C"/>
    <w:rsid w:val="00D61895"/>
    <w:rsid w:val="00D63D3E"/>
    <w:rsid w:val="00DB52D9"/>
    <w:rsid w:val="00DC77B5"/>
    <w:rsid w:val="00DE0620"/>
    <w:rsid w:val="00E23D17"/>
    <w:rsid w:val="00E274F0"/>
    <w:rsid w:val="00E329DF"/>
    <w:rsid w:val="00E95A29"/>
    <w:rsid w:val="00E97B6B"/>
    <w:rsid w:val="00ED0AA9"/>
    <w:rsid w:val="00F064D0"/>
    <w:rsid w:val="00F10AB0"/>
    <w:rsid w:val="00FC5D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038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88157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8157A"/>
    <w:rPr>
      <w:color w:val="800080"/>
      <w:u w:val="single"/>
    </w:rPr>
  </w:style>
  <w:style w:type="paragraph" w:customStyle="1" w:styleId="xl65">
    <w:name w:val="xl65"/>
    <w:basedOn w:val="a"/>
    <w:rsid w:val="00881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69">
    <w:name w:val="xl69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lang w:eastAsia="ru-RU"/>
    </w:rPr>
  </w:style>
  <w:style w:type="paragraph" w:customStyle="1" w:styleId="xl71">
    <w:name w:val="xl71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8">
    <w:name w:val="xl78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9">
    <w:name w:val="xl79"/>
    <w:basedOn w:val="a"/>
    <w:rsid w:val="0088157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81">
    <w:name w:val="xl81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82">
    <w:name w:val="xl82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xl89">
    <w:name w:val="xl89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91">
    <w:name w:val="xl91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lang w:eastAsia="ru-RU"/>
    </w:rPr>
  </w:style>
  <w:style w:type="paragraph" w:customStyle="1" w:styleId="xl98">
    <w:name w:val="xl98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9">
    <w:name w:val="xl99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02">
    <w:name w:val="xl102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i/>
      <w:iCs/>
      <w:lang w:eastAsia="ru-RU"/>
    </w:rPr>
  </w:style>
  <w:style w:type="paragraph" w:customStyle="1" w:styleId="xl103">
    <w:name w:val="xl103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88157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0">
    <w:name w:val="xl110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2">
    <w:name w:val="xl112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3">
    <w:name w:val="xl113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5">
    <w:name w:val="xl115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1">
    <w:name w:val="xl121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8815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8815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8815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88157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88157A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88157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88157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88157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88157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E23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23D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F8412-4031-4A08-A20E-1066CBE7E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5179</Words>
  <Characters>29522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Куделина Наталья Николаевна</dc:creator>
  <cp:keywords/>
  <dc:description/>
  <cp:lastModifiedBy>Администрация</cp:lastModifiedBy>
  <cp:revision>50</cp:revision>
  <dcterms:created xsi:type="dcterms:W3CDTF">2018-05-28T06:25:00Z</dcterms:created>
  <dcterms:modified xsi:type="dcterms:W3CDTF">2024-08-19T13:22:00Z</dcterms:modified>
</cp:coreProperties>
</file>