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E4" w:rsidRPr="00C91D14" w:rsidRDefault="00C91D14" w:rsidP="00C91D1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ИСТОРИЧЕСКАЯ СПРАВКА</w:t>
      </w:r>
    </w:p>
    <w:p w:rsidR="00C91D14" w:rsidRDefault="00C91D14" w:rsidP="00C91D14">
      <w:pPr>
        <w:jc w:val="center"/>
        <w:rPr>
          <w:rFonts w:ascii="Times New Roman" w:hAnsi="Times New Roman" w:cs="Times New Roman"/>
          <w:b/>
        </w:rPr>
      </w:pPr>
      <w:r w:rsidRPr="00C91D14">
        <w:rPr>
          <w:rFonts w:ascii="Times New Roman" w:hAnsi="Times New Roman" w:cs="Times New Roman"/>
          <w:b/>
        </w:rPr>
        <w:t>Об объекте культурного наследия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126"/>
      </w:tblGrid>
      <w:tr w:rsidR="00E01634" w:rsidTr="00583E69">
        <w:tc>
          <w:tcPr>
            <w:tcW w:w="5070" w:type="dxa"/>
          </w:tcPr>
          <w:p w:rsidR="00E01634" w:rsidRDefault="00D94825" w:rsidP="00D94825">
            <w:pPr>
              <w:ind w:left="284" w:right="459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9ED2453" wp14:editId="599746EA">
                  <wp:extent cx="2947917" cy="2961565"/>
                  <wp:effectExtent l="0" t="0" r="5080" b="0"/>
                  <wp:docPr id="1" name="Рисунок 1" descr="C:\Users\PROFES~1\AppData\Local\Temp\Rar$DIa6688.20496\IMG_9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FES~1\AppData\Local\Temp\Rar$DIa6688.20496\IMG_9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853" cy="29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634" w:rsidRDefault="00E01634" w:rsidP="00C91D14">
            <w:pPr>
              <w:rPr>
                <w:rFonts w:ascii="Times New Roman" w:hAnsi="Times New Roman" w:cs="Times New Roman"/>
                <w:b/>
              </w:rPr>
            </w:pPr>
          </w:p>
          <w:p w:rsidR="00E01634" w:rsidRDefault="00D94825" w:rsidP="00D94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5">
              <w:rPr>
                <w:rFonts w:ascii="Times New Roman" w:hAnsi="Times New Roman" w:cs="Times New Roman"/>
                <w:sz w:val="24"/>
                <w:szCs w:val="24"/>
              </w:rPr>
              <w:t xml:space="preserve">       Уникальный архитектурный ансамбль промышленной усадьбы дворянского рода Мосоловых органично вписался в живописные места Дубны. Усадьбу Мосоловых называют «жемчужиной» русского дворянства XVIII-XIX веков». Дом 1828 года постройки -  монументальное архитектурное сооружение, большой деревянный особняк с каменным первым этажом.  В здании расположился «Музей «Промышленная усадьбы дворян Мосоловых» с экспозиционными залами. На первом этаже  - стационарная, очень современная экспозиция «История металлургии». Экспозиция музея рассказывает о знаменитой промышленной династии, внёсшей значительный вклад в развитие и становление российской промышленности и металлургии в XVII-начале XX в.в. Один из залов экспозиции посвящён Тульской казённой слободе. Здесь представлены материалы о роде оружейников, промышленников, металлургов Демидовых (Антюфеевых), известного с Петровских времён, и вышедшего из с. Старое Павшино Алексинского уезда Московской губернии (ныне Дубенского района Тульской области). Одним из ярких представителей рода Демидовых являлся родоначальник династии  Демидовы – Никита Демидович Антюфеев (Демидов), возведённый Указом царя Петра I в дворянское достоинство. Именно Пётр I издал </w:t>
            </w:r>
            <w:r w:rsidRPr="00D94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 с разрешением на строительство Никитой Демидовым первого завода на реке Тулица, давшего начало масштабной металлургической деятельности Демидовых в России. На втором этаже – постоянные экспозиции «Кабинет штаб-ротмистера Алексея Ивановича Мосолова», последнего владельца Дубенского мосоловского завода и усадьбы и «Гостиная дворянского рода Мосоловых». По общей своей архитектурной композиции деревянный барский дом, 1828 года постройки,   с каменным первым этажом схож с другими сооружениями той эпохи, только решён он значительно более представительно и монументально. Центральная ось строго симметричного уличного фасада подчёркнута довольно высоким мезонином, завершённым треугольным фронтоном. Мезонин композиционно объединён с первым этажом четырьмя мощными пилястрами, что зрительно увеличило и без того значительную высоту дома. Типичны для того времени и деревянные детали здания, выполненные в формах каменной архитектуры. Обычное для таких зданий закрепление углов крупными квадратами простодушно имитировано деревянными дощечками, прибитыми к углам стен. Напротив барского дома находятся сохранившиеся до наших дней здания бывших кухни-прачечной, людских, конюшен. </w:t>
            </w:r>
          </w:p>
          <w:p w:rsidR="001907EC" w:rsidRDefault="001907EC" w:rsidP="00D948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Местоположение </w:t>
            </w:r>
          </w:p>
          <w:p w:rsidR="001907EC" w:rsidRPr="001907EC" w:rsidRDefault="001907EC" w:rsidP="00D948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07EC">
              <w:rPr>
                <w:rFonts w:ascii="Times New Roman" w:hAnsi="Times New Roman" w:cs="Times New Roman"/>
                <w:b/>
              </w:rPr>
              <w:t>54.150173, 36.961748</w:t>
            </w:r>
          </w:p>
        </w:tc>
        <w:tc>
          <w:tcPr>
            <w:tcW w:w="2126" w:type="dxa"/>
          </w:tcPr>
          <w:p w:rsidR="00A26DFC" w:rsidRDefault="00E01634" w:rsidP="00C91D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Правовой акт о постановке на государственную охрану </w:t>
            </w:r>
          </w:p>
          <w:p w:rsidR="00A26DFC" w:rsidRDefault="00A26DFC" w:rsidP="00C91D14">
            <w:pPr>
              <w:rPr>
                <w:rFonts w:ascii="Times New Roman" w:hAnsi="Times New Roman" w:cs="Times New Roman"/>
                <w:b/>
              </w:rPr>
            </w:pPr>
          </w:p>
          <w:p w:rsidR="00A26DFC" w:rsidRDefault="00A26DFC" w:rsidP="00A26DF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 исполнительного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 w:rsidR="00A26DFC" w:rsidRDefault="00A26DFC" w:rsidP="00C91D14">
            <w:pPr>
              <w:rPr>
                <w:rFonts w:ascii="Times New Roman" w:hAnsi="Times New Roman" w:cs="Times New Roman"/>
                <w:b/>
              </w:rPr>
            </w:pPr>
          </w:p>
          <w:p w:rsidR="00A26DFC" w:rsidRDefault="00A26DFC" w:rsidP="00C91D14">
            <w:pPr>
              <w:rPr>
                <w:rFonts w:ascii="Times New Roman" w:hAnsi="Times New Roman" w:cs="Times New Roman"/>
                <w:b/>
              </w:rPr>
            </w:pPr>
          </w:p>
          <w:p w:rsidR="00A26DFC" w:rsidRDefault="00A26DFC" w:rsidP="003A56C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F143D6" w:rsidRPr="00F143D6" w:rsidRDefault="00F143D6" w:rsidP="00F143D6">
            <w:pPr>
              <w:rPr>
                <w:sz w:val="24"/>
                <w:szCs w:val="24"/>
              </w:rPr>
            </w:pPr>
            <w:r w:rsidRPr="00F143D6">
              <w:rPr>
                <w:sz w:val="24"/>
                <w:szCs w:val="24"/>
              </w:rPr>
              <w:tab/>
            </w: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sz w:val="24"/>
                <w:szCs w:val="24"/>
              </w:rPr>
            </w:pPr>
          </w:p>
          <w:p w:rsidR="00144482" w:rsidRDefault="00144482" w:rsidP="00C91D14">
            <w:pPr>
              <w:rPr>
                <w:rFonts w:ascii="Times New Roman" w:hAnsi="Times New Roman" w:cs="Times New Roman"/>
                <w:b/>
              </w:rPr>
            </w:pPr>
          </w:p>
          <w:p w:rsidR="00A26DFC" w:rsidRDefault="00A26DFC" w:rsidP="00C91D14">
            <w:pPr>
              <w:rPr>
                <w:rFonts w:ascii="Times New Roman" w:hAnsi="Times New Roman" w:cs="Times New Roman"/>
                <w:b/>
              </w:rPr>
            </w:pPr>
          </w:p>
          <w:p w:rsidR="00A26DFC" w:rsidRDefault="00A26DFC" w:rsidP="00C91D14">
            <w:pPr>
              <w:rPr>
                <w:rFonts w:ascii="Times New Roman" w:hAnsi="Times New Roman" w:cs="Times New Roman"/>
                <w:b/>
              </w:rPr>
            </w:pPr>
          </w:p>
          <w:p w:rsidR="00A26DFC" w:rsidRDefault="00A26DFC" w:rsidP="00C91D14">
            <w:pPr>
              <w:rPr>
                <w:rFonts w:ascii="Times New Roman" w:hAnsi="Times New Roman" w:cs="Times New Roman"/>
                <w:b/>
              </w:rPr>
            </w:pPr>
          </w:p>
          <w:p w:rsidR="00A26DFC" w:rsidRDefault="00A26DFC" w:rsidP="00C91D14">
            <w:pPr>
              <w:rPr>
                <w:rFonts w:ascii="Times New Roman" w:hAnsi="Times New Roman" w:cs="Times New Roman"/>
                <w:b/>
              </w:rPr>
            </w:pPr>
          </w:p>
          <w:p w:rsidR="00A26DFC" w:rsidRDefault="00A26DFC" w:rsidP="00C91D14">
            <w:pPr>
              <w:rPr>
                <w:rFonts w:ascii="Times New Roman" w:hAnsi="Times New Roman" w:cs="Times New Roman"/>
                <w:b/>
              </w:rPr>
            </w:pPr>
          </w:p>
          <w:p w:rsidR="00A26DFC" w:rsidRDefault="00A26DFC" w:rsidP="00C91D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91D14" w:rsidRPr="00C91D14" w:rsidRDefault="00C91D14" w:rsidP="00C91D14">
      <w:pPr>
        <w:rPr>
          <w:rFonts w:ascii="Times New Roman" w:hAnsi="Times New Roman" w:cs="Times New Roman"/>
          <w:b/>
        </w:rPr>
      </w:pPr>
    </w:p>
    <w:sectPr w:rsidR="00C91D14" w:rsidRPr="00C91D1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14" w:rsidRDefault="00712E14" w:rsidP="00C91D14">
      <w:pPr>
        <w:spacing w:after="0" w:line="240" w:lineRule="auto"/>
      </w:pPr>
      <w:r>
        <w:separator/>
      </w:r>
    </w:p>
  </w:endnote>
  <w:endnote w:type="continuationSeparator" w:id="0">
    <w:p w:rsidR="00712E14" w:rsidRDefault="00712E14" w:rsidP="00C9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14" w:rsidRDefault="00712E14" w:rsidP="00C91D14">
      <w:pPr>
        <w:spacing w:after="0" w:line="240" w:lineRule="auto"/>
      </w:pPr>
      <w:r>
        <w:separator/>
      </w:r>
    </w:p>
  </w:footnote>
  <w:footnote w:type="continuationSeparator" w:id="0">
    <w:p w:rsidR="00712E14" w:rsidRDefault="00712E14" w:rsidP="00C9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14" w:rsidRPr="00C91D14" w:rsidRDefault="00C91D14" w:rsidP="00C91D14">
    <w:pPr>
      <w:pStyle w:val="a3"/>
      <w:tabs>
        <w:tab w:val="clear" w:pos="4677"/>
        <w:tab w:val="clear" w:pos="9355"/>
        <w:tab w:val="left" w:pos="33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CA"/>
    <w:rsid w:val="0007501A"/>
    <w:rsid w:val="00144482"/>
    <w:rsid w:val="001907EC"/>
    <w:rsid w:val="00296F07"/>
    <w:rsid w:val="003A56C5"/>
    <w:rsid w:val="003D57D5"/>
    <w:rsid w:val="003E3E08"/>
    <w:rsid w:val="00430F2C"/>
    <w:rsid w:val="00583E69"/>
    <w:rsid w:val="005B077A"/>
    <w:rsid w:val="005F5A29"/>
    <w:rsid w:val="0064379A"/>
    <w:rsid w:val="006809E4"/>
    <w:rsid w:val="00712E14"/>
    <w:rsid w:val="00862612"/>
    <w:rsid w:val="00885B4E"/>
    <w:rsid w:val="008A0DA5"/>
    <w:rsid w:val="00903ACA"/>
    <w:rsid w:val="00923847"/>
    <w:rsid w:val="009C6BA1"/>
    <w:rsid w:val="00A26DFC"/>
    <w:rsid w:val="00A36004"/>
    <w:rsid w:val="00C91D14"/>
    <w:rsid w:val="00D94825"/>
    <w:rsid w:val="00DD7D22"/>
    <w:rsid w:val="00E01634"/>
    <w:rsid w:val="00F143D6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14"/>
  </w:style>
  <w:style w:type="paragraph" w:styleId="a5">
    <w:name w:val="footer"/>
    <w:basedOn w:val="a"/>
    <w:link w:val="a6"/>
    <w:uiPriority w:val="99"/>
    <w:unhideWhenUsed/>
    <w:rsid w:val="00C9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14"/>
  </w:style>
  <w:style w:type="table" w:styleId="a7">
    <w:name w:val="Table Grid"/>
    <w:basedOn w:val="a1"/>
    <w:uiPriority w:val="59"/>
    <w:rsid w:val="00E0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14"/>
  </w:style>
  <w:style w:type="paragraph" w:styleId="a5">
    <w:name w:val="footer"/>
    <w:basedOn w:val="a"/>
    <w:link w:val="a6"/>
    <w:uiPriority w:val="99"/>
    <w:unhideWhenUsed/>
    <w:rsid w:val="00C9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14"/>
  </w:style>
  <w:style w:type="table" w:styleId="a7">
    <w:name w:val="Table Grid"/>
    <w:basedOn w:val="a1"/>
    <w:uiPriority w:val="59"/>
    <w:rsid w:val="00E0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4AE4-5032-4D10-8214-88A2E2F8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2023-06-29T09:23:00Z</cp:lastPrinted>
  <dcterms:created xsi:type="dcterms:W3CDTF">2023-08-25T07:30:00Z</dcterms:created>
  <dcterms:modified xsi:type="dcterms:W3CDTF">2023-08-25T07:30:00Z</dcterms:modified>
</cp:coreProperties>
</file>