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A1" w:rsidRDefault="00D057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развития муниципального образования Дубенский муниципальный округ Тульской области на 2026 год</w:t>
      </w:r>
    </w:p>
    <w:p w:rsidR="003E30A1" w:rsidRDefault="003E30A1"/>
    <w:tbl>
      <w:tblPr>
        <w:tblStyle w:val="af2"/>
        <w:tblW w:w="9355" w:type="dxa"/>
        <w:tblLayout w:type="fixed"/>
        <w:tblLook w:val="04A0" w:firstRow="1" w:lastRow="0" w:firstColumn="1" w:lastColumn="0" w:noHBand="0" w:noVBand="1"/>
      </w:tblPr>
      <w:tblGrid>
        <w:gridCol w:w="509"/>
        <w:gridCol w:w="2082"/>
        <w:gridCol w:w="64"/>
        <w:gridCol w:w="2038"/>
        <w:gridCol w:w="200"/>
        <w:gridCol w:w="1327"/>
        <w:gridCol w:w="200"/>
        <w:gridCol w:w="1464"/>
        <w:gridCol w:w="345"/>
        <w:gridCol w:w="1126"/>
      </w:tblGrid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Мощностные показатели (км, м2,</w:t>
            </w:r>
            <w:r>
              <w:rPr>
                <w:rFonts w:ascii="Times New Roman" w:hAnsi="Times New Roman"/>
                <w:b/>
                <w:sz w:val="24"/>
                <w:shd w:val="clear" w:color="auto" w:fill="F8D957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шт., и т.д.)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Статус выполнения( подготовка документации, определение подрядчика, выполнение работ, </w:t>
            </w:r>
            <w:r>
              <w:rPr>
                <w:rFonts w:ascii="Times New Roman" w:hAnsi="Times New Roman"/>
                <w:b/>
                <w:sz w:val="24"/>
              </w:rPr>
              <w:t>приемка работ)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4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СОЦИАЛЬНАЯ ИНФАРСТРУКТУРА</w:t>
            </w: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асфальтового покрытия пришкольной территории МКОО ГВАРДЕЙСКАЯ СОШ МО Дубенский район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Дубенский р-он, п. Гвардейский, ул. Молодежная, д. 12</w:t>
            </w:r>
          </w:p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750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оборудования для кабинетов физики, музыки ИЗО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п. Дубна, ул. Первомайская, д. 89а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работ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D057A9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оборудования для кабинетов физики, музыки ИЗО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Дубенский район, с. Воскресенское, д. 14а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jc w:val="center"/>
            </w:pPr>
            <w:r w:rsidRPr="00942049">
              <w:rPr>
                <w:rFonts w:ascii="Times New Roman" w:hAnsi="Times New Roman"/>
                <w:sz w:val="24"/>
              </w:rPr>
              <w:t>Выполнение работ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D057A9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оборудования для кабинетов физики, музыки ИЗО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Тульская обл., Дубенский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Опочня</w:t>
            </w:r>
            <w:proofErr w:type="spellEnd"/>
            <w:r>
              <w:rPr>
                <w:rFonts w:ascii="Times New Roman" w:hAnsi="Times New Roman"/>
                <w:sz w:val="24"/>
              </w:rPr>
              <w:t>, ул. Победы, д. 2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jc w:val="center"/>
            </w:pPr>
            <w:r w:rsidRPr="00942049">
              <w:rPr>
                <w:rFonts w:ascii="Times New Roman" w:hAnsi="Times New Roman"/>
                <w:sz w:val="24"/>
              </w:rPr>
              <w:t>Выполнение работ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D057A9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оборудования для кабинетов физики, музыки ИЗО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Дубенский р-он, п. Гвардейский, ул. Молодежная, д. 12</w:t>
            </w:r>
          </w:p>
          <w:p w:rsidR="00D057A9" w:rsidRDefault="00D057A9" w:rsidP="00D0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jc w:val="center"/>
            </w:pPr>
            <w:r w:rsidRPr="004479DA">
              <w:rPr>
                <w:rFonts w:ascii="Times New Roman" w:hAnsi="Times New Roman"/>
                <w:sz w:val="24"/>
              </w:rPr>
              <w:t>Выполнение работ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D057A9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оборудования для кабинетов физики, музыки ИЗО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Дубенский район, д. Надеждино, ул. Центральная, д. 1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jc w:val="center"/>
            </w:pPr>
            <w:r w:rsidRPr="004479DA">
              <w:rPr>
                <w:rFonts w:ascii="Times New Roman" w:hAnsi="Times New Roman"/>
                <w:sz w:val="24"/>
              </w:rPr>
              <w:t>Выполнение работ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D057A9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оборудования для кабинетов физики, музыки ИЗО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Тульская обл., Дубенский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Протасово</w:t>
            </w:r>
            <w:proofErr w:type="spellEnd"/>
            <w:r>
              <w:rPr>
                <w:rFonts w:ascii="Times New Roman" w:hAnsi="Times New Roman"/>
                <w:sz w:val="24"/>
              </w:rPr>
              <w:t>, ул. Дружбы, д. 15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jc w:val="center"/>
            </w:pPr>
            <w:r w:rsidRPr="004479DA">
              <w:rPr>
                <w:rFonts w:ascii="Times New Roman" w:hAnsi="Times New Roman"/>
                <w:sz w:val="24"/>
              </w:rPr>
              <w:t>Выполнение работ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7A9" w:rsidRDefault="00D057A9" w:rsidP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туалета и системы электроснабжения </w:t>
            </w:r>
            <w:proofErr w:type="spellStart"/>
            <w:r>
              <w:rPr>
                <w:rFonts w:ascii="Times New Roman" w:hAnsi="Times New Roman"/>
                <w:sz w:val="24"/>
              </w:rPr>
              <w:t>Протасовского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филиала культуры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Тульская обл., Дубенский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Протасово</w:t>
            </w:r>
            <w:proofErr w:type="spellEnd"/>
            <w:r>
              <w:rPr>
                <w:rFonts w:ascii="Times New Roman" w:hAnsi="Times New Roman"/>
                <w:sz w:val="24"/>
              </w:rPr>
              <w:t>, ул. Школьная, д. 9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347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помещений </w:t>
            </w:r>
            <w:proofErr w:type="spellStart"/>
            <w:r>
              <w:rPr>
                <w:rFonts w:ascii="Times New Roman" w:hAnsi="Times New Roman"/>
                <w:sz w:val="24"/>
              </w:rPr>
              <w:t>Скоморошинского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филиала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Тульская обл., Дубенский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Скоморошки</w:t>
            </w:r>
            <w:proofErr w:type="spellEnd"/>
            <w:r>
              <w:rPr>
                <w:rFonts w:ascii="Times New Roman" w:hAnsi="Times New Roman"/>
                <w:sz w:val="24"/>
              </w:rPr>
              <w:t>, ул. Молодежная, д. 2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92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помещений </w:t>
            </w:r>
            <w:proofErr w:type="spellStart"/>
            <w:r>
              <w:rPr>
                <w:rFonts w:ascii="Times New Roman" w:hAnsi="Times New Roman"/>
                <w:sz w:val="24"/>
              </w:rPr>
              <w:t>Лобжинского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</w:t>
            </w:r>
            <w:r>
              <w:rPr>
                <w:rFonts w:ascii="Times New Roman" w:hAnsi="Times New Roman"/>
                <w:sz w:val="24"/>
              </w:rPr>
              <w:t>о филиала культуры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Тульская обл., Дубенский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Лобжа</w:t>
            </w:r>
            <w:proofErr w:type="spellEnd"/>
            <w:r>
              <w:rPr>
                <w:rFonts w:ascii="Times New Roman" w:hAnsi="Times New Roman"/>
                <w:sz w:val="24"/>
              </w:rPr>
              <w:t>, ул. Центральная, д. 13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169,8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кровли и помещений </w:t>
            </w:r>
            <w:proofErr w:type="spellStart"/>
            <w:r>
              <w:rPr>
                <w:rFonts w:ascii="Times New Roman" w:hAnsi="Times New Roman"/>
                <w:sz w:val="24"/>
              </w:rPr>
              <w:t>Опоченского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филиала культуры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 Дубенский район, ул. Урожайная, д. 11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150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помещений Молодежного центра «Импульс»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п. Дубна, ул. Тургенева, д. 31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150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помещений МКОУ «</w:t>
            </w:r>
            <w:proofErr w:type="spellStart"/>
            <w:r>
              <w:rPr>
                <w:rFonts w:ascii="Times New Roman" w:hAnsi="Times New Roman"/>
                <w:sz w:val="24"/>
              </w:rPr>
              <w:t>Протасовская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Дубенский район, ул. Дружбы, д. 15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помещений МКОУ «Дубенская СОШ»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п. Дубна, ул. Первомайская, д. 89а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350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туалетов МКОУ «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Новопавшинская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Тульская обл., Дубенский район, с. Новое </w:t>
            </w:r>
            <w:proofErr w:type="spellStart"/>
            <w:r>
              <w:rPr>
                <w:rFonts w:ascii="Times New Roman" w:hAnsi="Times New Roman"/>
                <w:sz w:val="24"/>
              </w:rPr>
              <w:t>Павшино</w:t>
            </w:r>
            <w:proofErr w:type="spellEnd"/>
            <w:r>
              <w:rPr>
                <w:rFonts w:ascii="Times New Roman" w:hAnsi="Times New Roman"/>
                <w:sz w:val="24"/>
              </w:rPr>
              <w:t>, ул. Садовая</w:t>
            </w:r>
            <w:r>
              <w:rPr>
                <w:rFonts w:ascii="Times New Roman" w:hAnsi="Times New Roman"/>
                <w:sz w:val="24"/>
              </w:rPr>
              <w:t>, д. 2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ударопоглощающего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покрытия в МКДОУ № 1 п. Дубна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п. Дубна, ул. 50 лет ВЛКСМ, д. 3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250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детской мебели для МКДОУ № 2 п. Дубна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Тульская обл., п. </w:t>
            </w:r>
            <w:r>
              <w:rPr>
                <w:rFonts w:ascii="Times New Roman" w:hAnsi="Times New Roman"/>
                <w:sz w:val="24"/>
              </w:rPr>
              <w:t>Дубна, ул. Тургенева, д.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кровли и помещений Дубенского краеведческого музея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п. Дубна, ул. Первомайская, д. 41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646,5 </w:t>
            </w: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Ярмарка «Сделано в Тульской области» в рамках </w:t>
            </w:r>
            <w:r>
              <w:rPr>
                <w:rFonts w:ascii="Times New Roman" w:hAnsi="Times New Roman"/>
                <w:sz w:val="24"/>
              </w:rPr>
              <w:t>празднования Дня города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Тульская обл., п. Дубна, центральная площадь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4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ДОРОЖНОЕ ХОЗЯЙСТВО</w:t>
            </w: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Октябрьская, п. Дубна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11760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6E7843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Зеленая село Новое </w:t>
            </w:r>
            <w:proofErr w:type="spellStart"/>
            <w:r>
              <w:rPr>
                <w:rFonts w:ascii="Times New Roman" w:hAnsi="Times New Roman"/>
                <w:sz w:val="24"/>
              </w:rPr>
              <w:t>Павшино</w:t>
            </w:r>
            <w:proofErr w:type="spellEnd"/>
            <w:r>
              <w:rPr>
                <w:rFonts w:ascii="Times New Roman" w:hAnsi="Times New Roman"/>
                <w:sz w:val="24"/>
              </w:rPr>
              <w:t>, Дубенский район. Тульской области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1320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jc w:val="center"/>
            </w:pPr>
            <w:r w:rsidRPr="00BC54F9"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6E7843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Садовая село Новое </w:t>
            </w:r>
            <w:proofErr w:type="spellStart"/>
            <w:r>
              <w:rPr>
                <w:rFonts w:ascii="Times New Roman" w:hAnsi="Times New Roman"/>
                <w:sz w:val="24"/>
              </w:rPr>
              <w:t>Павшино</w:t>
            </w:r>
            <w:proofErr w:type="spellEnd"/>
            <w:r>
              <w:rPr>
                <w:rFonts w:ascii="Times New Roman" w:hAnsi="Times New Roman"/>
                <w:sz w:val="24"/>
              </w:rPr>
              <w:t>, Дубенский район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2560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jc w:val="center"/>
            </w:pPr>
            <w:r w:rsidRPr="00BC54F9"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6E7843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Полевая село Новое </w:t>
            </w:r>
            <w:proofErr w:type="spellStart"/>
            <w:r>
              <w:rPr>
                <w:rFonts w:ascii="Times New Roman" w:hAnsi="Times New Roman"/>
                <w:sz w:val="24"/>
              </w:rPr>
              <w:t>Павшино</w:t>
            </w:r>
            <w:proofErr w:type="spellEnd"/>
            <w:r>
              <w:rPr>
                <w:rFonts w:ascii="Times New Roman" w:hAnsi="Times New Roman"/>
                <w:sz w:val="24"/>
              </w:rPr>
              <w:t>, Дубенский район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1645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jc w:val="center"/>
            </w:pPr>
            <w:r w:rsidRPr="00BC54F9"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6E7843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Октябрьская, с. Воскресенское Дубенского района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1480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jc w:val="center"/>
            </w:pPr>
            <w:r w:rsidRPr="00BC54F9"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843" w:rsidRDefault="006E7843" w:rsidP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Нижняя </w:t>
            </w:r>
            <w:proofErr w:type="spellStart"/>
            <w:r>
              <w:rPr>
                <w:rFonts w:ascii="Times New Roman" w:hAnsi="Times New Roman"/>
                <w:sz w:val="24"/>
              </w:rPr>
              <w:t>Приупская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с. Новое </w:t>
            </w:r>
            <w:proofErr w:type="spellStart"/>
            <w:r>
              <w:rPr>
                <w:rFonts w:ascii="Times New Roman" w:hAnsi="Times New Roman"/>
                <w:sz w:val="24"/>
              </w:rPr>
              <w:t>Павшино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Дубенского района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2367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Верхняя </w:t>
            </w:r>
            <w:proofErr w:type="spellStart"/>
            <w:r>
              <w:rPr>
                <w:rFonts w:ascii="Times New Roman" w:hAnsi="Times New Roman"/>
                <w:sz w:val="24"/>
              </w:rPr>
              <w:t>Приупская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с. Новое </w:t>
            </w:r>
            <w:proofErr w:type="spellStart"/>
            <w:r>
              <w:rPr>
                <w:rFonts w:ascii="Times New Roman" w:hAnsi="Times New Roman"/>
                <w:sz w:val="24"/>
              </w:rPr>
              <w:t>Павшино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Дубенского района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4485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автомобильной дороги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Центральная, с. </w:t>
            </w:r>
            <w:proofErr w:type="spellStart"/>
            <w:r>
              <w:rPr>
                <w:rFonts w:ascii="Times New Roman" w:hAnsi="Times New Roman"/>
                <w:sz w:val="24"/>
              </w:rPr>
              <w:t>Скоморошки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Дубенского района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4485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rPr>
          <w:trHeight w:val="1371"/>
        </w:trPr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аварийно-восстановительные работы на мосту через реку Колодня в с. Воскресенское Дубенского района Тульской области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Воскресенское Дубенского района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аварийно-восстановительные работы на мосту через реку Колодня в с. </w:t>
            </w:r>
            <w:proofErr w:type="spellStart"/>
            <w:r>
              <w:rPr>
                <w:rFonts w:ascii="Times New Roman" w:hAnsi="Times New Roman"/>
                <w:sz w:val="24"/>
              </w:rPr>
              <w:t>Лужное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Дубенского района Тульской области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Лужное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Дубенского района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  <w:bookmarkStart w:id="0" w:name="_GoBack"/>
            <w:bookmarkEnd w:id="0"/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Ямочный ремонт автодорог</w:t>
            </w:r>
          </w:p>
        </w:tc>
        <w:tc>
          <w:tcPr>
            <w:tcW w:w="2302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Дубенский район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525 м2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6E7843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выполнена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дворовой территории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Дубенский район, п. Дубна, ул. Садовая, д.4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дворовой территории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Дубенский район, п. Дубна, ул. Садовая, д.6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дворовой территории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Дубенский район, п. Дубна, ул. Садовая, д.12а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дворовой территории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Дубенский район, п. Дубна, ул. Садовая, д.14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дорог д. </w:t>
            </w:r>
            <w:proofErr w:type="spellStart"/>
            <w:r>
              <w:rPr>
                <w:rFonts w:ascii="Times New Roman" w:hAnsi="Times New Roman"/>
                <w:sz w:val="24"/>
              </w:rPr>
              <w:t>Якшино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Дубенского района Тульской области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</w:rPr>
              <w:t>Якшино</w:t>
            </w:r>
            <w:proofErr w:type="spellEnd"/>
          </w:p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работ по ремонту ДВК 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Дубна, ул. Садовая, д. 12А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08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работ по ремонту ДВК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Лужное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</w:rPr>
              <w:t>Чирикова</w:t>
            </w:r>
            <w:proofErr w:type="spellEnd"/>
            <w:r>
              <w:rPr>
                <w:rFonts w:ascii="Times New Roman" w:hAnsi="Times New Roman"/>
                <w:sz w:val="24"/>
              </w:rPr>
              <w:t>, д. 4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4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ЭКОЛОГИЯ</w:t>
            </w: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Обустройство мест накопления </w:t>
            </w:r>
            <w:r>
              <w:rPr>
                <w:rFonts w:ascii="Times New Roman" w:hAnsi="Times New Roman"/>
                <w:sz w:val="24"/>
              </w:rPr>
              <w:t>ТКО</w:t>
            </w:r>
          </w:p>
        </w:tc>
        <w:tc>
          <w:tcPr>
            <w:tcW w:w="23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Дубенский муниципальный округ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4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ЗДРАВООХРАНЕНИЕ</w:t>
            </w: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Замена наружной сети системы отопления</w:t>
            </w:r>
          </w:p>
        </w:tc>
        <w:tc>
          <w:tcPr>
            <w:tcW w:w="22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Дубна, ул. Ленина, 20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4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СВЯЗЬ</w:t>
            </w: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/>
                <w:sz w:val="24"/>
              </w:rPr>
              <w:t>волоконнооптической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линии связи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Панковичи</w:t>
            </w:r>
            <w:proofErr w:type="spellEnd"/>
          </w:p>
        </w:tc>
        <w:tc>
          <w:tcPr>
            <w:tcW w:w="1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работ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/>
                <w:sz w:val="24"/>
              </w:rPr>
              <w:t>волоконнооптической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линии связи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</w:rPr>
              <w:t>Михино</w:t>
            </w:r>
            <w:proofErr w:type="spellEnd"/>
          </w:p>
        </w:tc>
        <w:tc>
          <w:tcPr>
            <w:tcW w:w="1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работ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4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КОММУНАЛЬНАЯ ИНФРАСТРУКТУРА</w:t>
            </w: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 водоснабжения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населенных пунктов МО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Воскресенское (д.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Бредихино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</w:rPr>
              <w:t>Бредихино</w:t>
            </w:r>
            <w:proofErr w:type="spellEnd"/>
          </w:p>
        </w:tc>
        <w:tc>
          <w:tcPr>
            <w:tcW w:w="1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 водоснабжения п.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Дубна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Дубна</w:t>
            </w:r>
          </w:p>
        </w:tc>
        <w:tc>
          <w:tcPr>
            <w:tcW w:w="1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водоснабжения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населенных пунктов МО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Воскресенское (д.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Красавка)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Красавка</w:t>
            </w:r>
          </w:p>
        </w:tc>
        <w:tc>
          <w:tcPr>
            <w:tcW w:w="1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30A1" w:rsidTr="006E7843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 </w:t>
            </w:r>
            <w:r>
              <w:rPr>
                <w:rFonts w:ascii="Times New Roman" w:hAnsi="Times New Roman"/>
                <w:sz w:val="24"/>
              </w:rPr>
              <w:t>водоснабжения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населенных пунктов МО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Воскресенское Дубенского</w:t>
            </w:r>
          </w:p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Воскресенское</w:t>
            </w:r>
          </w:p>
        </w:tc>
        <w:tc>
          <w:tcPr>
            <w:tcW w:w="1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D057A9">
            <w:pPr>
              <w:spacing w:after="0" w:line="24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 контракт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A1" w:rsidRDefault="003E3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E30A1" w:rsidRDefault="003E30A1"/>
    <w:sectPr w:rsidR="003E30A1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A1"/>
    <w:rsid w:val="003E30A1"/>
    <w:rsid w:val="006E7843"/>
    <w:rsid w:val="00D0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43CD"/>
  <w15:docId w15:val="{0EB2F354-6B9B-4CD1-88B8-B08905E5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  <w:rPr>
      <w:rFonts w:asciiTheme="minorHAnsi" w:hAnsiTheme="minorHAnsi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аголовок1"/>
    <w:basedOn w:val="12"/>
    <w:link w:val="15"/>
    <w:rPr>
      <w:rFonts w:ascii="PT Astra Serif" w:hAnsi="PT Astra Serif"/>
      <w:sz w:val="28"/>
    </w:rPr>
  </w:style>
  <w:style w:type="character" w:customStyle="1" w:styleId="15">
    <w:name w:val="Заголовок1"/>
    <w:basedOn w:val="13"/>
    <w:link w:val="14"/>
    <w:rPr>
      <w:rFonts w:ascii="PT Astra Serif" w:hAnsi="PT Astra Serif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</w:rPr>
  </w:style>
  <w:style w:type="paragraph" w:styleId="a7">
    <w:name w:val="caption"/>
    <w:basedOn w:val="a"/>
    <w:link w:val="a8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8">
    <w:name w:val="Название объекта Знак"/>
    <w:basedOn w:val="1"/>
    <w:link w:val="a7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Основной шрифт абзаца1"/>
    <w:link w:val="a4"/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index heading"/>
    <w:basedOn w:val="a"/>
    <w:link w:val="ad"/>
    <w:rPr>
      <w:rFonts w:ascii="PT Astra Serif" w:hAnsi="PT Astra Serif"/>
    </w:rPr>
  </w:style>
  <w:style w:type="character" w:customStyle="1" w:styleId="ad">
    <w:name w:val="Указатель Знак"/>
    <w:basedOn w:val="1"/>
    <w:link w:val="ac"/>
    <w:rPr>
      <w:rFonts w:ascii="PT Astra Serif" w:hAnsi="PT Astra Serif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Минайчева Полина Юрьевна</dc:creator>
  <cp:lastModifiedBy>Минайчева Полина Юрьевна</cp:lastModifiedBy>
  <cp:revision>2</cp:revision>
  <cp:lastPrinted>2026-05-13T05:59:00Z</cp:lastPrinted>
  <dcterms:created xsi:type="dcterms:W3CDTF">2026-05-13T07:33:00Z</dcterms:created>
  <dcterms:modified xsi:type="dcterms:W3CDTF">2026-05-13T07:33:00Z</dcterms:modified>
</cp:coreProperties>
</file>